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89486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44CEE6D6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如皋市老旧排水管网改造项目（一期）监理服务项目（标段一）</w:t>
      </w:r>
    </w:p>
    <w:p w14:paraId="3144682D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JSZC-320682-NTZJ-C2025-0006</w:t>
      </w:r>
      <w:r>
        <w:rPr>
          <w:rFonts w:hint="eastAsia" w:ascii="仿宋" w:hAnsi="仿宋" w:eastAsia="仿宋"/>
          <w:sz w:val="28"/>
          <w:szCs w:val="28"/>
        </w:rPr>
        <w:t xml:space="preserve">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2025.02.10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5070"/>
        <w:gridCol w:w="1365"/>
        <w:gridCol w:w="1200"/>
        <w:gridCol w:w="870"/>
      </w:tblGrid>
      <w:tr w14:paraId="1597DE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 w14:paraId="405896C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5070" w:type="dxa"/>
            <w:vAlign w:val="center"/>
          </w:tcPr>
          <w:p w14:paraId="6E57076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365" w:type="dxa"/>
            <w:vAlign w:val="center"/>
          </w:tcPr>
          <w:p w14:paraId="076987CD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296E2573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万元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200" w:type="dxa"/>
            <w:vAlign w:val="center"/>
          </w:tcPr>
          <w:p w14:paraId="1DF1F0E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870" w:type="dxa"/>
            <w:vAlign w:val="center"/>
          </w:tcPr>
          <w:p w14:paraId="030A777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4E7470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 w14:paraId="15053911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70" w:type="dxa"/>
            <w:vAlign w:val="center"/>
          </w:tcPr>
          <w:p w14:paraId="68DB011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南京航专建设工程咨询有限公司</w:t>
            </w:r>
          </w:p>
        </w:tc>
        <w:tc>
          <w:tcPr>
            <w:tcW w:w="1365" w:type="dxa"/>
            <w:vAlign w:val="center"/>
          </w:tcPr>
          <w:p w14:paraId="6C88F089">
            <w:pPr>
              <w:snapToGrid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50.1</w:t>
            </w:r>
          </w:p>
        </w:tc>
        <w:tc>
          <w:tcPr>
            <w:tcW w:w="1200" w:type="dxa"/>
            <w:vAlign w:val="center"/>
          </w:tcPr>
          <w:p w14:paraId="522FD830">
            <w:pPr>
              <w:snapToGrid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88.97</w:t>
            </w:r>
          </w:p>
        </w:tc>
        <w:tc>
          <w:tcPr>
            <w:tcW w:w="870" w:type="dxa"/>
            <w:vAlign w:val="center"/>
          </w:tcPr>
          <w:p w14:paraId="011DB2F5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1094BC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 w14:paraId="39B1D83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70" w:type="dxa"/>
            <w:vAlign w:val="center"/>
          </w:tcPr>
          <w:p w14:paraId="7AD9DA3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江苏东南工程咨询有限公司</w:t>
            </w:r>
          </w:p>
        </w:tc>
        <w:tc>
          <w:tcPr>
            <w:tcW w:w="1365" w:type="dxa"/>
            <w:vAlign w:val="center"/>
          </w:tcPr>
          <w:p w14:paraId="33278B72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51.15</w:t>
            </w:r>
          </w:p>
        </w:tc>
        <w:tc>
          <w:tcPr>
            <w:tcW w:w="1200" w:type="dxa"/>
            <w:vAlign w:val="center"/>
          </w:tcPr>
          <w:p w14:paraId="74DB19DA">
            <w:pPr>
              <w:snapToGrid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94.66</w:t>
            </w:r>
          </w:p>
        </w:tc>
        <w:tc>
          <w:tcPr>
            <w:tcW w:w="870" w:type="dxa"/>
            <w:vAlign w:val="center"/>
          </w:tcPr>
          <w:p w14:paraId="4097C297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641DAC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 w14:paraId="6D397D8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70" w:type="dxa"/>
            <w:vAlign w:val="center"/>
          </w:tcPr>
          <w:p w14:paraId="0AF55E5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盐城市交通工程咨询监理有限责任公司</w:t>
            </w:r>
          </w:p>
        </w:tc>
        <w:tc>
          <w:tcPr>
            <w:tcW w:w="1365" w:type="dxa"/>
            <w:vAlign w:val="center"/>
          </w:tcPr>
          <w:p w14:paraId="439D65E5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50.8</w:t>
            </w:r>
          </w:p>
        </w:tc>
        <w:tc>
          <w:tcPr>
            <w:tcW w:w="1200" w:type="dxa"/>
            <w:vAlign w:val="center"/>
          </w:tcPr>
          <w:p w14:paraId="091973E3">
            <w:pPr>
              <w:snapToGrid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94.76</w:t>
            </w:r>
          </w:p>
        </w:tc>
        <w:tc>
          <w:tcPr>
            <w:tcW w:w="870" w:type="dxa"/>
            <w:vAlign w:val="center"/>
          </w:tcPr>
          <w:p w14:paraId="1A102F6B">
            <w:pPr>
              <w:snapToGrid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4E31AA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 w14:paraId="5E27567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070" w:type="dxa"/>
            <w:vAlign w:val="center"/>
          </w:tcPr>
          <w:p w14:paraId="2588AF3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如皋市规划建筑设计院有限公司</w:t>
            </w:r>
          </w:p>
        </w:tc>
        <w:tc>
          <w:tcPr>
            <w:tcW w:w="1365" w:type="dxa"/>
            <w:vAlign w:val="center"/>
          </w:tcPr>
          <w:p w14:paraId="5D542062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37.5</w:t>
            </w:r>
          </w:p>
        </w:tc>
        <w:tc>
          <w:tcPr>
            <w:tcW w:w="1200" w:type="dxa"/>
            <w:vAlign w:val="center"/>
          </w:tcPr>
          <w:p w14:paraId="6FE9399F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68.00</w:t>
            </w:r>
          </w:p>
        </w:tc>
        <w:tc>
          <w:tcPr>
            <w:tcW w:w="870" w:type="dxa"/>
            <w:vAlign w:val="center"/>
          </w:tcPr>
          <w:p w14:paraId="353B9511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</w:tr>
      <w:tr w14:paraId="08157C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 w14:paraId="50F7557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70" w:type="dxa"/>
          </w:tcPr>
          <w:p w14:paraId="2B1095D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23C8885F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1BE0E5AD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1DF73901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361B97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 w14:paraId="3A94C59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70" w:type="dxa"/>
          </w:tcPr>
          <w:p w14:paraId="3DC276B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6F16E60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5F857B8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5A241BB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29ED4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 w14:paraId="7BC49EC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70" w:type="dxa"/>
          </w:tcPr>
          <w:p w14:paraId="75CBA20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3FD70CA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29A57EF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0547CCF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0AF88E66">
      <w:pPr>
        <w:rPr>
          <w:rFonts w:ascii="仿宋" w:hAnsi="仿宋" w:eastAsia="仿宋"/>
          <w:sz w:val="28"/>
          <w:szCs w:val="28"/>
        </w:rPr>
        <w:sectPr>
          <w:pgSz w:w="11906" w:h="16838"/>
          <w:pgMar w:top="1418" w:right="1418" w:bottom="1134" w:left="1474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p w14:paraId="51A561DC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66F49061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如皋市老旧排水管网改造项目（一期）监理服务项目（标段二）</w:t>
      </w:r>
    </w:p>
    <w:p w14:paraId="1432195A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JSZC-320682-NTZJ-C2025-0006</w:t>
      </w:r>
      <w:r>
        <w:rPr>
          <w:rFonts w:hint="eastAsia" w:ascii="仿宋" w:hAnsi="仿宋" w:eastAsia="仿宋"/>
          <w:sz w:val="28"/>
          <w:szCs w:val="28"/>
        </w:rPr>
        <w:t xml:space="preserve">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2025.02.10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5025"/>
        <w:gridCol w:w="1440"/>
        <w:gridCol w:w="1200"/>
        <w:gridCol w:w="870"/>
      </w:tblGrid>
      <w:tr w14:paraId="142BF5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 w14:paraId="159D416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5025" w:type="dxa"/>
            <w:vAlign w:val="center"/>
          </w:tcPr>
          <w:p w14:paraId="5B50759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40" w:type="dxa"/>
            <w:vAlign w:val="center"/>
          </w:tcPr>
          <w:p w14:paraId="7A4097E1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6D886DE1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万元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200" w:type="dxa"/>
            <w:vAlign w:val="center"/>
          </w:tcPr>
          <w:p w14:paraId="5640009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870" w:type="dxa"/>
            <w:vAlign w:val="center"/>
          </w:tcPr>
          <w:p w14:paraId="7994875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79DD98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 w14:paraId="7C93FB1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25" w:type="dxa"/>
            <w:vAlign w:val="center"/>
          </w:tcPr>
          <w:p w14:paraId="7327850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南京航专建设工程咨询有限公司</w:t>
            </w:r>
          </w:p>
        </w:tc>
        <w:tc>
          <w:tcPr>
            <w:tcW w:w="1440" w:type="dxa"/>
            <w:vAlign w:val="center"/>
          </w:tcPr>
          <w:p w14:paraId="5B2591E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35.500</w:t>
            </w:r>
          </w:p>
        </w:tc>
        <w:tc>
          <w:tcPr>
            <w:tcW w:w="1200" w:type="dxa"/>
            <w:vAlign w:val="center"/>
          </w:tcPr>
          <w:p w14:paraId="3E9B7FF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93.41</w:t>
            </w:r>
          </w:p>
        </w:tc>
        <w:tc>
          <w:tcPr>
            <w:tcW w:w="870" w:type="dxa"/>
            <w:vAlign w:val="center"/>
          </w:tcPr>
          <w:p w14:paraId="0D6B118C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0B8A38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 w14:paraId="3CF17E9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25" w:type="dxa"/>
            <w:vAlign w:val="center"/>
          </w:tcPr>
          <w:p w14:paraId="5C9CD62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江苏东南工程咨询有限公司</w:t>
            </w:r>
          </w:p>
        </w:tc>
        <w:tc>
          <w:tcPr>
            <w:tcW w:w="1440" w:type="dxa"/>
            <w:vAlign w:val="center"/>
          </w:tcPr>
          <w:p w14:paraId="369A357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34.450</w:t>
            </w:r>
          </w:p>
        </w:tc>
        <w:tc>
          <w:tcPr>
            <w:tcW w:w="1200" w:type="dxa"/>
            <w:vAlign w:val="center"/>
          </w:tcPr>
          <w:p w14:paraId="3DC7A23E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100.00</w:t>
            </w:r>
          </w:p>
        </w:tc>
        <w:tc>
          <w:tcPr>
            <w:tcW w:w="870" w:type="dxa"/>
            <w:vAlign w:val="center"/>
          </w:tcPr>
          <w:p w14:paraId="7978A8A4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03759F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 w14:paraId="7C1BDBE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25" w:type="dxa"/>
            <w:vAlign w:val="center"/>
          </w:tcPr>
          <w:p w14:paraId="599FA53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盐城市交通工程咨询监理有限责任公司</w:t>
            </w:r>
          </w:p>
        </w:tc>
        <w:tc>
          <w:tcPr>
            <w:tcW w:w="1440" w:type="dxa"/>
            <w:vAlign w:val="center"/>
          </w:tcPr>
          <w:p w14:paraId="6D85A95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38.928</w:t>
            </w:r>
          </w:p>
        </w:tc>
        <w:tc>
          <w:tcPr>
            <w:tcW w:w="1200" w:type="dxa"/>
            <w:vAlign w:val="center"/>
          </w:tcPr>
          <w:p w14:paraId="5F1B182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97.70</w:t>
            </w:r>
          </w:p>
        </w:tc>
        <w:tc>
          <w:tcPr>
            <w:tcW w:w="870" w:type="dxa"/>
            <w:vAlign w:val="center"/>
          </w:tcPr>
          <w:p w14:paraId="3F30BB1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365AE3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 w14:paraId="0D40A118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025" w:type="dxa"/>
            <w:vAlign w:val="center"/>
          </w:tcPr>
          <w:p w14:paraId="0E90B93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如皋市规划建筑设计院有限公司</w:t>
            </w:r>
          </w:p>
        </w:tc>
        <w:tc>
          <w:tcPr>
            <w:tcW w:w="1440" w:type="dxa"/>
            <w:vAlign w:val="center"/>
          </w:tcPr>
          <w:p w14:paraId="3AB7D7A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34.500</w:t>
            </w:r>
          </w:p>
        </w:tc>
        <w:tc>
          <w:tcPr>
            <w:tcW w:w="1200" w:type="dxa"/>
            <w:vAlign w:val="center"/>
          </w:tcPr>
          <w:p w14:paraId="71E4944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67.97</w:t>
            </w:r>
          </w:p>
        </w:tc>
        <w:tc>
          <w:tcPr>
            <w:tcW w:w="870" w:type="dxa"/>
            <w:vAlign w:val="center"/>
          </w:tcPr>
          <w:p w14:paraId="7D84A218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</w:tr>
      <w:tr w14:paraId="55A691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 w14:paraId="7316308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25" w:type="dxa"/>
          </w:tcPr>
          <w:p w14:paraId="2A95285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C9C2BC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719B87A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0D0A0F1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6159E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 w14:paraId="4F89895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25" w:type="dxa"/>
          </w:tcPr>
          <w:p w14:paraId="641A643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21F555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20A845E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7C6EAE6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BC4A9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 w14:paraId="5938C59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25" w:type="dxa"/>
          </w:tcPr>
          <w:p w14:paraId="3FFCDD8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3D1EED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0727F76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27BBE69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2D21ECD9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p w14:paraId="41FA9F73">
      <w:pPr>
        <w:pStyle w:val="2"/>
      </w:pP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4CB3AB5-C864-45A5-832C-52DB0218724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99F8636-B25F-4854-BE3F-5D10BCBE50C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mMzOTZmM2RlY2U5YzgxYmVjYmVmOThmZDA4MzI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2985DC6"/>
    <w:rsid w:val="05253A13"/>
    <w:rsid w:val="05DC5B0C"/>
    <w:rsid w:val="172F68A1"/>
    <w:rsid w:val="1AFC2A8D"/>
    <w:rsid w:val="1CB810E7"/>
    <w:rsid w:val="23775858"/>
    <w:rsid w:val="28323827"/>
    <w:rsid w:val="2B660F18"/>
    <w:rsid w:val="42935686"/>
    <w:rsid w:val="4E355BE5"/>
    <w:rsid w:val="57155B4A"/>
    <w:rsid w:val="5BF31218"/>
    <w:rsid w:val="66042274"/>
    <w:rsid w:val="67317098"/>
    <w:rsid w:val="68182006"/>
    <w:rsid w:val="71BB7B5A"/>
    <w:rsid w:val="7BBF2A6D"/>
    <w:rsid w:val="7E95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79</Characters>
  <Lines>1</Lines>
  <Paragraphs>1</Paragraphs>
  <TotalTime>0</TotalTime>
  <ScaleCrop>false</ScaleCrop>
  <LinksUpToDate>false</LinksUpToDate>
  <CharactersWithSpaces>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经天纬地 公司账号</cp:lastModifiedBy>
  <dcterms:modified xsi:type="dcterms:W3CDTF">2025-02-10T07:54:08Z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7024B9AEF7A74163B32EDD1A160D4870_13</vt:lpwstr>
  </property>
  <property fmtid="{D5CDD505-2E9C-101B-9397-08002B2CF9AE}" pid="4" name="KSOTemplateDocerSaveRecord">
    <vt:lpwstr>eyJoZGlkIjoiYmViMmMzOTZmM2RlY2U5YzgxYmVjYmVmOThmZDA4MzIiLCJ1c2VySWQiOiIxMDMxNTEzNjU1In0=</vt:lpwstr>
  </property>
</Properties>
</file>