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69" w:rsidRDefault="00E14921">
      <w:pPr>
        <w:jc w:val="center"/>
        <w:rPr>
          <w:sz w:val="28"/>
        </w:rPr>
      </w:pPr>
      <w:r>
        <w:rPr>
          <w:sz w:val="28"/>
        </w:rPr>
        <w:t>编制说明</w:t>
      </w:r>
    </w:p>
    <w:p w:rsidR="005D6869" w:rsidRDefault="00E14921">
      <w:r>
        <w:rPr>
          <w:rFonts w:hint="eastAsia"/>
        </w:rPr>
        <w:t>工程名称：六台区金牛湖街道</w:t>
      </w:r>
      <w:r>
        <w:rPr>
          <w:rFonts w:hint="eastAsia"/>
        </w:rPr>
        <w:t>2024</w:t>
      </w:r>
      <w:r>
        <w:rPr>
          <w:rFonts w:hint="eastAsia"/>
        </w:rPr>
        <w:t>年度省级宜</w:t>
      </w:r>
      <w:proofErr w:type="gramStart"/>
      <w:r>
        <w:rPr>
          <w:rFonts w:hint="eastAsia"/>
        </w:rPr>
        <w:t>居宜业</w:t>
      </w:r>
      <w:proofErr w:type="gramEnd"/>
      <w:r>
        <w:rPr>
          <w:rFonts w:hint="eastAsia"/>
        </w:rPr>
        <w:t>和美乡村建设项目</w:t>
      </w:r>
    </w:p>
    <w:tbl>
      <w:tblPr>
        <w:tblStyle w:val="a5"/>
        <w:tblW w:w="0" w:type="auto"/>
        <w:tblLook w:val="04A0"/>
      </w:tblPr>
      <w:tblGrid>
        <w:gridCol w:w="8522"/>
      </w:tblGrid>
      <w:tr w:rsidR="005D6869">
        <w:trPr>
          <w:trHeight w:val="12379"/>
        </w:trPr>
        <w:tc>
          <w:tcPr>
            <w:tcW w:w="8522" w:type="dxa"/>
          </w:tcPr>
          <w:p w:rsidR="005D6869" w:rsidRDefault="005D6869"/>
          <w:p w:rsidR="005D6869" w:rsidRDefault="00E14921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工程概况</w:t>
            </w:r>
          </w:p>
          <w:p w:rsidR="005D6869" w:rsidRDefault="00E14921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工程概况：六台区金牛湖街道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年度省级宜</w:t>
            </w:r>
            <w:proofErr w:type="gramStart"/>
            <w:r>
              <w:rPr>
                <w:rFonts w:hint="eastAsia"/>
              </w:rPr>
              <w:t>居宜业</w:t>
            </w:r>
            <w:proofErr w:type="gramEnd"/>
            <w:r>
              <w:rPr>
                <w:rFonts w:hint="eastAsia"/>
              </w:rPr>
              <w:t>和美乡村建设</w:t>
            </w:r>
          </w:p>
          <w:p w:rsidR="005D6869" w:rsidRDefault="00E14921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工程取费类别：市政工程</w:t>
            </w:r>
          </w:p>
          <w:p w:rsidR="005D6869" w:rsidRDefault="00E14921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工程施工安全要求：满足行政主管部门的安全要求</w:t>
            </w:r>
          </w:p>
          <w:p w:rsidR="005D6869" w:rsidRDefault="00E14921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环保要求：符合环保部门的要求</w:t>
            </w:r>
          </w:p>
          <w:p w:rsidR="005D6869" w:rsidRDefault="00E14921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预算编制依据：</w:t>
            </w:r>
          </w:p>
          <w:p w:rsidR="005D6869" w:rsidRDefault="00E14921">
            <w:pPr>
              <w:pStyle w:val="a6"/>
              <w:numPr>
                <w:ilvl w:val="0"/>
                <w:numId w:val="3"/>
              </w:numPr>
              <w:ind w:left="420" w:firstLineChars="0" w:firstLine="0"/>
            </w:pPr>
            <w:r>
              <w:rPr>
                <w:rFonts w:hint="eastAsia"/>
              </w:rPr>
              <w:t>《建设工程工程量清单计价规范》</w:t>
            </w:r>
            <w:r>
              <w:rPr>
                <w:rFonts w:hint="eastAsia"/>
              </w:rPr>
              <w:t>GB50500-2013</w:t>
            </w:r>
            <w:r>
              <w:rPr>
                <w:rFonts w:hint="eastAsia"/>
              </w:rPr>
              <w:t>、</w:t>
            </w:r>
          </w:p>
          <w:p w:rsidR="005D6869" w:rsidRDefault="00E14921">
            <w:pPr>
              <w:pStyle w:val="a6"/>
              <w:ind w:firstLineChars="300" w:firstLine="630"/>
            </w:pPr>
            <w:r>
              <w:rPr>
                <w:rFonts w:hint="eastAsia"/>
              </w:rPr>
              <w:t>《江苏建筑与装饰工程定额》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版、</w:t>
            </w:r>
          </w:p>
          <w:p w:rsidR="005D6869" w:rsidRDefault="00E14921">
            <w:pPr>
              <w:pStyle w:val="a6"/>
              <w:ind w:left="420" w:firstLineChars="100" w:firstLine="210"/>
            </w:pPr>
            <w:r>
              <w:rPr>
                <w:rFonts w:hint="eastAsia"/>
              </w:rPr>
              <w:t>《江苏市政工程定额》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版、</w:t>
            </w:r>
          </w:p>
          <w:p w:rsidR="005D6869" w:rsidRDefault="00E14921">
            <w:pPr>
              <w:pStyle w:val="a6"/>
              <w:ind w:left="420" w:firstLineChars="100" w:firstLine="210"/>
            </w:pPr>
            <w:r>
              <w:rPr>
                <w:rFonts w:hint="eastAsia"/>
                <w:bCs/>
              </w:rPr>
              <w:t>《江苏安装工程定额》</w:t>
            </w:r>
            <w:r>
              <w:rPr>
                <w:rFonts w:hint="eastAsia"/>
                <w:bCs/>
              </w:rPr>
              <w:t>2014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  <w:bCs/>
              </w:rPr>
              <w:t>、</w:t>
            </w:r>
          </w:p>
          <w:p w:rsidR="005D6869" w:rsidRDefault="00E14921">
            <w:pPr>
              <w:pStyle w:val="a6"/>
              <w:ind w:left="420" w:firstLineChars="100" w:firstLine="210"/>
            </w:pPr>
            <w:r>
              <w:rPr>
                <w:rFonts w:hint="eastAsia"/>
              </w:rPr>
              <w:t>《江苏古建园林工程定额》</w:t>
            </w: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版、</w:t>
            </w:r>
          </w:p>
          <w:p w:rsidR="005D6869" w:rsidRDefault="00E14921">
            <w:pPr>
              <w:pStyle w:val="a6"/>
              <w:ind w:left="420" w:firstLineChars="100" w:firstLine="210"/>
            </w:pPr>
            <w:r>
              <w:rPr>
                <w:rFonts w:hint="eastAsia"/>
              </w:rPr>
              <w:t>《江苏省建设工程费用定额》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版（增值税版）等</w:t>
            </w:r>
          </w:p>
          <w:p w:rsidR="005D6869" w:rsidRDefault="00E14921">
            <w:pPr>
              <w:pStyle w:val="a6"/>
              <w:ind w:left="420"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、甲方提供的资料</w:t>
            </w:r>
          </w:p>
          <w:p w:rsidR="005D6869" w:rsidRDefault="00E14921">
            <w:pPr>
              <w:pStyle w:val="a6"/>
              <w:ind w:left="420" w:firstLineChars="0" w:firstLine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、工程施工规范、技术标准</w:t>
            </w:r>
          </w:p>
          <w:p w:rsidR="005D6869" w:rsidRDefault="00E14921">
            <w:pPr>
              <w:pStyle w:val="a6"/>
              <w:ind w:left="420" w:firstLineChars="0" w:firstLine="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、相关标准图集以及现行相关文件</w:t>
            </w:r>
          </w:p>
          <w:p w:rsidR="005D6869" w:rsidRDefault="00E14921">
            <w:pPr>
              <w:pStyle w:val="a6"/>
              <w:ind w:left="420" w:firstLineChars="0" w:firstLine="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、材料价格按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年《南京工程造价管理》第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期信息指导价执行</w:t>
            </w:r>
          </w:p>
          <w:p w:rsidR="005D6869" w:rsidRDefault="00E14921">
            <w:pPr>
              <w:pStyle w:val="a6"/>
              <w:ind w:left="420" w:firstLineChars="0" w:firstLine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、人工单价及机械</w:t>
            </w:r>
            <w:proofErr w:type="gramStart"/>
            <w:r>
              <w:rPr>
                <w:rFonts w:hint="eastAsia"/>
              </w:rPr>
              <w:t>人工按苏建</w:t>
            </w:r>
            <w:proofErr w:type="gramEnd"/>
            <w:r>
              <w:rPr>
                <w:rFonts w:hint="eastAsia"/>
              </w:rPr>
              <w:t>函价（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348</w:t>
            </w:r>
            <w:r>
              <w:rPr>
                <w:rFonts w:hint="eastAsia"/>
              </w:rPr>
              <w:t>号执行。</w:t>
            </w:r>
          </w:p>
          <w:p w:rsidR="005D6869" w:rsidRDefault="00E14921">
            <w:pPr>
              <w:pStyle w:val="a6"/>
              <w:ind w:left="420" w:firstLineChars="0" w:firstLine="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、不可竞争的费用计取执行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年《江苏省建设工程费用定额》，具体标准如下：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417"/>
              <w:gridCol w:w="1255"/>
              <w:gridCol w:w="1125"/>
              <w:gridCol w:w="1124"/>
              <w:gridCol w:w="1125"/>
              <w:gridCol w:w="1125"/>
              <w:gridCol w:w="1125"/>
            </w:tblGrid>
            <w:tr w:rsidR="005D6869">
              <w:tc>
                <w:tcPr>
                  <w:tcW w:w="1417" w:type="dxa"/>
                  <w:vMerge w:val="restart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t>工程名称</w:t>
                  </w:r>
                </w:p>
              </w:tc>
              <w:tc>
                <w:tcPr>
                  <w:tcW w:w="2380" w:type="dxa"/>
                  <w:gridSpan w:val="2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t>现场安全文明施工费</w:t>
                  </w:r>
                </w:p>
              </w:tc>
              <w:tc>
                <w:tcPr>
                  <w:tcW w:w="1124" w:type="dxa"/>
                  <w:vMerge w:val="restart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t>社会保障费率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t>公积金</w:t>
                  </w:r>
                  <w:r>
                    <w:rPr>
                      <w:rFonts w:hint="eastAsia"/>
                    </w:rPr>
                    <w:t>率（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环境保护税（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t>税金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5D6869">
              <w:tc>
                <w:tcPr>
                  <w:tcW w:w="1417" w:type="dxa"/>
                  <w:vMerge/>
                  <w:vAlign w:val="center"/>
                </w:tcPr>
                <w:p w:rsidR="005D6869" w:rsidRDefault="005D6869">
                  <w:pPr>
                    <w:pStyle w:val="a6"/>
                    <w:ind w:firstLineChars="0" w:firstLine="0"/>
                    <w:jc w:val="center"/>
                  </w:pPr>
                </w:p>
              </w:tc>
              <w:tc>
                <w:tcPr>
                  <w:tcW w:w="1255" w:type="dxa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t>基本费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125" w:type="dxa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t>扬尘污染防治增加费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124" w:type="dxa"/>
                  <w:vMerge/>
                  <w:vAlign w:val="center"/>
                </w:tcPr>
                <w:p w:rsidR="005D6869" w:rsidRDefault="005D6869">
                  <w:pPr>
                    <w:pStyle w:val="a6"/>
                    <w:ind w:firstLineChars="0" w:firstLine="0"/>
                    <w:jc w:val="center"/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:rsidR="005D6869" w:rsidRDefault="005D6869">
                  <w:pPr>
                    <w:pStyle w:val="a6"/>
                    <w:ind w:firstLineChars="0" w:firstLine="0"/>
                    <w:jc w:val="center"/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:rsidR="005D6869" w:rsidRDefault="005D6869">
                  <w:pPr>
                    <w:pStyle w:val="a6"/>
                    <w:ind w:firstLineChars="0" w:firstLine="0"/>
                    <w:jc w:val="center"/>
                  </w:pPr>
                </w:p>
              </w:tc>
              <w:tc>
                <w:tcPr>
                  <w:tcW w:w="1125" w:type="dxa"/>
                  <w:vMerge/>
                  <w:vAlign w:val="center"/>
                </w:tcPr>
                <w:p w:rsidR="005D6869" w:rsidRDefault="005D6869">
                  <w:pPr>
                    <w:pStyle w:val="a6"/>
                    <w:ind w:firstLineChars="0" w:firstLine="0"/>
                    <w:jc w:val="center"/>
                  </w:pPr>
                </w:p>
              </w:tc>
            </w:tr>
            <w:tr w:rsidR="005D6869">
              <w:tc>
                <w:tcPr>
                  <w:tcW w:w="1417" w:type="dxa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市政</w:t>
                  </w:r>
                  <w:r>
                    <w:t>工程</w:t>
                  </w:r>
                </w:p>
              </w:tc>
              <w:tc>
                <w:tcPr>
                  <w:tcW w:w="1255" w:type="dxa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125" w:type="dxa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0.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24" w:type="dxa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1.8</w:t>
                  </w:r>
                </w:p>
              </w:tc>
              <w:tc>
                <w:tcPr>
                  <w:tcW w:w="1125" w:type="dxa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0.3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125" w:type="dxa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0.1</w:t>
                  </w:r>
                </w:p>
              </w:tc>
              <w:tc>
                <w:tcPr>
                  <w:tcW w:w="1125" w:type="dxa"/>
                  <w:vAlign w:val="center"/>
                </w:tcPr>
                <w:p w:rsidR="005D6869" w:rsidRDefault="00E14921">
                  <w:pPr>
                    <w:pStyle w:val="a6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3.3</w:t>
                  </w:r>
                </w:p>
              </w:tc>
            </w:tr>
          </w:tbl>
          <w:p w:rsidR="005D6869" w:rsidRDefault="005D6869"/>
          <w:p w:rsidR="005D6869" w:rsidRDefault="00E14921">
            <w:r>
              <w:rPr>
                <w:rFonts w:hint="eastAsia"/>
              </w:rPr>
              <w:t>三、暂列金：本工程无暂列金。</w:t>
            </w:r>
          </w:p>
          <w:p w:rsidR="005D6869" w:rsidRDefault="00E14921">
            <w:r>
              <w:rPr>
                <w:rFonts w:hint="eastAsia"/>
              </w:rPr>
              <w:t>四、补充说明：</w:t>
            </w:r>
          </w:p>
          <w:p w:rsidR="005D6869" w:rsidRDefault="00E14921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、本工程为</w:t>
            </w:r>
            <w:r>
              <w:rPr>
                <w:rFonts w:hint="eastAsia"/>
              </w:rPr>
              <w:t>简易</w:t>
            </w:r>
            <w:r>
              <w:rPr>
                <w:rFonts w:hint="eastAsia"/>
              </w:rPr>
              <w:t>计税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甲供材</w:t>
            </w:r>
            <w:proofErr w:type="gramEnd"/>
            <w:r>
              <w:rPr>
                <w:rFonts w:hint="eastAsia"/>
              </w:rPr>
              <w:t>为电焊条</w:t>
            </w:r>
            <w:r>
              <w:rPr>
                <w:rFonts w:hint="eastAsia"/>
              </w:rPr>
              <w:t>。</w:t>
            </w:r>
          </w:p>
          <w:p w:rsidR="005D6869" w:rsidRDefault="00E14921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、本工程所有工程量以实际结算为准，按项计费的项目需甲方确认，如有新增项目必须由甲方同意。</w:t>
            </w:r>
          </w:p>
          <w:p w:rsidR="005D6869" w:rsidRDefault="00E14921" w:rsidP="00C343B6">
            <w:pPr>
              <w:ind w:firstLineChars="100" w:firstLine="21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本工程按项计费的清单价格为包干价，结算不予</w:t>
            </w:r>
            <w:r>
              <w:rPr>
                <w:rFonts w:hint="eastAsia"/>
              </w:rPr>
              <w:t>调整</w:t>
            </w:r>
            <w:r>
              <w:rPr>
                <w:rFonts w:hint="eastAsia"/>
              </w:rPr>
              <w:t>。</w:t>
            </w:r>
          </w:p>
          <w:p w:rsidR="005D6869" w:rsidRDefault="00C343B6">
            <w:pPr>
              <w:ind w:firstLineChars="100" w:firstLine="210"/>
            </w:pPr>
            <w:r>
              <w:rPr>
                <w:rFonts w:hint="eastAsia"/>
              </w:rPr>
              <w:t>4</w:t>
            </w:r>
            <w:r w:rsidR="00E14921">
              <w:rPr>
                <w:rFonts w:hint="eastAsia"/>
              </w:rPr>
              <w:t>、清单综合单价包含清单每道工序所需的全部费用，施工单位不得以任何理由要求</w:t>
            </w:r>
            <w:r w:rsidR="00E14921">
              <w:rPr>
                <w:rFonts w:hint="eastAsia"/>
              </w:rPr>
              <w:t>施工材料、</w:t>
            </w:r>
            <w:r w:rsidR="00E14921">
              <w:rPr>
                <w:rFonts w:hint="eastAsia"/>
              </w:rPr>
              <w:t>施工工艺与综合单价变更。</w:t>
            </w:r>
          </w:p>
          <w:p w:rsidR="005D6869" w:rsidRDefault="00C343B6">
            <w:pPr>
              <w:ind w:firstLineChars="100" w:firstLine="210"/>
            </w:pPr>
            <w:r>
              <w:rPr>
                <w:rFonts w:hint="eastAsia"/>
              </w:rPr>
              <w:t>5</w:t>
            </w:r>
            <w:r w:rsidR="00E14921">
              <w:rPr>
                <w:rFonts w:hint="eastAsia"/>
              </w:rPr>
              <w:t>、施工单位需要自行勘察现场，需要注意了解任何对施工过程中产生影响的因素，施工过程中不得以此为由增加造价。</w:t>
            </w:r>
          </w:p>
          <w:p w:rsidR="005D6869" w:rsidRPr="00C343B6" w:rsidRDefault="005D6869">
            <w:pPr>
              <w:ind w:firstLineChars="100" w:firstLine="210"/>
            </w:pPr>
            <w:bookmarkStart w:id="0" w:name="_GoBack"/>
            <w:bookmarkEnd w:id="0"/>
          </w:p>
        </w:tc>
      </w:tr>
    </w:tbl>
    <w:p w:rsidR="005D6869" w:rsidRDefault="005D6869"/>
    <w:sectPr w:rsidR="005D6869" w:rsidSect="005D6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3B6" w:rsidRDefault="00C343B6" w:rsidP="00C343B6">
      <w:r>
        <w:separator/>
      </w:r>
    </w:p>
  </w:endnote>
  <w:endnote w:type="continuationSeparator" w:id="1">
    <w:p w:rsidR="00C343B6" w:rsidRDefault="00C343B6" w:rsidP="00C34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3B6" w:rsidRDefault="00C343B6" w:rsidP="00C343B6">
      <w:r>
        <w:separator/>
      </w:r>
    </w:p>
  </w:footnote>
  <w:footnote w:type="continuationSeparator" w:id="1">
    <w:p w:rsidR="00C343B6" w:rsidRDefault="00C343B6" w:rsidP="00C34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3F6B6E"/>
    <w:multiLevelType w:val="singleLevel"/>
    <w:tmpl w:val="F53F6B6E"/>
    <w:lvl w:ilvl="0">
      <w:start w:val="1"/>
      <w:numFmt w:val="decimal"/>
      <w:suff w:val="nothing"/>
      <w:lvlText w:val="%1、"/>
      <w:lvlJc w:val="left"/>
    </w:lvl>
  </w:abstractNum>
  <w:abstractNum w:abstractNumId="1">
    <w:nsid w:val="04CE7126"/>
    <w:multiLevelType w:val="multilevel"/>
    <w:tmpl w:val="04CE712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D0826"/>
    <w:multiLevelType w:val="multilevel"/>
    <w:tmpl w:val="1ABD0826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I1MTg0NTlmZDE3Mjk1NzE1OTZlZDBkYzBkOTc0ODgifQ=="/>
    <w:docVar w:name="KSO_WPS_MARK_KEY" w:val="07b7819d-aec7-4497-87c6-acfb30ff9586"/>
  </w:docVars>
  <w:rsids>
    <w:rsidRoot w:val="00363D36"/>
    <w:rsid w:val="00046591"/>
    <w:rsid w:val="000D3AFA"/>
    <w:rsid w:val="000D43E7"/>
    <w:rsid w:val="0018504E"/>
    <w:rsid w:val="001A246D"/>
    <w:rsid w:val="001A6408"/>
    <w:rsid w:val="001F1B92"/>
    <w:rsid w:val="001F61D4"/>
    <w:rsid w:val="00241622"/>
    <w:rsid w:val="002547CC"/>
    <w:rsid w:val="00270A37"/>
    <w:rsid w:val="002B00E8"/>
    <w:rsid w:val="002C5104"/>
    <w:rsid w:val="00317C50"/>
    <w:rsid w:val="00341446"/>
    <w:rsid w:val="00363D36"/>
    <w:rsid w:val="00365F08"/>
    <w:rsid w:val="003B0659"/>
    <w:rsid w:val="003E3850"/>
    <w:rsid w:val="0041560C"/>
    <w:rsid w:val="004A0398"/>
    <w:rsid w:val="004B6DA0"/>
    <w:rsid w:val="004D1DCC"/>
    <w:rsid w:val="004D5ECC"/>
    <w:rsid w:val="00526C3E"/>
    <w:rsid w:val="0055492E"/>
    <w:rsid w:val="005C1513"/>
    <w:rsid w:val="005D6869"/>
    <w:rsid w:val="0061545F"/>
    <w:rsid w:val="00632FF3"/>
    <w:rsid w:val="00633429"/>
    <w:rsid w:val="006D211D"/>
    <w:rsid w:val="00700D57"/>
    <w:rsid w:val="00716518"/>
    <w:rsid w:val="00740F38"/>
    <w:rsid w:val="0078662D"/>
    <w:rsid w:val="007A6076"/>
    <w:rsid w:val="007D5E21"/>
    <w:rsid w:val="00804911"/>
    <w:rsid w:val="0083665A"/>
    <w:rsid w:val="00891D58"/>
    <w:rsid w:val="008A48AB"/>
    <w:rsid w:val="008E7ED0"/>
    <w:rsid w:val="00926E6B"/>
    <w:rsid w:val="00946A60"/>
    <w:rsid w:val="009B0EE8"/>
    <w:rsid w:val="009C63A2"/>
    <w:rsid w:val="00A22946"/>
    <w:rsid w:val="00A52016"/>
    <w:rsid w:val="00AC491B"/>
    <w:rsid w:val="00BF2856"/>
    <w:rsid w:val="00BF3221"/>
    <w:rsid w:val="00C23D6C"/>
    <w:rsid w:val="00C343B6"/>
    <w:rsid w:val="00C56D45"/>
    <w:rsid w:val="00C64BB1"/>
    <w:rsid w:val="00C917DC"/>
    <w:rsid w:val="00CA5379"/>
    <w:rsid w:val="00CB02B9"/>
    <w:rsid w:val="00D22E57"/>
    <w:rsid w:val="00D5708C"/>
    <w:rsid w:val="00E14921"/>
    <w:rsid w:val="00E3275A"/>
    <w:rsid w:val="00E63F42"/>
    <w:rsid w:val="00EC6FD2"/>
    <w:rsid w:val="00EE3E22"/>
    <w:rsid w:val="00EE501D"/>
    <w:rsid w:val="00EF3D25"/>
    <w:rsid w:val="00F15A88"/>
    <w:rsid w:val="00F66589"/>
    <w:rsid w:val="00F72B0B"/>
    <w:rsid w:val="00F73DDB"/>
    <w:rsid w:val="04E377CC"/>
    <w:rsid w:val="07D72618"/>
    <w:rsid w:val="09C05539"/>
    <w:rsid w:val="0ECF5262"/>
    <w:rsid w:val="112B04DA"/>
    <w:rsid w:val="11371515"/>
    <w:rsid w:val="123C3186"/>
    <w:rsid w:val="12655821"/>
    <w:rsid w:val="13741F37"/>
    <w:rsid w:val="17B86DB2"/>
    <w:rsid w:val="19AB73E5"/>
    <w:rsid w:val="19DD0836"/>
    <w:rsid w:val="1C0B6D14"/>
    <w:rsid w:val="1E211544"/>
    <w:rsid w:val="1ED659B5"/>
    <w:rsid w:val="25A00351"/>
    <w:rsid w:val="26E33204"/>
    <w:rsid w:val="2B6F55CF"/>
    <w:rsid w:val="2CBA57BA"/>
    <w:rsid w:val="34C41691"/>
    <w:rsid w:val="38DC37A1"/>
    <w:rsid w:val="3A223894"/>
    <w:rsid w:val="3C7D772F"/>
    <w:rsid w:val="47715B17"/>
    <w:rsid w:val="49A334FA"/>
    <w:rsid w:val="4C84320B"/>
    <w:rsid w:val="4CB22410"/>
    <w:rsid w:val="5654037A"/>
    <w:rsid w:val="66B07E9C"/>
    <w:rsid w:val="6B005C39"/>
    <w:rsid w:val="6E2038A4"/>
    <w:rsid w:val="75A84326"/>
    <w:rsid w:val="75C32CA0"/>
    <w:rsid w:val="77511E37"/>
    <w:rsid w:val="7A1B7E60"/>
    <w:rsid w:val="7AD45FFA"/>
    <w:rsid w:val="7C392558"/>
    <w:rsid w:val="7F02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D6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D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D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686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5D68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D6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杨波</cp:lastModifiedBy>
  <cp:revision>31</cp:revision>
  <cp:lastPrinted>2020-05-20T03:12:00Z</cp:lastPrinted>
  <dcterms:created xsi:type="dcterms:W3CDTF">2018-04-23T09:07:00Z</dcterms:created>
  <dcterms:modified xsi:type="dcterms:W3CDTF">2024-11-22T06:08:00Z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EE9E564EC4104A9C8B8F07B4529A17FE</vt:lpwstr>
  </property>
</Properties>
</file>