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590BB6" w14:textId="77777777" w:rsidR="005520AE" w:rsidRDefault="00000000">
      <w:pPr>
        <w:rPr>
          <w:rFonts w:ascii="Times New Roman" w:eastAsia="宋体" w:hAnsi="Times New Roman" w:cs="Times New Roman"/>
          <w:b/>
          <w:bCs/>
          <w:sz w:val="24"/>
        </w:rPr>
      </w:pPr>
      <w:r>
        <w:rPr>
          <w:rFonts w:ascii="宋体" w:hAnsi="宋体" w:hint="eastAsia"/>
          <w:b/>
          <w:bCs/>
          <w:sz w:val="24"/>
        </w:rPr>
        <w:t>附件</w:t>
      </w:r>
    </w:p>
    <w:p w14:paraId="49233429" w14:textId="77777777" w:rsidR="005520AE" w:rsidRDefault="00000000">
      <w:pPr>
        <w:rPr>
          <w:sz w:val="24"/>
        </w:rPr>
      </w:pPr>
      <w:r>
        <w:rPr>
          <w:sz w:val="24"/>
        </w:rPr>
        <w:t xml:space="preserve"> </w:t>
      </w:r>
    </w:p>
    <w:p w14:paraId="6694EA13" w14:textId="77777777" w:rsidR="005520AE" w:rsidRDefault="005520AE">
      <w:pPr>
        <w:jc w:val="center"/>
        <w:rPr>
          <w:rFonts w:ascii="宋体" w:hAnsi="宋体" w:hint="eastAsia"/>
          <w:b/>
          <w:sz w:val="56"/>
        </w:rPr>
      </w:pPr>
    </w:p>
    <w:p w14:paraId="79E4CB4B" w14:textId="77777777" w:rsidR="005520AE" w:rsidRDefault="005520AE">
      <w:pPr>
        <w:jc w:val="center"/>
        <w:rPr>
          <w:rFonts w:ascii="宋体" w:hAnsi="宋体" w:hint="eastAsia"/>
          <w:b/>
          <w:sz w:val="56"/>
        </w:rPr>
      </w:pPr>
    </w:p>
    <w:p w14:paraId="5957E7C4" w14:textId="77777777" w:rsidR="005520AE" w:rsidRDefault="005520AE">
      <w:pPr>
        <w:jc w:val="center"/>
        <w:rPr>
          <w:rFonts w:ascii="宋体" w:hAnsi="宋体" w:hint="eastAsia"/>
          <w:b/>
          <w:sz w:val="56"/>
        </w:rPr>
      </w:pPr>
    </w:p>
    <w:p w14:paraId="1C633D38" w14:textId="77777777" w:rsidR="005520AE" w:rsidRDefault="00000000">
      <w:pPr>
        <w:jc w:val="center"/>
        <w:rPr>
          <w:rFonts w:ascii="宋体" w:hAnsi="宋体" w:hint="eastAsia"/>
          <w:b/>
          <w:sz w:val="56"/>
        </w:rPr>
      </w:pPr>
      <w:r>
        <w:rPr>
          <w:rFonts w:ascii="宋体" w:hAnsi="宋体" w:hint="eastAsia"/>
          <w:b/>
          <w:sz w:val="56"/>
        </w:rPr>
        <w:t>202</w:t>
      </w:r>
      <w:r>
        <w:rPr>
          <w:rFonts w:ascii="宋体" w:hAnsi="宋体"/>
          <w:b/>
          <w:sz w:val="56"/>
        </w:rPr>
        <w:t>4</w:t>
      </w:r>
      <w:r>
        <w:rPr>
          <w:rFonts w:ascii="宋体" w:hAnsi="宋体" w:hint="eastAsia"/>
          <w:b/>
          <w:sz w:val="56"/>
        </w:rPr>
        <w:t>年武进区退化林修复和低效林改造试点项目</w:t>
      </w:r>
    </w:p>
    <w:p w14:paraId="26306037" w14:textId="77777777" w:rsidR="005520AE" w:rsidRDefault="005520AE">
      <w:pPr>
        <w:jc w:val="center"/>
        <w:rPr>
          <w:rFonts w:ascii="宋体" w:hAnsi="宋体" w:hint="eastAsia"/>
          <w:b/>
          <w:sz w:val="56"/>
        </w:rPr>
      </w:pPr>
    </w:p>
    <w:p w14:paraId="28E7F3C6" w14:textId="77777777" w:rsidR="005520AE" w:rsidRDefault="00000000">
      <w:pPr>
        <w:jc w:val="center"/>
        <w:rPr>
          <w:rFonts w:ascii="宋体" w:hAnsi="宋体" w:hint="eastAsia"/>
          <w:b/>
          <w:sz w:val="56"/>
        </w:rPr>
      </w:pPr>
      <w:r>
        <w:rPr>
          <w:rFonts w:ascii="宋体" w:hAnsi="宋体" w:hint="eastAsia"/>
          <w:b/>
          <w:sz w:val="56"/>
        </w:rPr>
        <w:t>二标段</w:t>
      </w:r>
    </w:p>
    <w:p w14:paraId="657FCBF1" w14:textId="77777777" w:rsidR="005520AE" w:rsidRDefault="005520AE">
      <w:pPr>
        <w:jc w:val="center"/>
        <w:rPr>
          <w:rFonts w:ascii="宋体" w:hAnsi="宋体" w:hint="eastAsia"/>
          <w:b/>
          <w:sz w:val="56"/>
        </w:rPr>
      </w:pPr>
    </w:p>
    <w:p w14:paraId="72BFD4A8" w14:textId="77777777" w:rsidR="005520AE" w:rsidRDefault="005520AE">
      <w:pPr>
        <w:jc w:val="center"/>
        <w:rPr>
          <w:rFonts w:ascii="宋体" w:hAnsi="宋体" w:hint="eastAsia"/>
          <w:b/>
          <w:sz w:val="56"/>
        </w:rPr>
      </w:pPr>
    </w:p>
    <w:p w14:paraId="444E37C1" w14:textId="77777777" w:rsidR="005520AE" w:rsidRDefault="005520AE">
      <w:pPr>
        <w:jc w:val="center"/>
        <w:rPr>
          <w:rFonts w:ascii="宋体" w:hAnsi="宋体" w:hint="eastAsia"/>
          <w:b/>
          <w:sz w:val="56"/>
        </w:rPr>
      </w:pPr>
    </w:p>
    <w:p w14:paraId="07BDB15F" w14:textId="77777777" w:rsidR="005520AE" w:rsidRDefault="005520AE">
      <w:pPr>
        <w:jc w:val="center"/>
        <w:rPr>
          <w:rFonts w:ascii="宋体" w:hAnsi="宋体" w:hint="eastAsia"/>
          <w:b/>
          <w:sz w:val="56"/>
        </w:rPr>
      </w:pPr>
    </w:p>
    <w:p w14:paraId="134A3D37" w14:textId="77777777" w:rsidR="005520AE" w:rsidRDefault="005520AE">
      <w:pPr>
        <w:jc w:val="center"/>
        <w:rPr>
          <w:rFonts w:ascii="宋体" w:hAnsi="宋体" w:hint="eastAsia"/>
          <w:b/>
          <w:sz w:val="56"/>
        </w:rPr>
      </w:pPr>
    </w:p>
    <w:p w14:paraId="221B2732" w14:textId="77777777" w:rsidR="005520AE" w:rsidRDefault="005520AE">
      <w:pPr>
        <w:jc w:val="center"/>
        <w:rPr>
          <w:rFonts w:ascii="宋体" w:hAnsi="宋体" w:hint="eastAsia"/>
          <w:b/>
          <w:sz w:val="56"/>
        </w:rPr>
      </w:pPr>
    </w:p>
    <w:p w14:paraId="06BB7632" w14:textId="77777777" w:rsidR="005520AE" w:rsidRDefault="005520AE">
      <w:pPr>
        <w:jc w:val="center"/>
        <w:rPr>
          <w:rFonts w:ascii="宋体" w:hAnsi="宋体" w:hint="eastAsia"/>
          <w:b/>
          <w:sz w:val="56"/>
        </w:rPr>
      </w:pPr>
    </w:p>
    <w:p w14:paraId="60B20526" w14:textId="77777777" w:rsidR="005520AE" w:rsidRDefault="00000000">
      <w:pPr>
        <w:spacing w:line="560" w:lineRule="exact"/>
        <w:jc w:val="center"/>
        <w:rPr>
          <w:rFonts w:ascii="仿宋_GB2312" w:eastAsia="仿宋_GB2312" w:hAnsi="仿宋_GB2312" w:cs="仿宋_GB2312" w:hint="eastAsia"/>
          <w:b/>
          <w:bCs/>
          <w:sz w:val="32"/>
          <w:szCs w:val="32"/>
        </w:rPr>
      </w:pP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lastRenderedPageBreak/>
        <w:t>2024年武进区退化林修复和低效林改造试点项目（二标段）区块一览图</w:t>
      </w:r>
    </w:p>
    <w:p w14:paraId="287C6A5B" w14:textId="789F0F72" w:rsidR="005520AE" w:rsidRDefault="00AB5EA4">
      <w:pPr>
        <w:jc w:val="center"/>
        <w:rPr>
          <w:rFonts w:ascii="宋体" w:eastAsia="宋体" w:hAnsi="宋体" w:cs="宋体" w:hint="eastAsia"/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626FB9B" wp14:editId="76F2778B">
                <wp:simplePos x="0" y="0"/>
                <wp:positionH relativeFrom="column">
                  <wp:posOffset>3746712</wp:posOffset>
                </wp:positionH>
                <wp:positionV relativeFrom="paragraph">
                  <wp:posOffset>4627245</wp:posOffset>
                </wp:positionV>
                <wp:extent cx="771525" cy="444288"/>
                <wp:effectExtent l="0" t="0" r="28575" b="1333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44428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45489F4E" w14:textId="77777777" w:rsidR="005520AE" w:rsidRDefault="00000000">
                            <w:pPr>
                              <w:rPr>
                                <w:rFonts w:ascii="仿宋_GB2312" w:eastAsia="仿宋_GB2312" w:hAnsi="仿宋_GB2312" w:cs="仿宋_GB2312" w:hint="eastAsia"/>
                              </w:rPr>
                            </w:pPr>
                            <w:r>
                              <w:rPr>
                                <w:rFonts w:ascii="仿宋_GB2312" w:eastAsia="仿宋_GB2312" w:hAnsi="仿宋_GB2312" w:cs="仿宋_GB2312" w:hint="eastAsia"/>
                              </w:rPr>
                              <w:t>区块号：4</w:t>
                            </w:r>
                          </w:p>
                        </w:txbxContent>
                      </wps:txbx>
                      <wps:bodyPr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26FB9B" id="_x0000_t202" coordsize="21600,21600" o:spt="202" path="m,l,21600r21600,l21600,xe">
                <v:stroke joinstyle="miter"/>
                <v:path gradientshapeok="t" o:connecttype="rect"/>
              </v:shapetype>
              <v:shape id="文本框 3" o:spid="_x0000_s1026" type="#_x0000_t202" style="position:absolute;left:0;text-align:left;margin-left:295pt;margin-top:364.35pt;width:60.75pt;height:35pt;z-index:251654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">
                <v:textbox>
                  <w:txbxContent>
                    <w:p w14:paraId="45489F4E" w14:textId="77777777" w:rsidR="005520AE" w:rsidRDefault="00000000">
                      <w:pPr>
                        <w:rPr>
                          <w:rFonts w:ascii="仿宋_GB2312" w:eastAsia="仿宋_GB2312" w:hAnsi="仿宋_GB2312" w:cs="仿宋_GB2312" w:hint="eastAsia"/>
                        </w:rPr>
                      </w:pPr>
                      <w:r>
                        <w:rPr>
                          <w:rFonts w:ascii="仿宋_GB2312" w:eastAsia="仿宋_GB2312" w:hAnsi="仿宋_GB2312" w:cs="仿宋_GB2312" w:hint="eastAsia"/>
                        </w:rPr>
                        <w:t>区块号：4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713F0E" wp14:editId="5F9F40F6">
                <wp:simplePos x="0" y="0"/>
                <wp:positionH relativeFrom="column">
                  <wp:posOffset>3543512</wp:posOffset>
                </wp:positionH>
                <wp:positionV relativeFrom="paragraph">
                  <wp:posOffset>1325245</wp:posOffset>
                </wp:positionV>
                <wp:extent cx="771525" cy="444288"/>
                <wp:effectExtent l="0" t="0" r="28575" b="13335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44428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3CA2205B" w14:textId="77777777" w:rsidR="005520AE" w:rsidRDefault="00000000">
                            <w:pPr>
                              <w:rPr>
                                <w:rFonts w:ascii="仿宋_GB2312" w:eastAsia="仿宋_GB2312" w:hAnsi="仿宋_GB2312" w:cs="仿宋_GB2312" w:hint="eastAsia"/>
                              </w:rPr>
                            </w:pPr>
                            <w:r>
                              <w:rPr>
                                <w:rFonts w:ascii="仿宋_GB2312" w:eastAsia="仿宋_GB2312" w:hAnsi="仿宋_GB2312" w:cs="仿宋_GB2312" w:hint="eastAsia"/>
                              </w:rPr>
                              <w:t>区块号：5</w:t>
                            </w:r>
                          </w:p>
                        </w:txbxContent>
                      </wps:txbx>
                      <wps:bodyPr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13F0E" id="文本框 2" o:spid="_x0000_s1027" type="#_x0000_t202" style="position:absolute;left:0;text-align:left;margin-left:279pt;margin-top:104.35pt;width:60.75pt;height:3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">
                <v:textbox>
                  <w:txbxContent>
                    <w:p w14:paraId="3CA2205B" w14:textId="77777777" w:rsidR="005520AE" w:rsidRDefault="00000000">
                      <w:pPr>
                        <w:rPr>
                          <w:rFonts w:ascii="仿宋_GB2312" w:eastAsia="仿宋_GB2312" w:hAnsi="仿宋_GB2312" w:cs="仿宋_GB2312" w:hint="eastAsia"/>
                        </w:rPr>
                      </w:pPr>
                      <w:r>
                        <w:rPr>
                          <w:rFonts w:ascii="仿宋_GB2312" w:eastAsia="仿宋_GB2312" w:hAnsi="仿宋_GB2312" w:cs="仿宋_GB2312" w:hint="eastAsia"/>
                        </w:rPr>
                        <w:t>区块号：5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0F3A668" wp14:editId="3A053344">
                <wp:simplePos x="0" y="0"/>
                <wp:positionH relativeFrom="column">
                  <wp:posOffset>220133</wp:posOffset>
                </wp:positionH>
                <wp:positionV relativeFrom="paragraph">
                  <wp:posOffset>2201333</wp:posOffset>
                </wp:positionV>
                <wp:extent cx="771525" cy="440267"/>
                <wp:effectExtent l="0" t="0" r="28575" b="17145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4402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0DEDE311" w14:textId="77777777" w:rsidR="005520AE" w:rsidRDefault="00000000">
                            <w:pPr>
                              <w:rPr>
                                <w:rFonts w:ascii="仿宋_GB2312" w:eastAsia="仿宋_GB2312" w:hAnsi="仿宋_GB2312" w:cs="仿宋_GB2312" w:hint="eastAsia"/>
                              </w:rPr>
                            </w:pPr>
                            <w:r>
                              <w:rPr>
                                <w:rFonts w:ascii="仿宋_GB2312" w:eastAsia="仿宋_GB2312" w:hAnsi="仿宋_GB2312" w:cs="仿宋_GB2312" w:hint="eastAsia"/>
                              </w:rPr>
                              <w:t>区块号：2</w:t>
                            </w:r>
                          </w:p>
                        </w:txbxContent>
                      </wps:txbx>
                      <wps:bodyPr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3A668" id="文本框 12" o:spid="_x0000_s1028" type="#_x0000_t202" style="position:absolute;left:0;text-align:left;margin-left:17.35pt;margin-top:173.35pt;width:60.75pt;height:34.6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">
                <v:textbox>
                  <w:txbxContent>
                    <w:p w14:paraId="0DEDE311" w14:textId="77777777" w:rsidR="005520AE" w:rsidRDefault="00000000">
                      <w:pPr>
                        <w:rPr>
                          <w:rFonts w:ascii="仿宋_GB2312" w:eastAsia="仿宋_GB2312" w:hAnsi="仿宋_GB2312" w:cs="仿宋_GB2312" w:hint="eastAsia"/>
                        </w:rPr>
                      </w:pPr>
                      <w:r>
                        <w:rPr>
                          <w:rFonts w:ascii="仿宋_GB2312" w:eastAsia="仿宋_GB2312" w:hAnsi="仿宋_GB2312" w:cs="仿宋_GB2312" w:hint="eastAsia"/>
                        </w:rPr>
                        <w:t>区块号：2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2416D93E" wp14:editId="1B98F369">
            <wp:extent cx="5353050" cy="7371715"/>
            <wp:effectExtent l="0" t="0" r="0" b="635"/>
            <wp:docPr id="11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7371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808FFF2" w14:textId="77777777" w:rsidR="005520AE" w:rsidRDefault="00000000">
      <w:pPr>
        <w:spacing w:line="560" w:lineRule="exact"/>
        <w:jc w:val="left"/>
        <w:rPr>
          <w:rFonts w:eastAsia="仿宋_GB2312"/>
          <w:b/>
          <w:bCs/>
          <w:sz w:val="32"/>
          <w:szCs w:val="32"/>
        </w:rPr>
      </w:pPr>
      <w:r>
        <w:rPr>
          <w:rFonts w:eastAsia="仿宋_GB2312" w:hint="eastAsia"/>
          <w:b/>
          <w:bCs/>
          <w:sz w:val="32"/>
          <w:szCs w:val="32"/>
        </w:rPr>
        <w:t>备注：红色区域为重点修复区域</w:t>
      </w:r>
    </w:p>
    <w:p w14:paraId="1C4FCD6B" w14:textId="77777777" w:rsidR="005520AE" w:rsidRDefault="005520AE">
      <w:pPr>
        <w:jc w:val="center"/>
        <w:rPr>
          <w:rFonts w:ascii="宋体" w:eastAsia="宋体" w:hAnsi="宋体" w:cs="宋体" w:hint="eastAsia"/>
          <w:sz w:val="24"/>
        </w:rPr>
      </w:pPr>
    </w:p>
    <w:p w14:paraId="3C8847EE" w14:textId="77777777" w:rsidR="005520AE" w:rsidRDefault="00000000">
      <w:pPr>
        <w:jc w:val="center"/>
        <w:rPr>
          <w:rFonts w:ascii="宋体" w:eastAsia="宋体" w:hAnsi="宋体" w:cs="宋体" w:hint="eastAsia"/>
          <w:sz w:val="24"/>
        </w:rPr>
      </w:pPr>
      <w:r>
        <w:rPr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5BEB0BD" wp14:editId="6A40F55F">
                <wp:simplePos x="0" y="0"/>
                <wp:positionH relativeFrom="column">
                  <wp:posOffset>3495790</wp:posOffset>
                </wp:positionH>
                <wp:positionV relativeFrom="paragraph">
                  <wp:posOffset>2844627</wp:posOffset>
                </wp:positionV>
                <wp:extent cx="771525" cy="418118"/>
                <wp:effectExtent l="0" t="0" r="28575" b="2032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41811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232DF666" w14:textId="77777777" w:rsidR="005520AE" w:rsidRDefault="00000000">
                            <w:pPr>
                              <w:rPr>
                                <w:rFonts w:ascii="仿宋_GB2312" w:eastAsia="仿宋_GB2312" w:hAnsi="仿宋_GB2312" w:cs="仿宋_GB2312" w:hint="eastAsia"/>
                              </w:rPr>
                            </w:pPr>
                            <w:r>
                              <w:rPr>
                                <w:rFonts w:ascii="仿宋_GB2312" w:eastAsia="仿宋_GB2312" w:hAnsi="仿宋_GB2312" w:cs="仿宋_GB2312" w:hint="eastAsia"/>
                              </w:rPr>
                              <w:t>区块号：3</w:t>
                            </w:r>
                          </w:p>
                        </w:txbxContent>
                      </wps:txbx>
                      <wps:bodyPr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EB0BD" id="文本框 14" o:spid="_x0000_s1029" type="#_x0000_t202" style="position:absolute;left:0;text-align:left;margin-left:275.25pt;margin-top:224pt;width:60.75pt;height:32.9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">
                <v:textbox>
                  <w:txbxContent>
                    <w:p w14:paraId="232DF666" w14:textId="77777777" w:rsidR="005520AE" w:rsidRDefault="00000000">
                      <w:pPr>
                        <w:rPr>
                          <w:rFonts w:ascii="仿宋_GB2312" w:eastAsia="仿宋_GB2312" w:hAnsi="仿宋_GB2312" w:cs="仿宋_GB2312" w:hint="eastAsia"/>
                        </w:rPr>
                      </w:pPr>
                      <w:r>
                        <w:rPr>
                          <w:rFonts w:ascii="仿宋_GB2312" w:eastAsia="仿宋_GB2312" w:hAnsi="仿宋_GB2312" w:cs="仿宋_GB2312" w:hint="eastAsia"/>
                        </w:rPr>
                        <w:t>区块号：3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006EDA43" wp14:editId="37B7FCDB">
            <wp:extent cx="5362575" cy="8124190"/>
            <wp:effectExtent l="0" t="0" r="9525" b="10160"/>
            <wp:docPr id="13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81241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33C48EE" w14:textId="77777777" w:rsidR="005520AE" w:rsidRDefault="005520AE">
      <w:pPr>
        <w:jc w:val="center"/>
        <w:rPr>
          <w:rFonts w:ascii="仿宋_GB2312" w:eastAsia="仿宋_GB2312" w:hAnsi="仿宋_GB2312" w:cs="仿宋_GB2312" w:hint="eastAsia"/>
          <w:b/>
          <w:bCs/>
          <w:sz w:val="32"/>
          <w:szCs w:val="32"/>
        </w:rPr>
      </w:pPr>
    </w:p>
    <w:p w14:paraId="4AC6B9A3" w14:textId="77777777" w:rsidR="005520AE" w:rsidRDefault="00000000">
      <w:pPr>
        <w:spacing w:line="560" w:lineRule="exact"/>
        <w:jc w:val="center"/>
        <w:rPr>
          <w:rFonts w:ascii="仿宋_GB2312" w:eastAsia="仿宋_GB2312" w:hAnsi="仿宋_GB2312" w:cs="仿宋_GB2312" w:hint="eastAsia"/>
          <w:b/>
          <w:bCs/>
          <w:sz w:val="32"/>
          <w:szCs w:val="32"/>
        </w:rPr>
      </w:pP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lastRenderedPageBreak/>
        <w:t>2024年武进区退化林修复和低效林改造试点项目（二标段）区块措施一览表</w:t>
      </w:r>
    </w:p>
    <w:p w14:paraId="44CC80A0" w14:textId="77777777" w:rsidR="005520AE" w:rsidRDefault="00000000">
      <w:pPr>
        <w:spacing w:line="560" w:lineRule="exact"/>
        <w:jc w:val="center"/>
        <w:rPr>
          <w:rFonts w:ascii="仿宋_GB2312" w:eastAsia="仿宋_GB2312" w:hAnsi="仿宋_GB2312" w:cs="仿宋_GB2312" w:hint="eastAsia"/>
          <w:b/>
          <w:bCs/>
          <w:sz w:val="32"/>
          <w:szCs w:val="32"/>
        </w:rPr>
      </w:pPr>
      <w:r>
        <w:rPr>
          <w:rFonts w:ascii="仿宋_GB2312" w:eastAsia="仿宋_GB2312" w:hAnsi="仿宋_GB2312" w:cs="仿宋_GB2312" w:hint="eastAsia"/>
          <w:bCs/>
          <w:sz w:val="32"/>
          <w:szCs w:val="32"/>
        </w:rPr>
        <w:t xml:space="preserve">                                    单位：公顷</w:t>
      </w:r>
    </w:p>
    <w:tbl>
      <w:tblPr>
        <w:tblW w:w="499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88"/>
        <w:gridCol w:w="1588"/>
        <w:gridCol w:w="3181"/>
        <w:gridCol w:w="2162"/>
      </w:tblGrid>
      <w:tr w:rsidR="005520AE" w14:paraId="6CAD597A" w14:textId="77777777">
        <w:trPr>
          <w:trHeight w:val="913"/>
        </w:trPr>
        <w:tc>
          <w:tcPr>
            <w:tcW w:w="932" w:type="pct"/>
            <w:vAlign w:val="center"/>
          </w:tcPr>
          <w:p w14:paraId="746F4EDE" w14:textId="77777777" w:rsidR="005520AE" w:rsidRDefault="00000000">
            <w:pPr>
              <w:spacing w:line="400" w:lineRule="exact"/>
              <w:jc w:val="center"/>
              <w:rPr>
                <w:rFonts w:ascii="仿宋_GB2312" w:eastAsia="仿宋_GB2312" w:hAnsi="黑体" w:cs="黑体" w:hint="eastAsia"/>
                <w:b/>
                <w:sz w:val="32"/>
                <w:szCs w:val="32"/>
              </w:rPr>
            </w:pPr>
            <w:proofErr w:type="gramStart"/>
            <w:r>
              <w:rPr>
                <w:rFonts w:ascii="仿宋_GB2312" w:eastAsia="仿宋_GB2312" w:hAnsi="黑体" w:cs="黑体" w:hint="eastAsia"/>
                <w:b/>
                <w:sz w:val="32"/>
                <w:szCs w:val="32"/>
              </w:rPr>
              <w:t>区块号</w:t>
            </w:r>
            <w:proofErr w:type="gramEnd"/>
          </w:p>
        </w:tc>
        <w:tc>
          <w:tcPr>
            <w:tcW w:w="932" w:type="pct"/>
            <w:vAlign w:val="center"/>
          </w:tcPr>
          <w:p w14:paraId="6D318532" w14:textId="77777777" w:rsidR="005520AE" w:rsidRDefault="00000000">
            <w:pPr>
              <w:jc w:val="center"/>
              <w:rPr>
                <w:rFonts w:ascii="仿宋_GB2312" w:eastAsia="仿宋_GB2312" w:hAnsi="黑体" w:cs="黑体" w:hint="eastAsia"/>
                <w:b/>
                <w:sz w:val="32"/>
                <w:szCs w:val="32"/>
              </w:rPr>
            </w:pPr>
            <w:r>
              <w:rPr>
                <w:rFonts w:ascii="仿宋_GB2312" w:eastAsia="仿宋_GB2312" w:hAnsi="黑体" w:cs="黑体" w:hint="eastAsia"/>
                <w:b/>
                <w:sz w:val="32"/>
                <w:szCs w:val="32"/>
              </w:rPr>
              <w:t>总面积</w:t>
            </w:r>
          </w:p>
        </w:tc>
        <w:tc>
          <w:tcPr>
            <w:tcW w:w="1866" w:type="pct"/>
            <w:vAlign w:val="center"/>
          </w:tcPr>
          <w:p w14:paraId="1FCFB465" w14:textId="77777777" w:rsidR="005520AE" w:rsidRDefault="00000000">
            <w:pPr>
              <w:jc w:val="center"/>
              <w:rPr>
                <w:rFonts w:ascii="仿宋_GB2312" w:eastAsia="仿宋_GB2312" w:hAnsi="黑体" w:cs="黑体" w:hint="eastAsia"/>
                <w:b/>
                <w:sz w:val="32"/>
                <w:szCs w:val="32"/>
              </w:rPr>
            </w:pPr>
            <w:proofErr w:type="gramStart"/>
            <w:r>
              <w:rPr>
                <w:rFonts w:ascii="仿宋_GB2312" w:eastAsia="仿宋_GB2312" w:hAnsi="黑体" w:cs="黑体" w:hint="eastAsia"/>
                <w:b/>
                <w:sz w:val="32"/>
                <w:szCs w:val="32"/>
              </w:rPr>
              <w:t>措</w:t>
            </w:r>
            <w:proofErr w:type="gramEnd"/>
            <w:r>
              <w:rPr>
                <w:rFonts w:ascii="仿宋_GB2312" w:eastAsia="仿宋_GB2312" w:hAnsi="黑体" w:cs="黑体" w:hint="eastAsia"/>
                <w:b/>
                <w:sz w:val="32"/>
                <w:szCs w:val="32"/>
              </w:rPr>
              <w:t xml:space="preserve">  施</w:t>
            </w:r>
          </w:p>
        </w:tc>
        <w:tc>
          <w:tcPr>
            <w:tcW w:w="1268" w:type="pct"/>
            <w:vAlign w:val="center"/>
          </w:tcPr>
          <w:p w14:paraId="7E484973" w14:textId="77777777" w:rsidR="005520AE" w:rsidRDefault="00000000">
            <w:pPr>
              <w:spacing w:line="400" w:lineRule="exact"/>
              <w:jc w:val="center"/>
              <w:rPr>
                <w:rFonts w:ascii="仿宋_GB2312" w:eastAsia="仿宋_GB2312" w:hAnsi="黑体" w:cs="黑体" w:hint="eastAsia"/>
                <w:b/>
                <w:sz w:val="32"/>
                <w:szCs w:val="32"/>
              </w:rPr>
            </w:pPr>
            <w:r>
              <w:rPr>
                <w:rFonts w:ascii="仿宋_GB2312" w:eastAsia="仿宋_GB2312" w:hAnsi="黑体" w:cs="黑体" w:hint="eastAsia"/>
                <w:b/>
                <w:sz w:val="32"/>
                <w:szCs w:val="32"/>
              </w:rPr>
              <w:t>重点修复</w:t>
            </w:r>
          </w:p>
          <w:p w14:paraId="3636BAE9" w14:textId="77777777" w:rsidR="005520AE" w:rsidRDefault="00000000">
            <w:pPr>
              <w:spacing w:line="400" w:lineRule="exact"/>
              <w:jc w:val="center"/>
              <w:rPr>
                <w:rFonts w:ascii="仿宋_GB2312" w:eastAsia="仿宋_GB2312" w:hAnsi="黑体" w:cs="黑体" w:hint="eastAsia"/>
                <w:b/>
                <w:sz w:val="32"/>
                <w:szCs w:val="32"/>
              </w:rPr>
            </w:pPr>
            <w:r>
              <w:rPr>
                <w:rFonts w:ascii="仿宋_GB2312" w:eastAsia="仿宋_GB2312" w:hAnsi="黑体" w:cs="黑体" w:hint="eastAsia"/>
                <w:b/>
                <w:sz w:val="32"/>
                <w:szCs w:val="32"/>
              </w:rPr>
              <w:t>面积</w:t>
            </w:r>
          </w:p>
        </w:tc>
      </w:tr>
      <w:tr w:rsidR="005520AE" w14:paraId="60332A8A" w14:textId="77777777">
        <w:trPr>
          <w:trHeight w:hRule="exact" w:val="703"/>
        </w:trPr>
        <w:tc>
          <w:tcPr>
            <w:tcW w:w="932" w:type="pct"/>
            <w:vAlign w:val="center"/>
          </w:tcPr>
          <w:p w14:paraId="514E9F8C" w14:textId="77777777" w:rsidR="005520AE" w:rsidRDefault="00000000">
            <w:pPr>
              <w:jc w:val="center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2</w:t>
            </w:r>
          </w:p>
        </w:tc>
        <w:tc>
          <w:tcPr>
            <w:tcW w:w="932" w:type="pct"/>
            <w:vAlign w:val="center"/>
          </w:tcPr>
          <w:p w14:paraId="504B8C02" w14:textId="77777777" w:rsidR="005520AE" w:rsidRDefault="00000000">
            <w:pPr>
              <w:jc w:val="center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2.7</w:t>
            </w:r>
          </w:p>
        </w:tc>
        <w:tc>
          <w:tcPr>
            <w:tcW w:w="1866" w:type="pct"/>
            <w:vAlign w:val="center"/>
          </w:tcPr>
          <w:p w14:paraId="7D4713DF" w14:textId="77777777" w:rsidR="005520AE" w:rsidRDefault="00000000">
            <w:pPr>
              <w:kinsoku w:val="0"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textAlignment w:val="baseline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采伐修复、补植补播</w:t>
            </w:r>
          </w:p>
        </w:tc>
        <w:tc>
          <w:tcPr>
            <w:tcW w:w="1268" w:type="pct"/>
            <w:vAlign w:val="center"/>
          </w:tcPr>
          <w:p w14:paraId="2AD2487A" w14:textId="77777777" w:rsidR="005520AE" w:rsidRDefault="005520AE">
            <w:pPr>
              <w:jc w:val="center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</w:p>
        </w:tc>
      </w:tr>
      <w:tr w:rsidR="005520AE" w14:paraId="0F996E72" w14:textId="77777777">
        <w:trPr>
          <w:trHeight w:hRule="exact" w:val="703"/>
        </w:trPr>
        <w:tc>
          <w:tcPr>
            <w:tcW w:w="932" w:type="pct"/>
            <w:vAlign w:val="center"/>
          </w:tcPr>
          <w:p w14:paraId="25F3CF25" w14:textId="77777777" w:rsidR="005520AE" w:rsidRDefault="00000000">
            <w:pPr>
              <w:jc w:val="center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3</w:t>
            </w:r>
          </w:p>
        </w:tc>
        <w:tc>
          <w:tcPr>
            <w:tcW w:w="932" w:type="pct"/>
            <w:vAlign w:val="center"/>
          </w:tcPr>
          <w:p w14:paraId="155E7E35" w14:textId="77777777" w:rsidR="005520AE" w:rsidRDefault="00000000">
            <w:pPr>
              <w:jc w:val="center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3.53</w:t>
            </w:r>
          </w:p>
        </w:tc>
        <w:tc>
          <w:tcPr>
            <w:tcW w:w="1866" w:type="pct"/>
            <w:vAlign w:val="center"/>
          </w:tcPr>
          <w:p w14:paraId="651C80D5" w14:textId="77777777" w:rsidR="005520AE" w:rsidRDefault="00000000">
            <w:pPr>
              <w:kinsoku w:val="0"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textAlignment w:val="baseline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补植补播</w:t>
            </w:r>
          </w:p>
        </w:tc>
        <w:tc>
          <w:tcPr>
            <w:tcW w:w="1268" w:type="pct"/>
            <w:vAlign w:val="center"/>
          </w:tcPr>
          <w:p w14:paraId="11875375" w14:textId="77777777" w:rsidR="005520AE" w:rsidRDefault="005520AE">
            <w:pPr>
              <w:jc w:val="center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</w:p>
        </w:tc>
      </w:tr>
      <w:tr w:rsidR="005520AE" w14:paraId="39C7C7EF" w14:textId="77777777">
        <w:trPr>
          <w:trHeight w:hRule="exact" w:val="703"/>
        </w:trPr>
        <w:tc>
          <w:tcPr>
            <w:tcW w:w="932" w:type="pct"/>
            <w:vAlign w:val="center"/>
          </w:tcPr>
          <w:p w14:paraId="0C2ED512" w14:textId="77777777" w:rsidR="005520AE" w:rsidRDefault="00000000">
            <w:pPr>
              <w:jc w:val="center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4</w:t>
            </w:r>
          </w:p>
        </w:tc>
        <w:tc>
          <w:tcPr>
            <w:tcW w:w="932" w:type="pct"/>
            <w:vAlign w:val="center"/>
          </w:tcPr>
          <w:p w14:paraId="7BB0DC37" w14:textId="77777777" w:rsidR="005520AE" w:rsidRDefault="00000000">
            <w:pPr>
              <w:jc w:val="center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64.57</w:t>
            </w:r>
          </w:p>
        </w:tc>
        <w:tc>
          <w:tcPr>
            <w:tcW w:w="1866" w:type="pct"/>
            <w:vAlign w:val="center"/>
          </w:tcPr>
          <w:p w14:paraId="4AFD3187" w14:textId="77777777" w:rsidR="005520AE" w:rsidRDefault="00000000">
            <w:pPr>
              <w:kinsoku w:val="0"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textAlignment w:val="baseline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采伐修复、辅助措施</w:t>
            </w:r>
          </w:p>
        </w:tc>
        <w:tc>
          <w:tcPr>
            <w:tcW w:w="1268" w:type="pct"/>
            <w:vAlign w:val="center"/>
          </w:tcPr>
          <w:p w14:paraId="6E61D225" w14:textId="77777777" w:rsidR="005520AE" w:rsidRDefault="00000000">
            <w:pPr>
              <w:jc w:val="center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5.37</w:t>
            </w:r>
          </w:p>
        </w:tc>
      </w:tr>
      <w:tr w:rsidR="005520AE" w14:paraId="764E16E0" w14:textId="77777777">
        <w:trPr>
          <w:trHeight w:hRule="exact" w:val="703"/>
        </w:trPr>
        <w:tc>
          <w:tcPr>
            <w:tcW w:w="932" w:type="pct"/>
            <w:vAlign w:val="center"/>
          </w:tcPr>
          <w:p w14:paraId="404DE448" w14:textId="77777777" w:rsidR="005520AE" w:rsidRDefault="00000000">
            <w:pPr>
              <w:jc w:val="center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5</w:t>
            </w:r>
          </w:p>
        </w:tc>
        <w:tc>
          <w:tcPr>
            <w:tcW w:w="932" w:type="pct"/>
            <w:vAlign w:val="center"/>
          </w:tcPr>
          <w:p w14:paraId="073B6A70" w14:textId="77777777" w:rsidR="005520AE" w:rsidRDefault="00000000">
            <w:pPr>
              <w:jc w:val="center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26.90</w:t>
            </w:r>
          </w:p>
        </w:tc>
        <w:tc>
          <w:tcPr>
            <w:tcW w:w="1866" w:type="pct"/>
            <w:vAlign w:val="center"/>
          </w:tcPr>
          <w:p w14:paraId="0D6EFAB8" w14:textId="77777777" w:rsidR="005520AE" w:rsidRDefault="00000000">
            <w:pPr>
              <w:kinsoku w:val="0"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textAlignment w:val="baseline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采伐修复、辅助措施</w:t>
            </w:r>
          </w:p>
        </w:tc>
        <w:tc>
          <w:tcPr>
            <w:tcW w:w="1268" w:type="pct"/>
            <w:vAlign w:val="center"/>
          </w:tcPr>
          <w:p w14:paraId="759528E0" w14:textId="77777777" w:rsidR="005520AE" w:rsidRDefault="00000000">
            <w:pPr>
              <w:jc w:val="center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4.76</w:t>
            </w:r>
          </w:p>
        </w:tc>
      </w:tr>
      <w:tr w:rsidR="005520AE" w14:paraId="109611F7" w14:textId="77777777">
        <w:trPr>
          <w:trHeight w:hRule="exact" w:val="703"/>
        </w:trPr>
        <w:tc>
          <w:tcPr>
            <w:tcW w:w="932" w:type="pct"/>
            <w:vAlign w:val="center"/>
          </w:tcPr>
          <w:p w14:paraId="2CD0992B" w14:textId="77777777" w:rsidR="005520AE" w:rsidRDefault="00000000">
            <w:pPr>
              <w:jc w:val="center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合计</w:t>
            </w:r>
          </w:p>
        </w:tc>
        <w:tc>
          <w:tcPr>
            <w:tcW w:w="932" w:type="pct"/>
            <w:vAlign w:val="center"/>
          </w:tcPr>
          <w:p w14:paraId="5990E1F5" w14:textId="77777777" w:rsidR="005520AE" w:rsidRDefault="00000000">
            <w:pPr>
              <w:jc w:val="center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97.7</w:t>
            </w:r>
          </w:p>
        </w:tc>
        <w:tc>
          <w:tcPr>
            <w:tcW w:w="1866" w:type="pct"/>
            <w:vAlign w:val="center"/>
          </w:tcPr>
          <w:p w14:paraId="26395DF4" w14:textId="77777777" w:rsidR="005520AE" w:rsidRDefault="005520AE">
            <w:pPr>
              <w:kinsoku w:val="0"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textAlignment w:val="baseline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</w:p>
        </w:tc>
        <w:tc>
          <w:tcPr>
            <w:tcW w:w="1268" w:type="pct"/>
            <w:vAlign w:val="center"/>
          </w:tcPr>
          <w:p w14:paraId="01D62D57" w14:textId="77777777" w:rsidR="005520AE" w:rsidRDefault="00000000">
            <w:pPr>
              <w:jc w:val="center"/>
              <w:rPr>
                <w:rFonts w:ascii="仿宋_GB2312" w:eastAsia="仿宋_GB2312" w:hAnsi="仿宋_GB2312" w:cs="仿宋_GB2312" w:hint="eastAsia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sz w:val="32"/>
                <w:szCs w:val="32"/>
              </w:rPr>
              <w:t>10.13</w:t>
            </w:r>
          </w:p>
        </w:tc>
      </w:tr>
    </w:tbl>
    <w:p w14:paraId="683BDC6A" w14:textId="77777777" w:rsidR="005520AE" w:rsidRDefault="005520AE"/>
    <w:p w14:paraId="5B83BB61" w14:textId="77777777" w:rsidR="005520AE" w:rsidRDefault="005520AE"/>
    <w:p w14:paraId="67B84F27" w14:textId="77777777" w:rsidR="005520AE" w:rsidRDefault="005520AE"/>
    <w:p w14:paraId="24C17FFC" w14:textId="77777777" w:rsidR="005520AE" w:rsidRDefault="005520AE"/>
    <w:p w14:paraId="2E57A0D8" w14:textId="77777777" w:rsidR="005520AE" w:rsidRDefault="005520AE"/>
    <w:p w14:paraId="72C23E15" w14:textId="77777777" w:rsidR="005520AE" w:rsidRDefault="005520AE"/>
    <w:p w14:paraId="20D48DA3" w14:textId="77777777" w:rsidR="005520AE" w:rsidRDefault="005520AE"/>
    <w:p w14:paraId="154A702C" w14:textId="77777777" w:rsidR="005520AE" w:rsidRDefault="005520AE"/>
    <w:p w14:paraId="63BE062C" w14:textId="77777777" w:rsidR="005520AE" w:rsidRDefault="005520AE"/>
    <w:p w14:paraId="0BFFBD0D" w14:textId="77777777" w:rsidR="005520AE" w:rsidRDefault="005520AE"/>
    <w:p w14:paraId="6D0440E2" w14:textId="77777777" w:rsidR="005520AE" w:rsidRDefault="005520AE"/>
    <w:p w14:paraId="573A21E6" w14:textId="77777777" w:rsidR="005520AE" w:rsidRDefault="005520AE"/>
    <w:p w14:paraId="6C3361DF" w14:textId="77777777" w:rsidR="005520AE" w:rsidRDefault="005520AE"/>
    <w:p w14:paraId="0A3EA8BE" w14:textId="77777777" w:rsidR="005520AE" w:rsidRDefault="005520AE"/>
    <w:p w14:paraId="20DC36E6" w14:textId="77777777" w:rsidR="005520AE" w:rsidRDefault="005520AE"/>
    <w:p w14:paraId="3B32E009" w14:textId="77777777" w:rsidR="005520AE" w:rsidRDefault="005520AE"/>
    <w:p w14:paraId="29C981E0" w14:textId="77777777" w:rsidR="005520AE" w:rsidRDefault="005520AE"/>
    <w:p w14:paraId="32884897" w14:textId="77777777" w:rsidR="005520AE" w:rsidRDefault="005520AE"/>
    <w:p w14:paraId="31559702" w14:textId="77777777" w:rsidR="005520AE" w:rsidRDefault="005520AE"/>
    <w:p w14:paraId="3B8EEC83" w14:textId="77777777" w:rsidR="005520AE" w:rsidRDefault="005520AE"/>
    <w:p w14:paraId="75142DAF" w14:textId="77777777" w:rsidR="005520AE" w:rsidRDefault="005520AE"/>
    <w:p w14:paraId="22299973" w14:textId="77777777" w:rsidR="005520AE" w:rsidRDefault="005520AE"/>
    <w:p w14:paraId="30F08275" w14:textId="77777777" w:rsidR="005520AE" w:rsidRDefault="005520AE"/>
    <w:p w14:paraId="15C98664" w14:textId="77777777" w:rsidR="005520AE" w:rsidRDefault="005520AE"/>
    <w:p w14:paraId="6F357388" w14:textId="77777777" w:rsidR="005520AE" w:rsidRDefault="005520AE"/>
    <w:p w14:paraId="709E1400" w14:textId="77777777" w:rsidR="005520AE" w:rsidRDefault="00000000">
      <w:pPr>
        <w:spacing w:line="560" w:lineRule="exact"/>
        <w:jc w:val="center"/>
        <w:rPr>
          <w:rFonts w:ascii="仿宋_GB2312" w:eastAsia="仿宋_GB2312" w:hAnsi="仿宋_GB2312" w:cs="仿宋_GB2312" w:hint="eastAsia"/>
          <w:b/>
          <w:bCs/>
          <w:sz w:val="32"/>
          <w:szCs w:val="32"/>
        </w:rPr>
      </w:pPr>
      <w:r>
        <w:rPr>
          <w:rFonts w:ascii="仿宋_GB2312" w:eastAsia="仿宋_GB2312" w:hAnsi="仿宋_GB2312" w:cs="仿宋_GB2312" w:hint="eastAsia"/>
          <w:b/>
          <w:bCs/>
          <w:sz w:val="32"/>
          <w:szCs w:val="32"/>
        </w:rPr>
        <w:lastRenderedPageBreak/>
        <w:t>2024年武进区退化林修复和低效林改造试点项目（二标段）区块补植苗木一览表</w:t>
      </w:r>
    </w:p>
    <w:p w14:paraId="7B723DE8" w14:textId="77777777" w:rsidR="005520AE" w:rsidRDefault="00000000">
      <w:pPr>
        <w:spacing w:line="560" w:lineRule="exact"/>
        <w:ind w:firstLineChars="1900" w:firstLine="6080"/>
        <w:jc w:val="left"/>
        <w:rPr>
          <w:rFonts w:ascii="仿宋_GB2312" w:eastAsia="仿宋_GB2312" w:hAnsi="仿宋_GB2312" w:cs="仿宋_GB2312" w:hint="eastAsia"/>
          <w:bCs/>
          <w:sz w:val="32"/>
          <w:szCs w:val="32"/>
        </w:rPr>
      </w:pPr>
      <w:r>
        <w:rPr>
          <w:rFonts w:ascii="仿宋_GB2312" w:eastAsia="仿宋_GB2312" w:hAnsi="仿宋_GB2312" w:cs="仿宋_GB2312" w:hint="eastAsia"/>
          <w:bCs/>
          <w:sz w:val="32"/>
          <w:szCs w:val="32"/>
        </w:rPr>
        <w:t>单位：公顷、株</w:t>
      </w:r>
    </w:p>
    <w:tbl>
      <w:tblPr>
        <w:tblW w:w="4998" w:type="pct"/>
        <w:jc w:val="center"/>
        <w:tblLook w:val="04A0" w:firstRow="1" w:lastRow="0" w:firstColumn="1" w:lastColumn="0" w:noHBand="0" w:noVBand="1"/>
      </w:tblPr>
      <w:tblGrid>
        <w:gridCol w:w="1402"/>
        <w:gridCol w:w="1575"/>
        <w:gridCol w:w="2361"/>
        <w:gridCol w:w="1907"/>
        <w:gridCol w:w="1274"/>
      </w:tblGrid>
      <w:tr w:rsidR="005520AE" w14:paraId="5CA1FEA0" w14:textId="77777777">
        <w:trPr>
          <w:trHeight w:val="340"/>
          <w:jc w:val="center"/>
        </w:trPr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8BDDB80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b/>
                <w:bCs/>
                <w:color w:val="000000"/>
                <w:kern w:val="0"/>
                <w:sz w:val="32"/>
                <w:szCs w:val="32"/>
              </w:rPr>
            </w:pPr>
            <w:proofErr w:type="gramStart"/>
            <w:r>
              <w:rPr>
                <w:rFonts w:ascii="仿宋_GB2312" w:eastAsia="仿宋_GB2312" w:hAnsi="仿宋_GB2312" w:cs="仿宋_GB2312" w:hint="eastAsia"/>
                <w:b/>
                <w:bCs/>
                <w:color w:val="000000"/>
                <w:kern w:val="0"/>
                <w:sz w:val="32"/>
                <w:szCs w:val="32"/>
              </w:rPr>
              <w:t>区块号</w:t>
            </w:r>
            <w:proofErr w:type="gramEnd"/>
          </w:p>
        </w:tc>
        <w:tc>
          <w:tcPr>
            <w:tcW w:w="9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69A9ED5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b/>
                <w:bCs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b/>
                <w:bCs/>
                <w:color w:val="000000"/>
                <w:kern w:val="0"/>
                <w:sz w:val="32"/>
                <w:szCs w:val="32"/>
              </w:rPr>
              <w:t>面积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4CC2959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b/>
                <w:bCs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b/>
                <w:bCs/>
                <w:color w:val="000000"/>
                <w:kern w:val="0"/>
                <w:sz w:val="32"/>
                <w:szCs w:val="32"/>
              </w:rPr>
              <w:t>补植树种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5AF840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b/>
                <w:bCs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b/>
                <w:bCs/>
                <w:color w:val="000000"/>
                <w:kern w:val="0"/>
                <w:sz w:val="32"/>
                <w:szCs w:val="32"/>
              </w:rPr>
              <w:t>苗木规格</w:t>
            </w:r>
          </w:p>
        </w:tc>
        <w:tc>
          <w:tcPr>
            <w:tcW w:w="7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F27C93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b/>
                <w:bCs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b/>
                <w:bCs/>
                <w:color w:val="000000"/>
                <w:kern w:val="0"/>
                <w:sz w:val="32"/>
                <w:szCs w:val="32"/>
              </w:rPr>
              <w:t>株数</w:t>
            </w:r>
          </w:p>
        </w:tc>
      </w:tr>
      <w:tr w:rsidR="005520AE" w14:paraId="7C69B748" w14:textId="77777777">
        <w:trPr>
          <w:trHeight w:hRule="exact" w:val="510"/>
          <w:jc w:val="center"/>
        </w:trPr>
        <w:tc>
          <w:tcPr>
            <w:tcW w:w="82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DB21731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2</w:t>
            </w:r>
          </w:p>
        </w:tc>
        <w:tc>
          <w:tcPr>
            <w:tcW w:w="92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4308F30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2.7</w:t>
            </w: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5F1FCDB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栓皮栎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7E1DEB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Φ8cm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4EC1B3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92</w:t>
            </w:r>
          </w:p>
        </w:tc>
      </w:tr>
      <w:tr w:rsidR="005520AE" w14:paraId="62F60E90" w14:textId="77777777">
        <w:trPr>
          <w:trHeight w:hRule="exact" w:val="510"/>
          <w:jc w:val="center"/>
        </w:trPr>
        <w:tc>
          <w:tcPr>
            <w:tcW w:w="822" w:type="pct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A93B64" w14:textId="77777777" w:rsidR="005520AE" w:rsidRDefault="005520AE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924" w:type="pct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D585D72" w14:textId="77777777" w:rsidR="005520AE" w:rsidRDefault="005520AE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205AA78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乌桕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697F15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Φ8cm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03D1908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176</w:t>
            </w:r>
          </w:p>
        </w:tc>
      </w:tr>
      <w:tr w:rsidR="005520AE" w14:paraId="78C25C5B" w14:textId="77777777">
        <w:trPr>
          <w:trHeight w:hRule="exact" w:val="510"/>
          <w:jc w:val="center"/>
        </w:trPr>
        <w:tc>
          <w:tcPr>
            <w:tcW w:w="822" w:type="pct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4998F2B" w14:textId="77777777" w:rsidR="005520AE" w:rsidRDefault="005520AE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924" w:type="pct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2162AD4" w14:textId="77777777" w:rsidR="005520AE" w:rsidRDefault="005520AE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775E86D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栾树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162562B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Φ8cm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4908EC8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98</w:t>
            </w:r>
          </w:p>
        </w:tc>
      </w:tr>
      <w:tr w:rsidR="005520AE" w14:paraId="068FD3A1" w14:textId="77777777">
        <w:trPr>
          <w:trHeight w:hRule="exact" w:val="510"/>
          <w:jc w:val="center"/>
        </w:trPr>
        <w:tc>
          <w:tcPr>
            <w:tcW w:w="822" w:type="pct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35DF6C2" w14:textId="77777777" w:rsidR="005520AE" w:rsidRDefault="005520AE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924" w:type="pct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6D0594D" w14:textId="77777777" w:rsidR="005520AE" w:rsidRDefault="005520AE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FEBD3C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proofErr w:type="gramStart"/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榉</w:t>
            </w:r>
            <w:proofErr w:type="gramEnd"/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树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AE6D9A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Φ8cm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2AF9FBC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99</w:t>
            </w:r>
          </w:p>
        </w:tc>
      </w:tr>
      <w:tr w:rsidR="005520AE" w14:paraId="55D23270" w14:textId="77777777">
        <w:trPr>
          <w:trHeight w:hRule="exact" w:val="510"/>
          <w:jc w:val="center"/>
        </w:trPr>
        <w:tc>
          <w:tcPr>
            <w:tcW w:w="822" w:type="pct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6B68348" w14:textId="77777777" w:rsidR="005520AE" w:rsidRDefault="005520AE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924" w:type="pct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2D7390C" w14:textId="77777777" w:rsidR="005520AE" w:rsidRDefault="005520AE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B45DAD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红果冬青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7A60EE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Φ8cm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E5754F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96</w:t>
            </w:r>
          </w:p>
        </w:tc>
      </w:tr>
      <w:tr w:rsidR="005520AE" w14:paraId="2E4DC5CE" w14:textId="77777777">
        <w:trPr>
          <w:trHeight w:hRule="exact" w:val="510"/>
          <w:jc w:val="center"/>
        </w:trPr>
        <w:tc>
          <w:tcPr>
            <w:tcW w:w="425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E5CB40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小计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B34AEA" w14:textId="77777777" w:rsidR="005520AE" w:rsidRDefault="00000000">
            <w:pPr>
              <w:widowControl/>
              <w:jc w:val="center"/>
              <w:textAlignment w:val="bottom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  <w:t>561</w:t>
            </w:r>
          </w:p>
        </w:tc>
      </w:tr>
      <w:tr w:rsidR="005520AE" w14:paraId="12471B20" w14:textId="77777777">
        <w:trPr>
          <w:trHeight w:hRule="exact" w:val="510"/>
          <w:jc w:val="center"/>
        </w:trPr>
        <w:tc>
          <w:tcPr>
            <w:tcW w:w="82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8AA3EA8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3</w:t>
            </w:r>
          </w:p>
        </w:tc>
        <w:tc>
          <w:tcPr>
            <w:tcW w:w="92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632B688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3.53</w:t>
            </w: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9150DA" w14:textId="77777777" w:rsidR="005520AE" w:rsidRDefault="00000000">
            <w:pPr>
              <w:widowControl/>
              <w:jc w:val="center"/>
              <w:textAlignment w:val="bottom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  <w:t>栓皮栎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D7A60B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Φ8cm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09CE97" w14:textId="77777777" w:rsidR="005520AE" w:rsidRDefault="00000000">
            <w:pPr>
              <w:widowControl/>
              <w:jc w:val="center"/>
              <w:textAlignment w:val="bottom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  <w:t>30</w:t>
            </w:r>
          </w:p>
        </w:tc>
      </w:tr>
      <w:tr w:rsidR="005520AE" w14:paraId="67DFDB31" w14:textId="77777777">
        <w:trPr>
          <w:trHeight w:hRule="exact" w:val="510"/>
          <w:jc w:val="center"/>
        </w:trPr>
        <w:tc>
          <w:tcPr>
            <w:tcW w:w="822" w:type="pct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CE84ACE" w14:textId="77777777" w:rsidR="005520AE" w:rsidRDefault="005520AE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924" w:type="pct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68A92D0" w14:textId="77777777" w:rsidR="005520AE" w:rsidRDefault="005520AE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2EDE1A" w14:textId="77777777" w:rsidR="005520AE" w:rsidRDefault="00000000">
            <w:pPr>
              <w:widowControl/>
              <w:jc w:val="center"/>
              <w:textAlignment w:val="bottom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  <w:t>红果冬青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A0B492F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Φ10cm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0383AF" w14:textId="77777777" w:rsidR="005520AE" w:rsidRDefault="00000000">
            <w:pPr>
              <w:widowControl/>
              <w:jc w:val="center"/>
              <w:textAlignment w:val="bottom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  <w:t>30</w:t>
            </w:r>
          </w:p>
        </w:tc>
      </w:tr>
      <w:tr w:rsidR="005520AE" w14:paraId="1AC3F6F7" w14:textId="77777777">
        <w:trPr>
          <w:trHeight w:hRule="exact" w:val="510"/>
          <w:jc w:val="center"/>
        </w:trPr>
        <w:tc>
          <w:tcPr>
            <w:tcW w:w="82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E8C224" w14:textId="77777777" w:rsidR="005520AE" w:rsidRDefault="005520AE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92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96CA2AA" w14:textId="77777777" w:rsidR="005520AE" w:rsidRDefault="005520AE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A92774" w14:textId="77777777" w:rsidR="005520AE" w:rsidRDefault="00000000">
            <w:pPr>
              <w:widowControl/>
              <w:jc w:val="center"/>
              <w:textAlignment w:val="bottom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乌桕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5B62DC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Φ8cm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EC63F8" w14:textId="77777777" w:rsidR="005520AE" w:rsidRDefault="00000000">
            <w:pPr>
              <w:widowControl/>
              <w:jc w:val="center"/>
              <w:textAlignment w:val="bottom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  <w:t>30</w:t>
            </w:r>
          </w:p>
        </w:tc>
      </w:tr>
      <w:tr w:rsidR="005520AE" w14:paraId="503C3F85" w14:textId="77777777">
        <w:trPr>
          <w:trHeight w:hRule="exact" w:val="510"/>
          <w:jc w:val="center"/>
        </w:trPr>
        <w:tc>
          <w:tcPr>
            <w:tcW w:w="425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E61B59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小计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B41953" w14:textId="77777777" w:rsidR="005520AE" w:rsidRDefault="00000000">
            <w:pPr>
              <w:widowControl/>
              <w:jc w:val="center"/>
              <w:textAlignment w:val="bottom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  <w:t>90</w:t>
            </w:r>
          </w:p>
        </w:tc>
      </w:tr>
      <w:tr w:rsidR="005520AE" w14:paraId="5BB7F166" w14:textId="77777777">
        <w:trPr>
          <w:trHeight w:hRule="exact" w:val="510"/>
          <w:jc w:val="center"/>
        </w:trPr>
        <w:tc>
          <w:tcPr>
            <w:tcW w:w="425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25DBE43" w14:textId="77777777" w:rsidR="005520AE" w:rsidRDefault="00000000">
            <w:pPr>
              <w:widowControl/>
              <w:jc w:val="center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</w:rPr>
              <w:t>合计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58EE39" w14:textId="77777777" w:rsidR="005520AE" w:rsidRDefault="00000000">
            <w:pPr>
              <w:widowControl/>
              <w:jc w:val="center"/>
              <w:textAlignment w:val="bottom"/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ascii="仿宋_GB2312" w:eastAsia="仿宋_GB2312" w:hAnsi="仿宋_GB2312" w:cs="仿宋_GB2312" w:hint="eastAsia"/>
                <w:color w:val="000000"/>
                <w:kern w:val="0"/>
                <w:sz w:val="32"/>
                <w:szCs w:val="32"/>
                <w:lang w:bidi="ar"/>
              </w:rPr>
              <w:t>651</w:t>
            </w:r>
          </w:p>
        </w:tc>
      </w:tr>
    </w:tbl>
    <w:p w14:paraId="3AB4B716" w14:textId="77777777" w:rsidR="005520AE" w:rsidRDefault="005520AE"/>
    <w:p w14:paraId="41E0A973" w14:textId="77777777" w:rsidR="005520AE" w:rsidRDefault="005520AE"/>
    <w:p w14:paraId="62D16E2D" w14:textId="77777777" w:rsidR="005520AE" w:rsidRDefault="005520AE"/>
    <w:p w14:paraId="177CA68B" w14:textId="77777777" w:rsidR="005520AE" w:rsidRDefault="005520AE"/>
    <w:p w14:paraId="240DCF15" w14:textId="77777777" w:rsidR="005520AE" w:rsidRDefault="005520AE"/>
    <w:p w14:paraId="40CE0F07" w14:textId="77777777" w:rsidR="005520AE" w:rsidRDefault="005520AE"/>
    <w:p w14:paraId="3C235470" w14:textId="77777777" w:rsidR="005520AE" w:rsidRDefault="005520AE"/>
    <w:p w14:paraId="326B1ECF" w14:textId="77777777" w:rsidR="005520AE" w:rsidRDefault="005520AE"/>
    <w:p w14:paraId="5289C809" w14:textId="77777777" w:rsidR="005520AE" w:rsidRDefault="005520AE"/>
    <w:p w14:paraId="0ACBDD23" w14:textId="77777777" w:rsidR="005520AE" w:rsidRDefault="005520AE"/>
    <w:p w14:paraId="49EF2F5A" w14:textId="77777777" w:rsidR="005520AE" w:rsidRDefault="005520AE"/>
    <w:p w14:paraId="77F86CE7" w14:textId="77777777" w:rsidR="005520AE" w:rsidRDefault="005520AE"/>
    <w:p w14:paraId="1076D8A0" w14:textId="77777777" w:rsidR="005520AE" w:rsidRDefault="005520AE"/>
    <w:p w14:paraId="3A612B98" w14:textId="77777777" w:rsidR="005520AE" w:rsidRDefault="005520AE"/>
    <w:p w14:paraId="3CD24C46" w14:textId="77777777" w:rsidR="005520AE" w:rsidRDefault="005520AE"/>
    <w:p w14:paraId="6AC4DC0A" w14:textId="77777777" w:rsidR="005520AE" w:rsidRDefault="005520AE"/>
    <w:p w14:paraId="1D3A57D5" w14:textId="77777777" w:rsidR="005520AE" w:rsidRDefault="005520AE"/>
    <w:p w14:paraId="624844F1" w14:textId="77777777" w:rsidR="005520AE" w:rsidRDefault="005520AE"/>
    <w:p w14:paraId="0989C518" w14:textId="77777777" w:rsidR="005520AE" w:rsidRDefault="005520AE"/>
    <w:p w14:paraId="055AE0A5" w14:textId="77777777" w:rsidR="005520AE" w:rsidRDefault="00000000">
      <w:pPr>
        <w:pStyle w:val="3"/>
        <w:spacing w:line="560" w:lineRule="exact"/>
        <w:ind w:firstLineChars="0" w:firstLine="0"/>
        <w:rPr>
          <w:rFonts w:hAnsi="Calibri"/>
          <w:bCs w:val="0"/>
          <w:sz w:val="32"/>
          <w:szCs w:val="32"/>
        </w:rPr>
      </w:pPr>
      <w:proofErr w:type="gramStart"/>
      <w:r>
        <w:rPr>
          <w:rFonts w:hAnsi="Calibri" w:hint="eastAsia"/>
          <w:bCs w:val="0"/>
          <w:sz w:val="32"/>
          <w:szCs w:val="32"/>
        </w:rPr>
        <w:lastRenderedPageBreak/>
        <w:t>区块号</w:t>
      </w:r>
      <w:proofErr w:type="gramEnd"/>
      <w:r>
        <w:rPr>
          <w:rFonts w:hAnsi="Calibri" w:hint="eastAsia"/>
          <w:bCs w:val="0"/>
          <w:sz w:val="32"/>
          <w:szCs w:val="32"/>
        </w:rPr>
        <w:t>2</w:t>
      </w:r>
    </w:p>
    <w:p w14:paraId="0A68D2E4" w14:textId="77777777" w:rsidR="005520AE" w:rsidRDefault="00000000">
      <w:pPr>
        <w:snapToGrid w:val="0"/>
        <w:spacing w:line="560" w:lineRule="exact"/>
        <w:ind w:firstLineChars="200" w:firstLine="640"/>
        <w:rPr>
          <w:rFonts w:ascii="仿宋_GB2312" w:eastAsia="仿宋_GB2312"/>
          <w:sz w:val="32"/>
          <w:szCs w:val="28"/>
        </w:rPr>
      </w:pPr>
      <w:r>
        <w:rPr>
          <w:rFonts w:ascii="仿宋_GB2312" w:eastAsia="仿宋_GB2312" w:hAnsi="Calibri" w:hint="eastAsia"/>
          <w:b/>
          <w:sz w:val="32"/>
          <w:szCs w:val="32"/>
        </w:rPr>
        <w:t>立地条件：</w:t>
      </w:r>
      <w:r>
        <w:rPr>
          <w:rFonts w:ascii="仿宋_GB2312" w:eastAsia="仿宋_GB2312" w:hint="eastAsia"/>
          <w:sz w:val="32"/>
          <w:szCs w:val="32"/>
        </w:rPr>
        <w:t>该区块</w:t>
      </w:r>
      <w:r>
        <w:rPr>
          <w:rFonts w:ascii="仿宋_GB2312" w:eastAsia="仿宋_GB2312" w:hAnsi="Calibri" w:hint="eastAsia"/>
          <w:sz w:val="32"/>
          <w:szCs w:val="32"/>
        </w:rPr>
        <w:t>面积为2.70公顷</w:t>
      </w:r>
      <w:r>
        <w:rPr>
          <w:rFonts w:ascii="仿宋_GB2312" w:eastAsia="仿宋_GB2312" w:hint="eastAsia"/>
          <w:sz w:val="32"/>
          <w:szCs w:val="32"/>
        </w:rPr>
        <w:t>，</w:t>
      </w:r>
      <w:r>
        <w:rPr>
          <w:rFonts w:ascii="仿宋_GB2312" w:eastAsia="仿宋_GB2312" w:hAnsi="Calibri" w:hint="eastAsia"/>
          <w:sz w:val="32"/>
          <w:szCs w:val="32"/>
        </w:rPr>
        <w:t>位于梅园岭区域，属于丘陵</w:t>
      </w:r>
      <w:r>
        <w:rPr>
          <w:rFonts w:ascii="仿宋_GB2312" w:eastAsia="仿宋_GB2312" w:hint="eastAsia"/>
          <w:sz w:val="32"/>
          <w:szCs w:val="32"/>
        </w:rPr>
        <w:t>地貌</w:t>
      </w:r>
      <w:r>
        <w:rPr>
          <w:rFonts w:ascii="仿宋_GB2312" w:eastAsia="仿宋_GB2312" w:hAnsi="Calibri" w:hint="eastAsia"/>
          <w:sz w:val="32"/>
          <w:szCs w:val="32"/>
        </w:rPr>
        <w:t>，</w:t>
      </w:r>
      <w:r>
        <w:rPr>
          <w:rFonts w:ascii="仿宋_GB2312" w:eastAsia="仿宋_GB2312" w:hint="eastAsia"/>
          <w:sz w:val="32"/>
          <w:szCs w:val="28"/>
        </w:rPr>
        <w:t>土层厚度约50 cm，坡度约20°，</w:t>
      </w:r>
      <w:r>
        <w:rPr>
          <w:rFonts w:ascii="仿宋_GB2312" w:eastAsia="仿宋_GB2312" w:hAnsi="Calibri" w:hint="eastAsia"/>
          <w:sz w:val="32"/>
          <w:szCs w:val="32"/>
        </w:rPr>
        <w:t>立地条件一般。</w:t>
      </w:r>
    </w:p>
    <w:p w14:paraId="726F2A19" w14:textId="77777777" w:rsidR="005520AE" w:rsidRDefault="00000000">
      <w:pPr>
        <w:spacing w:line="560" w:lineRule="exact"/>
        <w:ind w:firstLineChars="200" w:firstLine="640"/>
        <w:rPr>
          <w:rFonts w:ascii="仿宋_GB2312" w:eastAsia="仿宋_GB2312"/>
          <w:sz w:val="32"/>
          <w:szCs w:val="28"/>
        </w:rPr>
      </w:pPr>
      <w:r>
        <w:rPr>
          <w:rFonts w:ascii="仿宋_GB2312" w:eastAsia="仿宋_GB2312" w:hAnsi="Calibri" w:hint="eastAsia"/>
          <w:b/>
          <w:sz w:val="32"/>
          <w:szCs w:val="32"/>
        </w:rPr>
        <w:t>林分现状：</w:t>
      </w:r>
      <w:r>
        <w:rPr>
          <w:rFonts w:ascii="仿宋_GB2312" w:eastAsia="仿宋_GB2312" w:hint="eastAsia"/>
          <w:sz w:val="32"/>
          <w:szCs w:val="28"/>
        </w:rPr>
        <w:t>该区块优势树种为阔叶混，主要有白栎、刺槐、冬青，郁闭度约0.9。该</w:t>
      </w:r>
      <w:proofErr w:type="gramStart"/>
      <w:r>
        <w:rPr>
          <w:rFonts w:ascii="仿宋_GB2312" w:eastAsia="仿宋_GB2312" w:hint="eastAsia"/>
          <w:sz w:val="32"/>
          <w:szCs w:val="28"/>
        </w:rPr>
        <w:t>区块林层</w:t>
      </w:r>
      <w:proofErr w:type="gramEnd"/>
      <w:r>
        <w:rPr>
          <w:rFonts w:ascii="仿宋_GB2312" w:eastAsia="仿宋_GB2312" w:hint="eastAsia"/>
          <w:sz w:val="32"/>
          <w:szCs w:val="28"/>
        </w:rPr>
        <w:t>单一、密度过高，导致林木不能获得充分生长养分和光照，长势衰弱，其生态防护效能日趋减弱，同时区块内林木品种单一，缺乏有价值的目的树种，林分现状如下图所示。</w:t>
      </w:r>
    </w:p>
    <w:p w14:paraId="2DAF06E8" w14:textId="77777777" w:rsidR="005520AE" w:rsidRDefault="00000000">
      <w:pPr>
        <w:spacing w:line="360" w:lineRule="auto"/>
        <w:rPr>
          <w:rFonts w:eastAsia="仿宋_GB2312"/>
          <w:sz w:val="28"/>
        </w:rPr>
      </w:pPr>
      <w:r>
        <w:rPr>
          <w:rFonts w:eastAsia="仿宋_GB2312" w:hint="eastAsia"/>
          <w:noProof/>
          <w:sz w:val="28"/>
        </w:rPr>
        <w:drawing>
          <wp:inline distT="0" distB="0" distL="114300" distR="114300" wp14:anchorId="286C2019" wp14:editId="57182969">
            <wp:extent cx="5401310" cy="3902710"/>
            <wp:effectExtent l="0" t="0" r="8890" b="2540"/>
            <wp:docPr id="7" name="图片 1" descr="C:/Users/zcl/AppData/Local/Temp/wps.mwBiKPw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C:/Users/zcl/AppData/Local/Temp/wps.mwBiKPwps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1310" cy="390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8B5A5" w14:textId="77777777" w:rsidR="005520AE" w:rsidRDefault="00000000">
      <w:pPr>
        <w:spacing w:line="560" w:lineRule="exact"/>
        <w:ind w:firstLineChars="200" w:firstLine="480"/>
        <w:rPr>
          <w:rFonts w:ascii="仿宋_GB2312" w:eastAsia="仿宋_GB2312" w:hAnsi="仿宋_GB2312" w:cs="仿宋_GB2312" w:hint="eastAsia"/>
          <w:sz w:val="32"/>
          <w:szCs w:val="32"/>
        </w:rPr>
      </w:pPr>
      <w:r>
        <w:rPr>
          <w:rFonts w:eastAsia="仿宋_GB2312"/>
          <w:b/>
          <w:bCs/>
          <w:sz w:val="24"/>
          <w:szCs w:val="22"/>
        </w:rPr>
        <w:t xml:space="preserve"> </w:t>
      </w:r>
      <w:r>
        <w:rPr>
          <w:rFonts w:ascii="仿宋_GB2312" w:eastAsia="仿宋_GB2312" w:hAnsi="Calibri" w:hint="eastAsia"/>
          <w:b/>
          <w:sz w:val="32"/>
          <w:szCs w:val="32"/>
        </w:rPr>
        <w:t>管理措施：</w:t>
      </w:r>
      <w:r>
        <w:rPr>
          <w:rFonts w:ascii="仿宋_GB2312" w:eastAsia="仿宋_GB2312" w:hAnsi="仿宋_GB2312" w:cs="仿宋_GB2312" w:hint="eastAsia"/>
          <w:sz w:val="32"/>
          <w:szCs w:val="32"/>
        </w:rPr>
        <w:t>该区块按照《退化林修复技术规程》采取采伐修复和补植补播措施，采伐</w:t>
      </w:r>
      <w:proofErr w:type="gramStart"/>
      <w:r>
        <w:rPr>
          <w:rFonts w:ascii="仿宋_GB2312" w:eastAsia="仿宋_GB2312" w:hAnsi="仿宋_GB2312" w:cs="仿宋_GB2312" w:hint="eastAsia"/>
          <w:sz w:val="32"/>
          <w:szCs w:val="32"/>
        </w:rPr>
        <w:t>修复仅</w:t>
      </w:r>
      <w:proofErr w:type="gramEnd"/>
      <w:r>
        <w:rPr>
          <w:rFonts w:ascii="仿宋_GB2312" w:eastAsia="仿宋_GB2312" w:hAnsi="仿宋_GB2312" w:cs="仿宋_GB2312" w:hint="eastAsia"/>
          <w:sz w:val="32"/>
          <w:szCs w:val="32"/>
        </w:rPr>
        <w:t>保留胸径较大的白栎、刺槐等有价值林木，按照苗木设计图纸和</w:t>
      </w:r>
      <w:proofErr w:type="gramStart"/>
      <w:r>
        <w:rPr>
          <w:rFonts w:ascii="仿宋_GB2312" w:eastAsia="仿宋_GB2312" w:hAnsi="仿宋_GB2312" w:cs="仿宋_GB2312" w:hint="eastAsia"/>
          <w:sz w:val="32"/>
          <w:szCs w:val="32"/>
        </w:rPr>
        <w:t>株行距</w:t>
      </w:r>
      <w:proofErr w:type="gramEnd"/>
      <w:r>
        <w:rPr>
          <w:rFonts w:ascii="仿宋_GB2312" w:eastAsia="仿宋_GB2312" w:hAnsi="仿宋_GB2312" w:cs="仿宋_GB2312" w:hint="eastAsia"/>
          <w:sz w:val="32"/>
          <w:szCs w:val="32"/>
        </w:rPr>
        <w:t>要求补植栓皮栎、乌桕、栾树、</w:t>
      </w:r>
      <w:proofErr w:type="gramStart"/>
      <w:r>
        <w:rPr>
          <w:rFonts w:ascii="仿宋_GB2312" w:eastAsia="仿宋_GB2312" w:hAnsi="仿宋_GB2312" w:cs="仿宋_GB2312" w:hint="eastAsia"/>
          <w:sz w:val="32"/>
          <w:szCs w:val="32"/>
        </w:rPr>
        <w:t>榉</w:t>
      </w:r>
      <w:proofErr w:type="gramEnd"/>
      <w:r>
        <w:rPr>
          <w:rFonts w:ascii="仿宋_GB2312" w:eastAsia="仿宋_GB2312" w:hAnsi="仿宋_GB2312" w:cs="仿宋_GB2312" w:hint="eastAsia"/>
          <w:sz w:val="32"/>
          <w:szCs w:val="32"/>
        </w:rPr>
        <w:t>树、美国红枫、红果冬青。</w:t>
      </w:r>
    </w:p>
    <w:p w14:paraId="194D39BC" w14:textId="77777777" w:rsidR="005520AE" w:rsidRDefault="00000000">
      <w:pPr>
        <w:rPr>
          <w:rFonts w:ascii="仿宋_GB2312" w:eastAsia="仿宋_GB2312" w:hAnsi="仿宋_GB2312" w:cs="仿宋_GB2312" w:hint="eastAsia"/>
          <w:sz w:val="32"/>
          <w:szCs w:val="32"/>
        </w:rPr>
      </w:pPr>
      <w:r>
        <w:rPr>
          <w:rFonts w:ascii="仿宋_GB2312" w:eastAsia="仿宋_GB2312" w:hAnsi="仿宋_GB2312" w:cs="仿宋_GB2312" w:hint="eastAsia"/>
          <w:noProof/>
          <w:sz w:val="32"/>
          <w:szCs w:val="32"/>
        </w:rPr>
        <w:lastRenderedPageBreak/>
        <w:drawing>
          <wp:inline distT="0" distB="0" distL="114300" distR="114300" wp14:anchorId="54F9822D" wp14:editId="0303DACF">
            <wp:extent cx="8627745" cy="5260975"/>
            <wp:effectExtent l="0" t="0" r="15875" b="1905"/>
            <wp:docPr id="1" name="图片 1" descr="d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k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7745" cy="526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C9D04" w14:textId="77777777" w:rsidR="005520AE" w:rsidRDefault="00000000">
      <w:pPr>
        <w:pStyle w:val="3"/>
        <w:spacing w:line="560" w:lineRule="exact"/>
        <w:ind w:firstLineChars="0" w:firstLine="0"/>
        <w:rPr>
          <w:sz w:val="32"/>
          <w:szCs w:val="32"/>
        </w:rPr>
      </w:pPr>
      <w:proofErr w:type="gramStart"/>
      <w:r>
        <w:rPr>
          <w:rFonts w:hint="eastAsia"/>
          <w:sz w:val="32"/>
          <w:szCs w:val="32"/>
        </w:rPr>
        <w:lastRenderedPageBreak/>
        <w:t>区块号</w:t>
      </w:r>
      <w:proofErr w:type="gramEnd"/>
      <w:r>
        <w:rPr>
          <w:rFonts w:hint="eastAsia"/>
          <w:sz w:val="32"/>
          <w:szCs w:val="32"/>
        </w:rPr>
        <w:t>3</w:t>
      </w:r>
    </w:p>
    <w:p w14:paraId="7310735F" w14:textId="77777777" w:rsidR="005520AE" w:rsidRDefault="00000000">
      <w:pPr>
        <w:spacing w:line="560" w:lineRule="exact"/>
        <w:ind w:firstLineChars="200" w:firstLine="64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Ansi="Calibri" w:hint="eastAsia"/>
          <w:b/>
          <w:sz w:val="32"/>
          <w:szCs w:val="32"/>
        </w:rPr>
        <w:t>立地条件：</w:t>
      </w:r>
      <w:r>
        <w:rPr>
          <w:rFonts w:ascii="仿宋_GB2312" w:eastAsia="仿宋_GB2312" w:hint="eastAsia"/>
          <w:sz w:val="32"/>
          <w:szCs w:val="32"/>
        </w:rPr>
        <w:t>该区块</w:t>
      </w:r>
      <w:r>
        <w:rPr>
          <w:rFonts w:ascii="仿宋_GB2312" w:eastAsia="仿宋_GB2312" w:hAnsi="Calibri" w:hint="eastAsia"/>
          <w:sz w:val="32"/>
          <w:szCs w:val="32"/>
        </w:rPr>
        <w:t>面积为3.53公顷</w:t>
      </w:r>
      <w:r>
        <w:rPr>
          <w:rFonts w:ascii="仿宋_GB2312" w:eastAsia="仿宋_GB2312" w:hint="eastAsia"/>
          <w:sz w:val="32"/>
          <w:szCs w:val="32"/>
        </w:rPr>
        <w:t>，</w:t>
      </w:r>
      <w:r>
        <w:rPr>
          <w:rFonts w:ascii="仿宋_GB2312" w:eastAsia="仿宋_GB2312" w:hAnsi="Calibri" w:hint="eastAsia"/>
          <w:sz w:val="32"/>
          <w:szCs w:val="32"/>
        </w:rPr>
        <w:t>位于</w:t>
      </w:r>
      <w:r>
        <w:rPr>
          <w:rFonts w:ascii="仿宋_GB2312" w:eastAsia="仿宋_GB2312" w:hint="eastAsia"/>
          <w:sz w:val="32"/>
          <w:szCs w:val="32"/>
        </w:rPr>
        <w:t>四顶山</w:t>
      </w:r>
      <w:r>
        <w:rPr>
          <w:rFonts w:ascii="仿宋_GB2312" w:eastAsia="仿宋_GB2312" w:hAnsi="Calibri" w:hint="eastAsia"/>
          <w:sz w:val="32"/>
          <w:szCs w:val="32"/>
        </w:rPr>
        <w:t>区域，属于丘陵</w:t>
      </w:r>
      <w:r>
        <w:rPr>
          <w:rFonts w:ascii="仿宋_GB2312" w:eastAsia="仿宋_GB2312" w:hint="eastAsia"/>
          <w:sz w:val="32"/>
          <w:szCs w:val="32"/>
        </w:rPr>
        <w:t>地貌</w:t>
      </w:r>
      <w:r>
        <w:rPr>
          <w:rFonts w:ascii="仿宋_GB2312" w:eastAsia="仿宋_GB2312" w:hAnsi="Calibri" w:hint="eastAsia"/>
          <w:sz w:val="32"/>
          <w:szCs w:val="32"/>
        </w:rPr>
        <w:t>，</w:t>
      </w:r>
      <w:r>
        <w:rPr>
          <w:rFonts w:ascii="仿宋_GB2312" w:eastAsia="仿宋_GB2312" w:hint="eastAsia"/>
          <w:sz w:val="32"/>
          <w:szCs w:val="32"/>
        </w:rPr>
        <w:t>土层厚度约40 cm，坡度约30°</w:t>
      </w:r>
      <w:r>
        <w:rPr>
          <w:rFonts w:ascii="仿宋_GB2312" w:eastAsia="仿宋_GB2312" w:hAnsi="Calibri" w:hint="eastAsia"/>
          <w:sz w:val="32"/>
          <w:szCs w:val="32"/>
        </w:rPr>
        <w:t>立地条件较差。</w:t>
      </w:r>
    </w:p>
    <w:p w14:paraId="59270A4E" w14:textId="77777777" w:rsidR="005520AE" w:rsidRDefault="00000000">
      <w:pPr>
        <w:spacing w:line="560" w:lineRule="exact"/>
        <w:ind w:firstLineChars="200" w:firstLine="64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Ansi="Calibri" w:hint="eastAsia"/>
          <w:b/>
          <w:sz w:val="32"/>
          <w:szCs w:val="32"/>
        </w:rPr>
        <w:t>林分现状：</w:t>
      </w:r>
      <w:r>
        <w:rPr>
          <w:rFonts w:ascii="仿宋_GB2312" w:eastAsia="仿宋_GB2312" w:hint="eastAsia"/>
          <w:sz w:val="32"/>
          <w:szCs w:val="32"/>
        </w:rPr>
        <w:t>该小班优势树种为阔叶混，主要有纳塔栎、白栎、刺槐和部分</w:t>
      </w:r>
      <w:proofErr w:type="gramStart"/>
      <w:r>
        <w:rPr>
          <w:rFonts w:ascii="仿宋_GB2312" w:eastAsia="仿宋_GB2312" w:hint="eastAsia"/>
          <w:sz w:val="32"/>
          <w:szCs w:val="32"/>
        </w:rPr>
        <w:t>国外松,胸径均</w:t>
      </w:r>
      <w:proofErr w:type="gramEnd"/>
      <w:r>
        <w:rPr>
          <w:rFonts w:ascii="仿宋_GB2312" w:eastAsia="仿宋_GB2312" w:hint="eastAsia"/>
          <w:sz w:val="32"/>
          <w:szCs w:val="32"/>
        </w:rPr>
        <w:t>小于6cm，优势灌木为丛状白栎，覆盖度为0.8。该小班位于山脊位置，土壤中碎石较多，林分现状如下图所示。</w:t>
      </w:r>
    </w:p>
    <w:p w14:paraId="49C349D9" w14:textId="77777777" w:rsidR="005520AE" w:rsidRDefault="00000000">
      <w:pPr>
        <w:jc w:val="center"/>
        <w:rPr>
          <w:rFonts w:ascii="仿宋_GB2312" w:eastAsia="仿宋_GB2312"/>
          <w:sz w:val="32"/>
          <w:szCs w:val="28"/>
        </w:rPr>
      </w:pPr>
      <w:r>
        <w:rPr>
          <w:rFonts w:ascii="仿宋_GB2312" w:eastAsia="仿宋_GB2312" w:hint="eastAsia"/>
          <w:noProof/>
          <w:sz w:val="32"/>
          <w:szCs w:val="28"/>
        </w:rPr>
        <w:drawing>
          <wp:inline distT="0" distB="0" distL="114300" distR="114300" wp14:anchorId="45EDDE3D" wp14:editId="517395FD">
            <wp:extent cx="5400040" cy="3642360"/>
            <wp:effectExtent l="0" t="0" r="10160" b="15240"/>
            <wp:docPr id="8" name="图片 2" descr="C:/Users/zcl/AppData/Local/Temp/wps.fjLBDAwp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 descr="C:/Users/zcl/AppData/Local/Temp/wps.fjLBDAwps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4D8CE" w14:textId="77777777" w:rsidR="005520AE" w:rsidRDefault="00000000">
      <w:pPr>
        <w:spacing w:line="560" w:lineRule="exact"/>
        <w:ind w:firstLineChars="200" w:firstLine="480"/>
        <w:rPr>
          <w:rFonts w:ascii="仿宋_GB2312" w:eastAsia="仿宋_GB2312"/>
          <w:sz w:val="32"/>
          <w:szCs w:val="32"/>
        </w:rPr>
      </w:pPr>
      <w:r>
        <w:rPr>
          <w:rFonts w:eastAsia="仿宋_GB2312"/>
          <w:b/>
          <w:bCs/>
          <w:sz w:val="24"/>
          <w:szCs w:val="22"/>
        </w:rPr>
        <w:t xml:space="preserve"> </w:t>
      </w:r>
      <w:r>
        <w:rPr>
          <w:rFonts w:ascii="仿宋_GB2312" w:eastAsia="仿宋_GB2312" w:hAnsi="Calibri" w:hint="eastAsia"/>
          <w:b/>
          <w:sz w:val="32"/>
          <w:szCs w:val="32"/>
        </w:rPr>
        <w:t>管理措施：</w:t>
      </w:r>
      <w:r>
        <w:rPr>
          <w:rFonts w:ascii="仿宋_GB2312" w:eastAsia="仿宋_GB2312" w:hint="eastAsia"/>
          <w:sz w:val="32"/>
          <w:szCs w:val="32"/>
        </w:rPr>
        <w:t>该区块按照《退化林修复技术规程》采取补植补播措施，</w:t>
      </w:r>
      <w:r>
        <w:rPr>
          <w:rFonts w:ascii="仿宋_GB2312" w:eastAsia="仿宋_GB2312" w:hAnsi="仿宋_GB2312" w:cs="仿宋_GB2312" w:hint="eastAsia"/>
          <w:sz w:val="32"/>
          <w:szCs w:val="32"/>
        </w:rPr>
        <w:t>按照苗木设计图纸和</w:t>
      </w:r>
      <w:proofErr w:type="gramStart"/>
      <w:r>
        <w:rPr>
          <w:rFonts w:ascii="仿宋_GB2312" w:eastAsia="仿宋_GB2312" w:hAnsi="仿宋_GB2312" w:cs="仿宋_GB2312" w:hint="eastAsia"/>
          <w:sz w:val="32"/>
          <w:szCs w:val="32"/>
        </w:rPr>
        <w:t>株行距</w:t>
      </w:r>
      <w:proofErr w:type="gramEnd"/>
      <w:r>
        <w:rPr>
          <w:rFonts w:ascii="仿宋_GB2312" w:eastAsia="仿宋_GB2312" w:hAnsi="仿宋_GB2312" w:cs="仿宋_GB2312" w:hint="eastAsia"/>
          <w:sz w:val="32"/>
          <w:szCs w:val="32"/>
        </w:rPr>
        <w:t>要求</w:t>
      </w:r>
      <w:r>
        <w:rPr>
          <w:rFonts w:ascii="仿宋_GB2312" w:eastAsia="仿宋_GB2312" w:hint="eastAsia"/>
          <w:sz w:val="32"/>
          <w:szCs w:val="32"/>
        </w:rPr>
        <w:t>补植栓皮栎、乌桕、红果冬青。</w:t>
      </w:r>
    </w:p>
    <w:p w14:paraId="432E41E9" w14:textId="77777777" w:rsidR="005520AE" w:rsidRDefault="005520AE">
      <w:pPr>
        <w:spacing w:line="560" w:lineRule="exact"/>
        <w:ind w:firstLineChars="200" w:firstLine="640"/>
        <w:rPr>
          <w:rFonts w:ascii="仿宋_GB2312" w:eastAsia="仿宋_GB2312"/>
          <w:sz w:val="32"/>
          <w:szCs w:val="32"/>
        </w:rPr>
      </w:pPr>
    </w:p>
    <w:p w14:paraId="60A350C6" w14:textId="77777777" w:rsidR="005520AE" w:rsidRDefault="005520AE"/>
    <w:p w14:paraId="745EA08E" w14:textId="77777777" w:rsidR="005520AE" w:rsidRDefault="005520AE"/>
    <w:p w14:paraId="6D42659D" w14:textId="77777777" w:rsidR="005520AE" w:rsidRDefault="005520AE"/>
    <w:p w14:paraId="274125F5" w14:textId="77777777" w:rsidR="005520AE" w:rsidRDefault="005520AE"/>
    <w:p w14:paraId="0959ED77" w14:textId="77777777" w:rsidR="005520AE" w:rsidRDefault="00000000">
      <w:pPr>
        <w:pStyle w:val="3"/>
        <w:spacing w:line="560" w:lineRule="exact"/>
        <w:ind w:firstLineChars="0" w:firstLine="0"/>
        <w:rPr>
          <w:sz w:val="32"/>
          <w:szCs w:val="32"/>
        </w:rPr>
      </w:pPr>
      <w:proofErr w:type="gramStart"/>
      <w:r>
        <w:rPr>
          <w:rFonts w:hint="eastAsia"/>
          <w:sz w:val="32"/>
          <w:szCs w:val="32"/>
        </w:rPr>
        <w:lastRenderedPageBreak/>
        <w:t>区块号</w:t>
      </w:r>
      <w:proofErr w:type="gramEnd"/>
      <w:r>
        <w:rPr>
          <w:rFonts w:hint="eastAsia"/>
          <w:sz w:val="32"/>
          <w:szCs w:val="32"/>
        </w:rPr>
        <w:t>4</w:t>
      </w:r>
    </w:p>
    <w:p w14:paraId="59F7B051" w14:textId="77777777" w:rsidR="005520AE" w:rsidRDefault="00000000">
      <w:pPr>
        <w:spacing w:line="560" w:lineRule="exact"/>
        <w:ind w:firstLineChars="200" w:firstLine="640"/>
        <w:rPr>
          <w:rFonts w:ascii="仿宋_GB2312" w:eastAsia="仿宋_GB2312" w:hAnsi="Calibri"/>
          <w:sz w:val="32"/>
          <w:szCs w:val="32"/>
        </w:rPr>
      </w:pPr>
      <w:r>
        <w:rPr>
          <w:rFonts w:ascii="仿宋_GB2312" w:eastAsia="仿宋_GB2312" w:hAnsi="Calibri" w:hint="eastAsia"/>
          <w:b/>
          <w:sz w:val="32"/>
          <w:szCs w:val="32"/>
        </w:rPr>
        <w:t>立地条件：</w:t>
      </w:r>
      <w:r>
        <w:rPr>
          <w:rFonts w:ascii="仿宋_GB2312" w:eastAsia="仿宋_GB2312" w:hint="eastAsia"/>
          <w:sz w:val="32"/>
          <w:szCs w:val="32"/>
        </w:rPr>
        <w:t>该区域</w:t>
      </w:r>
      <w:r>
        <w:rPr>
          <w:rFonts w:ascii="仿宋_GB2312" w:eastAsia="仿宋_GB2312" w:hAnsi="Calibri" w:hint="eastAsia"/>
          <w:sz w:val="32"/>
          <w:szCs w:val="32"/>
        </w:rPr>
        <w:t>面积为</w:t>
      </w:r>
      <w:r>
        <w:rPr>
          <w:rFonts w:ascii="仿宋_GB2312" w:eastAsia="仿宋_GB2312" w:hint="eastAsia"/>
          <w:sz w:val="32"/>
          <w:szCs w:val="32"/>
        </w:rPr>
        <w:t>64.57</w:t>
      </w:r>
      <w:r>
        <w:rPr>
          <w:rFonts w:ascii="仿宋_GB2312" w:eastAsia="仿宋_GB2312" w:hAnsi="Calibri" w:hint="eastAsia"/>
          <w:sz w:val="32"/>
          <w:szCs w:val="32"/>
        </w:rPr>
        <w:t>公顷</w:t>
      </w:r>
      <w:r>
        <w:rPr>
          <w:rFonts w:ascii="仿宋_GB2312" w:eastAsia="仿宋_GB2312" w:hint="eastAsia"/>
          <w:sz w:val="32"/>
          <w:szCs w:val="32"/>
        </w:rPr>
        <w:t>，</w:t>
      </w:r>
      <w:r>
        <w:rPr>
          <w:rFonts w:ascii="仿宋_GB2312" w:eastAsia="仿宋_GB2312" w:hAnsi="Calibri" w:hint="eastAsia"/>
          <w:sz w:val="32"/>
          <w:szCs w:val="32"/>
        </w:rPr>
        <w:t>位于</w:t>
      </w:r>
      <w:r>
        <w:rPr>
          <w:rFonts w:ascii="仿宋_GB2312" w:eastAsia="仿宋_GB2312" w:hint="eastAsia"/>
          <w:sz w:val="32"/>
          <w:szCs w:val="32"/>
        </w:rPr>
        <w:t>黄家山</w:t>
      </w:r>
      <w:r>
        <w:rPr>
          <w:rFonts w:ascii="仿宋_GB2312" w:eastAsia="仿宋_GB2312" w:hAnsi="Calibri" w:hint="eastAsia"/>
          <w:sz w:val="32"/>
          <w:szCs w:val="32"/>
        </w:rPr>
        <w:t>区域，属于低山丘陵</w:t>
      </w:r>
      <w:r>
        <w:rPr>
          <w:rFonts w:ascii="仿宋_GB2312" w:eastAsia="仿宋_GB2312" w:hint="eastAsia"/>
          <w:sz w:val="32"/>
          <w:szCs w:val="32"/>
        </w:rPr>
        <w:t>地貌</w:t>
      </w:r>
      <w:r>
        <w:rPr>
          <w:rFonts w:ascii="仿宋_GB2312" w:eastAsia="仿宋_GB2312" w:hAnsi="Calibri" w:hint="eastAsia"/>
          <w:sz w:val="32"/>
          <w:szCs w:val="32"/>
        </w:rPr>
        <w:t>，土层厚度</w:t>
      </w:r>
      <w:r>
        <w:rPr>
          <w:rFonts w:ascii="仿宋_GB2312" w:eastAsia="仿宋_GB2312" w:hint="eastAsia"/>
          <w:sz w:val="32"/>
          <w:szCs w:val="32"/>
        </w:rPr>
        <w:t>约50</w:t>
      </w:r>
      <w:r>
        <w:rPr>
          <w:rFonts w:ascii="仿宋_GB2312" w:eastAsia="仿宋_GB2312" w:hAnsi="Calibri" w:hint="eastAsia"/>
          <w:sz w:val="32"/>
          <w:szCs w:val="32"/>
        </w:rPr>
        <w:t xml:space="preserve"> cm，坡度</w:t>
      </w:r>
      <w:r>
        <w:rPr>
          <w:rFonts w:ascii="仿宋_GB2312" w:eastAsia="仿宋_GB2312" w:hint="eastAsia"/>
          <w:sz w:val="32"/>
          <w:szCs w:val="32"/>
        </w:rPr>
        <w:t>约25</w:t>
      </w:r>
      <w:r>
        <w:rPr>
          <w:rFonts w:ascii="仿宋_GB2312" w:eastAsia="仿宋_GB2312" w:hAnsi="Calibri" w:hint="eastAsia"/>
          <w:sz w:val="32"/>
          <w:szCs w:val="32"/>
        </w:rPr>
        <w:t>°，立地条件一般。</w:t>
      </w:r>
    </w:p>
    <w:p w14:paraId="0E33F536" w14:textId="77777777" w:rsidR="005520AE" w:rsidRDefault="00000000">
      <w:pPr>
        <w:spacing w:line="560" w:lineRule="exact"/>
        <w:ind w:firstLineChars="200" w:firstLine="640"/>
        <w:rPr>
          <w:rFonts w:ascii="仿宋_GB2312" w:eastAsia="仿宋_GB2312" w:hAnsi="Calibri"/>
          <w:color w:val="F79646"/>
          <w:sz w:val="32"/>
          <w:szCs w:val="32"/>
        </w:rPr>
      </w:pPr>
      <w:r>
        <w:rPr>
          <w:rFonts w:ascii="仿宋_GB2312" w:eastAsia="仿宋_GB2312" w:hAnsi="Calibri" w:hint="eastAsia"/>
          <w:b/>
          <w:sz w:val="32"/>
          <w:szCs w:val="32"/>
        </w:rPr>
        <w:t>林分现状：</w:t>
      </w:r>
      <w:r>
        <w:rPr>
          <w:rFonts w:ascii="仿宋_GB2312" w:eastAsia="仿宋_GB2312" w:hAnsi="Calibri" w:hint="eastAsia"/>
          <w:sz w:val="32"/>
          <w:szCs w:val="32"/>
        </w:rPr>
        <w:t>该区块</w:t>
      </w:r>
      <w:r>
        <w:rPr>
          <w:rFonts w:ascii="仿宋_GB2312" w:eastAsia="仿宋_GB2312" w:hint="eastAsia"/>
          <w:sz w:val="32"/>
          <w:szCs w:val="32"/>
        </w:rPr>
        <w:t>优势树种为阔叶混，主要有白栎、刺槐、国外松，郁闭度约0.7，上层林为国外松、刺槐，其余为中下层林，存在大量被压木和杂灌、藤蔓，林分现状如下图所示。</w:t>
      </w:r>
    </w:p>
    <w:p w14:paraId="7A52CDAA" w14:textId="77777777" w:rsidR="005520AE" w:rsidRDefault="00000000">
      <w:pPr>
        <w:jc w:val="center"/>
        <w:rPr>
          <w:rFonts w:ascii="仿宋_GB2312" w:eastAsia="仿宋_GB2312" w:hAnsi="仿宋_GB2312" w:cs="仿宋_GB2312" w:hint="eastAsia"/>
          <w:sz w:val="32"/>
          <w:szCs w:val="32"/>
        </w:rPr>
      </w:pPr>
      <w:r>
        <w:rPr>
          <w:rFonts w:ascii="仿宋_GB2312" w:eastAsia="仿宋_GB2312" w:hAnsi="仿宋_GB2312" w:cs="仿宋_GB2312" w:hint="eastAsia"/>
          <w:noProof/>
          <w:sz w:val="32"/>
          <w:szCs w:val="32"/>
        </w:rPr>
        <w:drawing>
          <wp:inline distT="0" distB="0" distL="114300" distR="114300" wp14:anchorId="5A4DF4DC" wp14:editId="7BB76F9D">
            <wp:extent cx="5400040" cy="4013835"/>
            <wp:effectExtent l="0" t="0" r="10160" b="5715"/>
            <wp:docPr id="9" name="图片 3" descr="C:/Users/zcl/AppData/Local/Temp/wps.RKZCjFwp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 descr="C:/Users/zcl/AppData/Local/Temp/wps.RKZCjFwps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8E3AC" w14:textId="77777777" w:rsidR="005520AE" w:rsidRPr="00AB5EA4" w:rsidRDefault="00000000">
      <w:pPr>
        <w:spacing w:line="560" w:lineRule="exact"/>
        <w:ind w:firstLineChars="200" w:firstLine="64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Ansi="Calibri" w:hint="eastAsia"/>
          <w:b/>
          <w:sz w:val="32"/>
          <w:szCs w:val="32"/>
        </w:rPr>
        <w:t>管理措施：</w:t>
      </w:r>
      <w:r w:rsidRPr="00AB5EA4">
        <w:rPr>
          <w:rFonts w:ascii="仿宋_GB2312" w:eastAsia="仿宋_GB2312" w:hint="eastAsia"/>
          <w:sz w:val="32"/>
          <w:szCs w:val="32"/>
        </w:rPr>
        <w:t>该区块区域内按照《退化林修复技术规程》进行</w:t>
      </w:r>
      <w:proofErr w:type="gramStart"/>
      <w:r w:rsidRPr="00AB5EA4">
        <w:rPr>
          <w:rFonts w:ascii="仿宋_GB2312" w:eastAsia="仿宋_GB2312" w:hint="eastAsia"/>
          <w:sz w:val="32"/>
          <w:szCs w:val="32"/>
        </w:rPr>
        <w:t>割灌割藤</w:t>
      </w:r>
      <w:proofErr w:type="gramEnd"/>
      <w:r w:rsidRPr="00AB5EA4">
        <w:rPr>
          <w:rFonts w:ascii="仿宋_GB2312" w:eastAsia="仿宋_GB2312" w:hint="eastAsia"/>
          <w:sz w:val="32"/>
          <w:szCs w:val="32"/>
        </w:rPr>
        <w:t>、修枝、清除枯立木等辅助措施。重点修复区域面积5.37公顷，除辅助措施外，需清理胸径5cm以下林木。</w:t>
      </w:r>
    </w:p>
    <w:p w14:paraId="4B33337F" w14:textId="77777777" w:rsidR="005520AE" w:rsidRDefault="005520AE">
      <w:pPr>
        <w:spacing w:line="560" w:lineRule="exact"/>
        <w:ind w:firstLineChars="200" w:firstLine="640"/>
        <w:rPr>
          <w:rFonts w:ascii="仿宋_GB2312" w:eastAsia="仿宋_GB2312"/>
          <w:sz w:val="32"/>
          <w:szCs w:val="32"/>
        </w:rPr>
      </w:pPr>
    </w:p>
    <w:p w14:paraId="064B6C34" w14:textId="77777777" w:rsidR="005520AE" w:rsidRDefault="00000000">
      <w:pPr>
        <w:pStyle w:val="3"/>
        <w:spacing w:line="560" w:lineRule="exact"/>
        <w:ind w:firstLineChars="0" w:firstLine="0"/>
        <w:rPr>
          <w:rFonts w:hAnsi="仿宋_GB2312" w:cs="仿宋_GB2312" w:hint="eastAsia"/>
          <w:sz w:val="32"/>
          <w:szCs w:val="32"/>
        </w:rPr>
      </w:pPr>
      <w:proofErr w:type="gramStart"/>
      <w:r>
        <w:rPr>
          <w:rFonts w:hAnsi="仿宋_GB2312" w:cs="仿宋_GB2312" w:hint="eastAsia"/>
          <w:sz w:val="32"/>
          <w:szCs w:val="32"/>
        </w:rPr>
        <w:lastRenderedPageBreak/>
        <w:t>区块号</w:t>
      </w:r>
      <w:proofErr w:type="gramEnd"/>
      <w:r>
        <w:rPr>
          <w:rFonts w:hAnsi="仿宋_GB2312" w:cs="仿宋_GB2312" w:hint="eastAsia"/>
          <w:sz w:val="32"/>
          <w:szCs w:val="32"/>
        </w:rPr>
        <w:t>5</w:t>
      </w:r>
    </w:p>
    <w:p w14:paraId="1682AAEF" w14:textId="77777777" w:rsidR="005520AE" w:rsidRDefault="00000000">
      <w:pPr>
        <w:spacing w:line="560" w:lineRule="exact"/>
        <w:ind w:firstLineChars="200" w:firstLine="640"/>
        <w:rPr>
          <w:rFonts w:ascii="仿宋_GB2312" w:eastAsia="仿宋_GB2312" w:hAnsi="仿宋_GB2312" w:cs="仿宋_GB2312" w:hint="eastAsia"/>
          <w:sz w:val="32"/>
          <w:szCs w:val="32"/>
        </w:rPr>
      </w:pPr>
      <w:r>
        <w:rPr>
          <w:rFonts w:ascii="仿宋_GB2312" w:eastAsia="仿宋_GB2312" w:hAnsi="仿宋_GB2312" w:cs="仿宋_GB2312" w:hint="eastAsia"/>
          <w:b/>
          <w:sz w:val="32"/>
          <w:szCs w:val="32"/>
        </w:rPr>
        <w:t>立地条件：</w:t>
      </w:r>
      <w:r>
        <w:rPr>
          <w:rFonts w:ascii="仿宋_GB2312" w:eastAsia="仿宋_GB2312" w:hAnsi="仿宋_GB2312" w:cs="仿宋_GB2312" w:hint="eastAsia"/>
          <w:sz w:val="32"/>
          <w:szCs w:val="32"/>
        </w:rPr>
        <w:t>该区域面积为26.9公顷，涉及30个小班，位于梅园岭区域，属于丘陵地貌，土层厚度约50 cm，坡度约30°，立地条件一般。</w:t>
      </w:r>
    </w:p>
    <w:p w14:paraId="2DE45476" w14:textId="77777777" w:rsidR="005520AE" w:rsidRDefault="00000000">
      <w:pPr>
        <w:spacing w:line="560" w:lineRule="exact"/>
        <w:ind w:firstLineChars="200" w:firstLine="640"/>
        <w:rPr>
          <w:rFonts w:ascii="仿宋_GB2312" w:eastAsia="仿宋_GB2312" w:hAnsi="仿宋_GB2312" w:cs="仿宋_GB2312" w:hint="eastAsia"/>
          <w:color w:val="F79646"/>
          <w:sz w:val="32"/>
          <w:szCs w:val="32"/>
        </w:rPr>
      </w:pPr>
      <w:r>
        <w:rPr>
          <w:rFonts w:ascii="仿宋_GB2312" w:eastAsia="仿宋_GB2312" w:hAnsi="仿宋_GB2312" w:cs="仿宋_GB2312" w:hint="eastAsia"/>
          <w:b/>
          <w:sz w:val="32"/>
          <w:szCs w:val="32"/>
        </w:rPr>
        <w:t>林分现状：</w:t>
      </w:r>
      <w:r>
        <w:rPr>
          <w:rFonts w:ascii="仿宋_GB2312" w:eastAsia="仿宋_GB2312" w:hAnsi="仿宋_GB2312" w:cs="仿宋_GB2312" w:hint="eastAsia"/>
          <w:sz w:val="32"/>
          <w:szCs w:val="32"/>
        </w:rPr>
        <w:t>该小班优势树种为阔叶混，主要有白栎、刺槐、楝树、和部分国外松、杉木，郁闭度约0.8，存在大量被压木和杂灌、藤蔓，林分现状如下图所示。</w:t>
      </w:r>
    </w:p>
    <w:p w14:paraId="2B891134" w14:textId="77777777" w:rsidR="005520AE" w:rsidRDefault="00000000">
      <w:pPr>
        <w:jc w:val="center"/>
        <w:rPr>
          <w:rFonts w:ascii="仿宋_GB2312" w:eastAsia="仿宋_GB2312" w:hAnsi="仿宋_GB2312" w:cs="仿宋_GB2312" w:hint="eastAsia"/>
          <w:sz w:val="32"/>
          <w:szCs w:val="32"/>
        </w:rPr>
      </w:pPr>
      <w:r>
        <w:rPr>
          <w:rFonts w:ascii="仿宋_GB2312" w:eastAsia="仿宋_GB2312" w:hAnsi="仿宋_GB2312" w:cs="仿宋_GB2312" w:hint="eastAsia"/>
          <w:noProof/>
          <w:sz w:val="32"/>
          <w:szCs w:val="32"/>
        </w:rPr>
        <w:drawing>
          <wp:inline distT="0" distB="0" distL="114300" distR="114300" wp14:anchorId="4741D61E" wp14:editId="43C00EF2">
            <wp:extent cx="5400040" cy="4049395"/>
            <wp:effectExtent l="0" t="0" r="10160" b="8255"/>
            <wp:docPr id="10" name="图片 4" descr="C:/Users/zcl/AppData/Local/Temp/wps.nAWATZwp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 descr="C:/Users/zcl/AppData/Local/Temp/wps.nAWATZwps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5C5AB" w14:textId="77777777" w:rsidR="005520AE" w:rsidRPr="00AB5EA4" w:rsidRDefault="00000000">
      <w:pPr>
        <w:spacing w:line="560" w:lineRule="exact"/>
        <w:ind w:firstLineChars="200" w:firstLine="64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Ansi="Calibri" w:hint="eastAsia"/>
          <w:b/>
          <w:sz w:val="32"/>
          <w:szCs w:val="32"/>
        </w:rPr>
        <w:t>管理措施：</w:t>
      </w:r>
      <w:r w:rsidRPr="00AB5EA4">
        <w:rPr>
          <w:rFonts w:ascii="仿宋_GB2312" w:eastAsia="仿宋_GB2312" w:hint="eastAsia"/>
          <w:sz w:val="32"/>
          <w:szCs w:val="32"/>
        </w:rPr>
        <w:t>该区块区域内按照《退化林修复技术规程》进行</w:t>
      </w:r>
      <w:proofErr w:type="gramStart"/>
      <w:r w:rsidRPr="00AB5EA4">
        <w:rPr>
          <w:rFonts w:ascii="仿宋_GB2312" w:eastAsia="仿宋_GB2312" w:hint="eastAsia"/>
          <w:sz w:val="32"/>
          <w:szCs w:val="32"/>
        </w:rPr>
        <w:t>割灌割藤</w:t>
      </w:r>
      <w:proofErr w:type="gramEnd"/>
      <w:r w:rsidRPr="00AB5EA4">
        <w:rPr>
          <w:rFonts w:ascii="仿宋_GB2312" w:eastAsia="仿宋_GB2312" w:hint="eastAsia"/>
          <w:sz w:val="32"/>
          <w:szCs w:val="32"/>
        </w:rPr>
        <w:t>、修枝、清除枯立木等辅助措施。重点修复区域面积4.76公顷，除辅助措施外，需清理胸径5cm以下林木。</w:t>
      </w:r>
    </w:p>
    <w:p w14:paraId="0F5CF96E" w14:textId="77777777" w:rsidR="005520AE" w:rsidRDefault="005520AE">
      <w:pPr>
        <w:spacing w:line="560" w:lineRule="exact"/>
        <w:ind w:firstLineChars="200" w:firstLine="640"/>
        <w:rPr>
          <w:rFonts w:ascii="仿宋_GB2312" w:eastAsia="仿宋_GB2312"/>
          <w:sz w:val="32"/>
          <w:szCs w:val="32"/>
        </w:rPr>
      </w:pPr>
    </w:p>
    <w:p w14:paraId="7CD9AF4C" w14:textId="77777777" w:rsidR="005520AE" w:rsidRDefault="005520AE"/>
    <w:sectPr w:rsidR="005520AE">
      <w:footerReference w:type="default" r:id="rId15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59D005D" w14:textId="77777777" w:rsidR="008D46AE" w:rsidRDefault="008D46AE">
      <w:r>
        <w:separator/>
      </w:r>
    </w:p>
  </w:endnote>
  <w:endnote w:type="continuationSeparator" w:id="0">
    <w:p w14:paraId="0E4E588F" w14:textId="77777777" w:rsidR="008D46AE" w:rsidRDefault="008D46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仿宋_GB2312">
    <w:altName w:val="微软雅黑"/>
    <w:charset w:val="86"/>
    <w:family w:val="modern"/>
    <w:pitch w:val="default"/>
    <w:sig w:usb0="00000001" w:usb1="080E0000" w:usb2="0000000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778020998"/>
    </w:sdtPr>
    <w:sdtContent>
      <w:p w14:paraId="7964F6FD" w14:textId="77777777" w:rsidR="005520AE" w:rsidRDefault="00000000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31644DBC" w14:textId="77777777" w:rsidR="005520AE" w:rsidRDefault="005520AE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7A8D66" w14:textId="77777777" w:rsidR="008D46AE" w:rsidRDefault="008D46AE">
      <w:r>
        <w:separator/>
      </w:r>
    </w:p>
  </w:footnote>
  <w:footnote w:type="continuationSeparator" w:id="0">
    <w:p w14:paraId="22D950F6" w14:textId="77777777" w:rsidR="008D46AE" w:rsidRDefault="008D46A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27A21"/>
    <w:rsid w:val="003C330E"/>
    <w:rsid w:val="005520AE"/>
    <w:rsid w:val="008D46AE"/>
    <w:rsid w:val="009F2074"/>
    <w:rsid w:val="00AB5EA4"/>
    <w:rsid w:val="00BF3CA3"/>
    <w:rsid w:val="00E27A21"/>
    <w:rsid w:val="00F22BB8"/>
    <w:rsid w:val="07402774"/>
    <w:rsid w:val="129E4D32"/>
    <w:rsid w:val="1443424E"/>
    <w:rsid w:val="161C2C4B"/>
    <w:rsid w:val="18B057C0"/>
    <w:rsid w:val="19ED4732"/>
    <w:rsid w:val="1CB82E85"/>
    <w:rsid w:val="1E682698"/>
    <w:rsid w:val="1E803E86"/>
    <w:rsid w:val="25504AF5"/>
    <w:rsid w:val="27977369"/>
    <w:rsid w:val="29CB00FF"/>
    <w:rsid w:val="2F6E294B"/>
    <w:rsid w:val="307E5F4A"/>
    <w:rsid w:val="32236BAB"/>
    <w:rsid w:val="33B047BF"/>
    <w:rsid w:val="391334D5"/>
    <w:rsid w:val="41E16D96"/>
    <w:rsid w:val="42225D9F"/>
    <w:rsid w:val="46601D24"/>
    <w:rsid w:val="511E00CE"/>
    <w:rsid w:val="578259EC"/>
    <w:rsid w:val="58D520FD"/>
    <w:rsid w:val="661C67E7"/>
    <w:rsid w:val="6A4A266B"/>
    <w:rsid w:val="6AC56475"/>
    <w:rsid w:val="6DB42C46"/>
    <w:rsid w:val="70763D6E"/>
    <w:rsid w:val="75695C4F"/>
    <w:rsid w:val="7594119E"/>
    <w:rsid w:val="7AB26A40"/>
    <w:rsid w:val="7AE54B00"/>
    <w:rsid w:val="7B5573A2"/>
    <w:rsid w:val="7DEB18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395C8FB4"/>
  <w15:docId w15:val="{A47411AD-0878-4E5B-B241-7610D9172F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3">
    <w:name w:val="heading 3"/>
    <w:basedOn w:val="a"/>
    <w:next w:val="a"/>
    <w:qFormat/>
    <w:pPr>
      <w:spacing w:line="360" w:lineRule="auto"/>
      <w:ind w:firstLineChars="200" w:firstLine="562"/>
      <w:outlineLvl w:val="2"/>
    </w:pPr>
    <w:rPr>
      <w:rFonts w:ascii="仿宋_GB2312" w:eastAsia="仿宋_GB2312"/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DF6F15C-1F2F-45E3-8947-107F317DCF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228</Words>
  <Characters>1305</Characters>
  <Application>Microsoft Office Word</Application>
  <DocSecurity>0</DocSecurity>
  <Lines>10</Lines>
  <Paragraphs>3</Paragraphs>
  <ScaleCrop>false</ScaleCrop>
  <Company/>
  <LinksUpToDate>false</LinksUpToDate>
  <CharactersWithSpaces>1530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zcl</dc:creator>
  <cp:lastModifiedBy>张海鹏</cp:lastModifiedBy>
  <cp:revision>3</cp:revision>
  <dcterms:created xsi:type="dcterms:W3CDTF">2024-01-30T01:53:00Z</dcterms:created>
  <dcterms:modified xsi:type="dcterms:W3CDTF">2025-01-22T02:55:00Z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9F8665E853A540BDAD37FE4C96045076_12</vt:lpwstr>
  </property>
  <property fmtid="{D5CDD505-2E9C-101B-9397-08002B2CF9AE}" pid="4" name="KSOTemplateDocerSaveRecord">
    <vt:lpwstr>eyJoZGlkIjoiMWFhNDczNzc2YjJiYmE3NmQ0M2M5YzI0ZGYxZmE0NzMiLCJ1c2VySWQiOiI2NjY5NDY2NDgifQ==</vt:lpwstr>
  </property>
</Properties>
</file>