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C9C19">
      <w:pPr>
        <w:spacing w:after="78" w:line="360" w:lineRule="auto"/>
        <w:rPr>
          <w:rFonts w:ascii="宋体" w:hAnsi="宋体" w:cs="宋体"/>
          <w:b/>
          <w:sz w:val="24"/>
          <w:szCs w:val="24"/>
        </w:rPr>
      </w:pPr>
      <w:r>
        <w:rPr>
          <w:rFonts w:hint="eastAsia" w:ascii="宋体" w:hAnsi="宋体" w:cs="宋体"/>
          <w:b/>
          <w:sz w:val="24"/>
          <w:szCs w:val="24"/>
        </w:rPr>
        <w:t>一、 工程概况：</w:t>
      </w:r>
    </w:p>
    <w:p w14:paraId="40A71C56">
      <w:pPr>
        <w:spacing w:after="78"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建设规模：</w:t>
      </w:r>
      <w:r>
        <w:rPr>
          <w:rFonts w:hint="eastAsia" w:ascii="宋体" w:hAnsi="宋体" w:cs="宋体"/>
          <w:sz w:val="24"/>
          <w:szCs w:val="24"/>
          <w:lang w:val="en-US" w:eastAsia="zh-CN"/>
        </w:rPr>
        <w:t>本项目建设地点位于新民村党群服务中心，地上三层，室内装饰设计面积为870平方米，本次项目内容包含装饰、安装、暖通工程。</w:t>
      </w:r>
    </w:p>
    <w:p w14:paraId="08E50B6C">
      <w:pPr>
        <w:tabs>
          <w:tab w:val="left" w:pos="6222"/>
        </w:tabs>
        <w:spacing w:after="78"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计划工期：详见招标文件。</w:t>
      </w:r>
      <w:r>
        <w:rPr>
          <w:rFonts w:hint="eastAsia" w:ascii="宋体" w:hAnsi="宋体" w:cs="宋体"/>
          <w:sz w:val="24"/>
          <w:szCs w:val="24"/>
          <w:lang w:eastAsia="zh-CN"/>
        </w:rPr>
        <w:tab/>
      </w:r>
    </w:p>
    <w:p w14:paraId="6E8C80F6">
      <w:pPr>
        <w:spacing w:after="78" w:line="480" w:lineRule="exact"/>
        <w:ind w:firstLine="480" w:firstLineChars="200"/>
        <w:rPr>
          <w:rFonts w:ascii="宋体" w:hAnsi="宋体"/>
          <w:bCs/>
          <w:sz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现场及交通运输情况：各投标人自行踏勘现场</w:t>
      </w:r>
      <w:r>
        <w:rPr>
          <w:rFonts w:hint="eastAsia" w:ascii="宋体" w:hAnsi="宋体"/>
          <w:bCs/>
          <w:sz w:val="24"/>
        </w:rPr>
        <w:t>了解本工程周边环境及交通情况。</w:t>
      </w:r>
    </w:p>
    <w:p w14:paraId="6E6A6477">
      <w:pPr>
        <w:spacing w:after="78" w:line="360" w:lineRule="auto"/>
        <w:rPr>
          <w:rFonts w:ascii="宋体" w:hAnsi="宋体" w:cs="宋体"/>
          <w:b/>
          <w:sz w:val="24"/>
          <w:szCs w:val="24"/>
        </w:rPr>
      </w:pPr>
      <w:r>
        <w:rPr>
          <w:rFonts w:hint="eastAsia" w:ascii="宋体" w:hAnsi="宋体" w:cs="宋体"/>
          <w:b/>
          <w:sz w:val="24"/>
          <w:szCs w:val="24"/>
        </w:rPr>
        <w:t>二、</w:t>
      </w:r>
      <w:r>
        <w:rPr>
          <w:rFonts w:hint="eastAsia" w:ascii="宋体" w:hAnsi="宋体" w:cs="宋体"/>
          <w:b/>
          <w:sz w:val="24"/>
          <w:szCs w:val="24"/>
          <w:lang w:val="en-US" w:eastAsia="zh-CN"/>
        </w:rPr>
        <w:t>编制</w:t>
      </w:r>
      <w:r>
        <w:rPr>
          <w:rFonts w:hint="eastAsia" w:ascii="宋体" w:hAnsi="宋体" w:cs="宋体"/>
          <w:b/>
          <w:sz w:val="24"/>
          <w:szCs w:val="24"/>
        </w:rPr>
        <w:t>范围、内容及界面：</w:t>
      </w:r>
    </w:p>
    <w:p w14:paraId="1C186B29">
      <w:pPr>
        <w:spacing w:after="78" w:line="36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招标范围：</w:t>
      </w:r>
      <w:r>
        <w:rPr>
          <w:rFonts w:hint="eastAsia" w:ascii="宋体" w:hAnsi="宋体" w:cs="宋体"/>
          <w:sz w:val="24"/>
          <w:szCs w:val="24"/>
          <w:lang w:val="en-US" w:eastAsia="zh-CN"/>
        </w:rPr>
        <w:t>本次装饰工程包括装饰、安装、暖通工程。</w:t>
      </w:r>
      <w:r>
        <w:rPr>
          <w:rFonts w:hint="eastAsia" w:ascii="宋体" w:hAnsi="宋体" w:cs="宋体"/>
          <w:sz w:val="24"/>
          <w:szCs w:val="24"/>
        </w:rPr>
        <w:t>具体详见招标文件及工程量清单。</w:t>
      </w:r>
    </w:p>
    <w:p w14:paraId="3308CDDB">
      <w:pPr>
        <w:spacing w:after="78"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工程中</w:t>
      </w:r>
      <w:r>
        <w:rPr>
          <w:rFonts w:hint="eastAsia" w:ascii="宋体" w:hAnsi="宋体" w:cs="宋体"/>
          <w:sz w:val="24"/>
          <w:szCs w:val="24"/>
          <w:lang w:val="en-US" w:eastAsia="zh-CN"/>
        </w:rPr>
        <w:t>场地</w:t>
      </w:r>
      <w:r>
        <w:rPr>
          <w:rFonts w:hint="eastAsia" w:ascii="宋体" w:hAnsi="宋体" w:cs="宋体"/>
          <w:sz w:val="24"/>
          <w:szCs w:val="24"/>
        </w:rPr>
        <w:t>管理相关内容及费用投标人需根据工程情况综合考虑在报价内。</w:t>
      </w:r>
    </w:p>
    <w:p w14:paraId="2E89C14B">
      <w:pPr>
        <w:spacing w:after="78" w:line="360" w:lineRule="auto"/>
        <w:rPr>
          <w:rFonts w:ascii="宋体" w:hAnsi="宋体" w:cs="宋体"/>
          <w:b/>
          <w:sz w:val="24"/>
          <w:szCs w:val="24"/>
        </w:rPr>
      </w:pPr>
      <w:r>
        <w:rPr>
          <w:rFonts w:hint="eastAsia" w:ascii="宋体" w:hAnsi="宋体" w:cs="宋体"/>
          <w:b/>
          <w:sz w:val="24"/>
          <w:szCs w:val="24"/>
        </w:rPr>
        <w:t>三、编制依据：</w:t>
      </w:r>
    </w:p>
    <w:p w14:paraId="70678E2A">
      <w:pPr>
        <w:keepNext w:val="0"/>
        <w:keepLines w:val="0"/>
        <w:pageBreakBefore w:val="0"/>
        <w:widowControl/>
        <w:tabs>
          <w:tab w:val="left" w:pos="39"/>
          <w:tab w:val="left" w:pos="1173"/>
        </w:tabs>
        <w:kinsoku/>
        <w:wordWrap/>
        <w:overflowPunct/>
        <w:topLinePunct w:val="0"/>
        <w:autoSpaceDE/>
        <w:autoSpaceDN/>
        <w:bidi w:val="0"/>
        <w:adjustRightInd/>
        <w:snapToGrid/>
        <w:spacing w:beforeAutospacing="0" w:after="0" w:afterLines="0" w:afterAutospacing="0" w:line="360" w:lineRule="auto"/>
        <w:textAlignment w:val="auto"/>
        <w:rPr>
          <w:rFonts w:hint="eastAsia"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lang w:val="en-US" w:eastAsia="zh-CN"/>
        </w:rPr>
        <w:t>.</w:t>
      </w:r>
      <w:r>
        <w:rPr>
          <w:rFonts w:hint="eastAsia" w:ascii="宋体" w:hAnsi="宋体" w:cs="宋体"/>
          <w:sz w:val="24"/>
          <w:szCs w:val="24"/>
        </w:rPr>
        <w:t>中华人民共和国建设部《建设工程工程量清单计价规范》(GB50500-2013)、《</w:t>
      </w:r>
      <w:r>
        <w:rPr>
          <w:rFonts w:hint="eastAsia" w:ascii="宋体" w:hAnsi="宋体" w:cs="宋体"/>
          <w:sz w:val="24"/>
          <w:szCs w:val="24"/>
          <w:lang w:eastAsia="zh-CN"/>
        </w:rPr>
        <w:t>市政</w:t>
      </w:r>
      <w:r>
        <w:rPr>
          <w:rFonts w:hint="eastAsia" w:ascii="宋体" w:hAnsi="宋体" w:cs="宋体"/>
          <w:sz w:val="24"/>
          <w:szCs w:val="24"/>
        </w:rPr>
        <w:t>工程工程量计算规范》（GB5085</w:t>
      </w:r>
      <w:r>
        <w:rPr>
          <w:rFonts w:hint="eastAsia" w:ascii="宋体" w:hAnsi="宋体" w:cs="宋体"/>
          <w:sz w:val="24"/>
          <w:szCs w:val="24"/>
          <w:lang w:val="en-US" w:eastAsia="zh-CN"/>
        </w:rPr>
        <w:t>7</w:t>
      </w:r>
      <w:r>
        <w:rPr>
          <w:rFonts w:hint="eastAsia" w:ascii="宋体" w:hAnsi="宋体" w:cs="宋体"/>
          <w:sz w:val="24"/>
          <w:szCs w:val="24"/>
        </w:rPr>
        <w:t>-2013）</w:t>
      </w:r>
      <w:r>
        <w:rPr>
          <w:rFonts w:hint="eastAsia" w:ascii="宋体" w:hAnsi="宋体" w:cs="宋体"/>
          <w:sz w:val="24"/>
          <w:szCs w:val="24"/>
          <w:lang w:eastAsia="zh-CN"/>
        </w:rPr>
        <w:t>、</w:t>
      </w:r>
      <w:r>
        <w:rPr>
          <w:rFonts w:hint="eastAsia" w:ascii="宋体" w:hAnsi="宋体" w:cs="宋体"/>
          <w:sz w:val="24"/>
          <w:szCs w:val="24"/>
        </w:rPr>
        <w:t>《房屋建筑与装饰工程量计算规范》（GB50584-2013）、《通用安装工程工程量计算规范》（GB50856-2013）；</w:t>
      </w:r>
    </w:p>
    <w:p w14:paraId="0AF427D5">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360" w:lineRule="auto"/>
        <w:ind w:left="5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cs="宋体"/>
          <w:kern w:val="2"/>
          <w:sz w:val="24"/>
          <w:szCs w:val="24"/>
          <w:lang w:val="en-US" w:eastAsia="zh-CN" w:bidi="ar-SA"/>
        </w:rPr>
        <w:t>.</w:t>
      </w:r>
      <w:r>
        <w:rPr>
          <w:rFonts w:hint="eastAsia" w:ascii="宋体" w:hAnsi="宋体" w:eastAsia="宋体" w:cs="宋体"/>
          <w:kern w:val="2"/>
          <w:sz w:val="24"/>
          <w:szCs w:val="24"/>
          <w:lang w:val="en-US" w:eastAsia="zh-CN" w:bidi="ar-SA"/>
        </w:rPr>
        <w:t>《江苏省建筑与装饰工程计价定额》（2014版）、《江苏省安装工程计价定额》</w:t>
      </w:r>
    </w:p>
    <w:p w14:paraId="5F28AC88">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Lines="0" w:afterAutospacing="0" w:line="360" w:lineRule="auto"/>
        <w:textAlignment w:val="auto"/>
        <w:rPr>
          <w:rFonts w:hint="eastAsia" w:ascii="宋体" w:hAnsi="宋体" w:cs="宋体"/>
          <w:color w:val="FF0000"/>
          <w:sz w:val="24"/>
          <w:szCs w:val="24"/>
        </w:rPr>
      </w:pPr>
      <w:r>
        <w:rPr>
          <w:rFonts w:hint="eastAsia" w:ascii="宋体" w:hAnsi="宋体" w:eastAsia="宋体" w:cs="宋体"/>
          <w:kern w:val="2"/>
          <w:sz w:val="24"/>
          <w:szCs w:val="24"/>
          <w:lang w:val="en-US" w:eastAsia="zh-CN" w:bidi="ar-SA"/>
        </w:rPr>
        <w:t>（2014版）、《江苏省市政工程计价定额》（2014版）、《江苏省园林工程计价定额》（2007版）、《江苏省修缮定额》（2009版）、《江苏省建设工程费用定额》（2014版）；《江苏省年市政设施养护维修定额》（2013版）、《江苏省绿色建筑计价定额》（2016版）、《江苏省装配式混凝土建筑工程定额》（2017版）</w:t>
      </w:r>
      <w:r>
        <w:rPr>
          <w:rFonts w:hint="eastAsia" w:ascii="宋体" w:hAnsi="宋体" w:cs="宋体"/>
          <w:kern w:val="2"/>
          <w:sz w:val="24"/>
          <w:szCs w:val="24"/>
          <w:lang w:val="en-US" w:eastAsia="zh-CN" w:bidi="ar-SA"/>
        </w:rPr>
        <w:t>；</w:t>
      </w:r>
    </w:p>
    <w:p w14:paraId="70F131CE">
      <w:pPr>
        <w:keepNext w:val="0"/>
        <w:keepLines w:val="0"/>
        <w:pageBreakBefore w:val="0"/>
        <w:widowControl/>
        <w:tabs>
          <w:tab w:val="left" w:pos="39"/>
          <w:tab w:val="left" w:pos="1173"/>
        </w:tabs>
        <w:kinsoku/>
        <w:wordWrap/>
        <w:overflowPunct/>
        <w:topLinePunct w:val="0"/>
        <w:autoSpaceDE/>
        <w:autoSpaceDN/>
        <w:bidi w:val="0"/>
        <w:adjustRightInd/>
        <w:snapToGrid/>
        <w:spacing w:beforeAutospacing="0" w:after="0" w:afterLines="0" w:afterAutospacing="0" w:line="360" w:lineRule="auto"/>
        <w:textAlignment w:val="auto"/>
        <w:rPr>
          <w:rFonts w:hint="eastAsia" w:ascii="宋体" w:hAnsi="宋体" w:cs="宋体"/>
          <w:sz w:val="24"/>
          <w:szCs w:val="24"/>
        </w:rPr>
      </w:pPr>
      <w:r>
        <w:rPr>
          <w:rFonts w:hint="eastAsia" w:ascii="宋体" w:hAnsi="宋体" w:cs="宋体"/>
          <w:sz w:val="24"/>
          <w:szCs w:val="24"/>
        </w:rPr>
        <w:t xml:space="preserve">    3</w:t>
      </w:r>
      <w:r>
        <w:rPr>
          <w:rFonts w:hint="eastAsia" w:ascii="宋体" w:hAnsi="宋体" w:cs="宋体"/>
          <w:sz w:val="24"/>
          <w:szCs w:val="24"/>
          <w:lang w:val="en-US" w:eastAsia="zh-CN"/>
        </w:rPr>
        <w:t>.</w:t>
      </w:r>
      <w:r>
        <w:rPr>
          <w:rFonts w:hint="eastAsia" w:ascii="宋体" w:hAnsi="宋体" w:cs="宋体"/>
          <w:sz w:val="24"/>
          <w:szCs w:val="24"/>
        </w:rPr>
        <w:t>苏建价（2014）448号文省住房城乡建设厅关于《建设工程工程量清单计价规范》（GB50500-2013）及其9本工程量计算规范的贯彻意见；</w:t>
      </w:r>
    </w:p>
    <w:p w14:paraId="1A449DE8">
      <w:pPr>
        <w:tabs>
          <w:tab w:val="left" w:pos="39"/>
          <w:tab w:val="left" w:pos="1173"/>
        </w:tabs>
        <w:spacing w:after="78" w:line="360" w:lineRule="auto"/>
        <w:ind w:firstLine="480"/>
        <w:rPr>
          <w:rFonts w:hint="eastAsia" w:ascii="宋体" w:hAnsi="宋体" w:cs="宋体"/>
          <w:sz w:val="24"/>
          <w:szCs w:val="24"/>
          <w:lang w:eastAsia="zh-CN"/>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《省住房城乡建设厅关于调整建设工程计价增值税税率的通知》及附件（苏建函价〔2019〕178 号文）</w:t>
      </w:r>
      <w:r>
        <w:rPr>
          <w:rFonts w:hint="eastAsia" w:ascii="宋体" w:hAnsi="宋体" w:cs="宋体"/>
          <w:sz w:val="24"/>
          <w:szCs w:val="24"/>
          <w:lang w:eastAsia="zh-CN"/>
        </w:rPr>
        <w:t>；</w:t>
      </w:r>
    </w:p>
    <w:p w14:paraId="058688FF">
      <w:pPr>
        <w:tabs>
          <w:tab w:val="left" w:pos="39"/>
          <w:tab w:val="left" w:pos="1173"/>
        </w:tabs>
        <w:spacing w:after="78" w:line="360" w:lineRule="auto"/>
        <w:ind w:firstLine="480"/>
        <w:rPr>
          <w:rFonts w:hint="eastAsia" w:ascii="宋体" w:hAnsi="宋体" w:eastAsia="宋体" w:cs="宋体"/>
          <w:sz w:val="24"/>
          <w:szCs w:val="24"/>
        </w:rPr>
      </w:pPr>
      <w:r>
        <w:rPr>
          <w:rFonts w:hint="eastAsia" w:ascii="宋体" w:hAnsi="宋体" w:cs="宋体"/>
          <w:sz w:val="24"/>
          <w:szCs w:val="24"/>
        </w:rPr>
        <w:t>5.省住房城乡建设厅关于调整建设工程按质</w:t>
      </w:r>
      <w:r>
        <w:rPr>
          <w:rFonts w:hint="eastAsia" w:ascii="宋体" w:hAnsi="宋体" w:eastAsia="宋体" w:cs="宋体"/>
          <w:sz w:val="24"/>
          <w:szCs w:val="24"/>
        </w:rPr>
        <w:t>论价</w:t>
      </w:r>
      <w:r>
        <w:rPr>
          <w:rFonts w:hint="eastAsia" w:ascii="宋体" w:hAnsi="宋体" w:eastAsia="宋体" w:cs="宋体"/>
          <w:sz w:val="24"/>
          <w:szCs w:val="24"/>
          <w:lang w:eastAsia="zh-CN"/>
        </w:rPr>
        <w:t>、扬尘污染防治增加费</w:t>
      </w:r>
      <w:r>
        <w:rPr>
          <w:rFonts w:hint="eastAsia" w:ascii="宋体" w:hAnsi="宋体" w:eastAsia="宋体" w:cs="宋体"/>
          <w:sz w:val="24"/>
          <w:szCs w:val="24"/>
        </w:rPr>
        <w:t>等费用计取方法的公告（江苏省住房和城乡建设厅公告〔2018〕24号文）；</w:t>
      </w:r>
    </w:p>
    <w:p w14:paraId="6184BF80">
      <w:pPr>
        <w:tabs>
          <w:tab w:val="left" w:pos="39"/>
          <w:tab w:val="left" w:pos="1173"/>
        </w:tabs>
        <w:spacing w:after="78" w:line="360" w:lineRule="auto"/>
        <w:ind w:firstLine="48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rPr>
        <w:t>《江苏省住房和城乡建设厅关于建筑工人实名制费用计取方法公告文件》（2019）第19号文执行相关费率</w:t>
      </w:r>
      <w:r>
        <w:rPr>
          <w:rFonts w:hint="eastAsia" w:ascii="宋体" w:hAnsi="宋体" w:cs="宋体"/>
          <w:sz w:val="24"/>
          <w:szCs w:val="24"/>
        </w:rPr>
        <w:t>；</w:t>
      </w:r>
    </w:p>
    <w:p w14:paraId="74199B7A">
      <w:pPr>
        <w:tabs>
          <w:tab w:val="left" w:pos="39"/>
          <w:tab w:val="left" w:pos="1173"/>
        </w:tabs>
        <w:spacing w:after="78" w:line="360" w:lineRule="auto"/>
        <w:ind w:firstLine="480"/>
        <w:rPr>
          <w:rFonts w:hint="default"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cs="宋体"/>
          <w:sz w:val="24"/>
          <w:szCs w:val="24"/>
        </w:rPr>
        <w:t>与建设项目相关的国家、行业和地方有关技术标准和质量验收规范等；</w:t>
      </w:r>
    </w:p>
    <w:p w14:paraId="57EF774E">
      <w:pPr>
        <w:tabs>
          <w:tab w:val="left" w:pos="39"/>
          <w:tab w:val="left" w:pos="1173"/>
        </w:tabs>
        <w:spacing w:after="78"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8.</w:t>
      </w:r>
      <w:r>
        <w:rPr>
          <w:rFonts w:hint="eastAsia" w:ascii="宋体" w:hAnsi="宋体" w:cs="宋体"/>
          <w:sz w:val="24"/>
          <w:szCs w:val="24"/>
        </w:rPr>
        <w:t>施工现场情况、工程特点及常规或类似工程的施工组织设计；</w:t>
      </w:r>
    </w:p>
    <w:p w14:paraId="70658341">
      <w:pPr>
        <w:tabs>
          <w:tab w:val="left" w:pos="39"/>
          <w:tab w:val="left" w:pos="1173"/>
        </w:tabs>
        <w:spacing w:after="78"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9.</w:t>
      </w:r>
      <w:r>
        <w:rPr>
          <w:rFonts w:hint="eastAsia" w:ascii="宋体" w:hAnsi="宋体" w:eastAsia="宋体" w:cs="宋体"/>
          <w:sz w:val="24"/>
          <w:lang w:val="en-US" w:eastAsia="zh-CN"/>
        </w:rPr>
        <w:t>与建设项目相关的</w:t>
      </w:r>
      <w:r>
        <w:rPr>
          <w:rFonts w:hint="eastAsia" w:ascii="宋体" w:hAnsi="宋体" w:cs="宋体"/>
          <w:sz w:val="24"/>
          <w:szCs w:val="24"/>
          <w:lang w:val="en-US" w:eastAsia="zh-CN"/>
        </w:rPr>
        <w:t>国家、行业和地方建设主管部门颁发的计价依据和计价办法、价格信息及其相关配套计价文件；</w:t>
      </w:r>
    </w:p>
    <w:p w14:paraId="39B5080E">
      <w:pPr>
        <w:tabs>
          <w:tab w:val="left" w:pos="39"/>
          <w:tab w:val="left" w:pos="1173"/>
        </w:tabs>
        <w:spacing w:after="78"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10.本工程涉及的人工、材料、机械台班的价格信息；</w:t>
      </w:r>
    </w:p>
    <w:p w14:paraId="5A71BE75">
      <w:pPr>
        <w:tabs>
          <w:tab w:val="left" w:pos="39"/>
          <w:tab w:val="left" w:pos="1173"/>
        </w:tabs>
        <w:spacing w:after="78"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11.其他相关资料</w:t>
      </w:r>
      <w:r>
        <w:rPr>
          <w:rFonts w:hint="eastAsia" w:ascii="宋体" w:hAnsi="宋体" w:cs="宋体"/>
          <w:sz w:val="24"/>
          <w:szCs w:val="24"/>
        </w:rPr>
        <w:t>。</w:t>
      </w:r>
    </w:p>
    <w:p w14:paraId="5A03CBDA">
      <w:pPr>
        <w:spacing w:after="78" w:line="360" w:lineRule="auto"/>
        <w:rPr>
          <w:rFonts w:hint="default" w:ascii="宋体" w:hAnsi="宋体" w:cs="宋体"/>
          <w:b/>
          <w:sz w:val="24"/>
          <w:szCs w:val="24"/>
          <w:lang w:val="en-US" w:eastAsia="zh-CN"/>
        </w:rPr>
      </w:pPr>
      <w:r>
        <w:rPr>
          <w:rFonts w:hint="eastAsia" w:ascii="宋体" w:hAnsi="宋体" w:cs="宋体"/>
          <w:b/>
          <w:sz w:val="24"/>
          <w:szCs w:val="24"/>
          <w:lang w:val="en-US" w:eastAsia="zh-CN"/>
        </w:rPr>
        <w:t>四、编制方法：</w:t>
      </w:r>
    </w:p>
    <w:p w14:paraId="1B73364B">
      <w:pPr>
        <w:tabs>
          <w:tab w:val="left" w:pos="39"/>
          <w:tab w:val="left" w:pos="1173"/>
        </w:tabs>
        <w:spacing w:after="78"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按准备阶段、实施阶段和成果文件出具阶段三个工作阶段进行，并实行咨询员、项目负责人和技术负责人（或专业负责人）分别署名盖章确认的编审签署制度。</w:t>
      </w:r>
    </w:p>
    <w:p w14:paraId="206933A0">
      <w:pPr>
        <w:numPr>
          <w:ilvl w:val="0"/>
          <w:numId w:val="0"/>
        </w:numPr>
        <w:tabs>
          <w:tab w:val="left" w:pos="39"/>
          <w:tab w:val="left" w:pos="1173"/>
        </w:tabs>
        <w:spacing w:after="78" w:line="360" w:lineRule="auto"/>
        <w:rPr>
          <w:rFonts w:hint="eastAsia" w:ascii="宋体" w:hAnsi="宋体" w:cs="宋体"/>
          <w:sz w:val="24"/>
          <w:szCs w:val="24"/>
        </w:rPr>
      </w:pPr>
      <w:r>
        <w:rPr>
          <w:rFonts w:hint="eastAsia" w:ascii="宋体" w:hAnsi="宋体" w:cs="宋体"/>
          <w:b/>
          <w:sz w:val="24"/>
          <w:szCs w:val="24"/>
          <w:lang w:val="en-US" w:eastAsia="zh-CN"/>
        </w:rPr>
        <w:t>五、工程质量要求：</w:t>
      </w:r>
      <w:r>
        <w:rPr>
          <w:rFonts w:hint="eastAsia" w:ascii="宋体" w:hAnsi="宋体" w:cs="宋体"/>
          <w:sz w:val="24"/>
          <w:szCs w:val="24"/>
        </w:rPr>
        <w:t>合格。</w:t>
      </w:r>
    </w:p>
    <w:p w14:paraId="188D5D60">
      <w:pPr>
        <w:numPr>
          <w:ilvl w:val="0"/>
          <w:numId w:val="0"/>
        </w:numPr>
        <w:tabs>
          <w:tab w:val="left" w:pos="39"/>
          <w:tab w:val="left" w:pos="1173"/>
        </w:tabs>
        <w:spacing w:after="78" w:line="360" w:lineRule="auto"/>
        <w:rPr>
          <w:rFonts w:hint="eastAsia" w:ascii="宋体" w:hAnsi="宋体" w:cs="宋体"/>
          <w:b w:val="0"/>
          <w:bCs/>
          <w:sz w:val="24"/>
          <w:szCs w:val="24"/>
        </w:rPr>
      </w:pPr>
      <w:r>
        <w:rPr>
          <w:rFonts w:hint="eastAsia" w:ascii="宋体" w:hAnsi="宋体" w:cs="宋体"/>
          <w:b/>
          <w:sz w:val="24"/>
          <w:szCs w:val="24"/>
          <w:lang w:val="en-US" w:eastAsia="zh-CN"/>
        </w:rPr>
        <w:t>六、暂列金额、专业工程暂估价及总承包服务费：</w:t>
      </w:r>
    </w:p>
    <w:p w14:paraId="582C51D8">
      <w:pPr>
        <w:tabs>
          <w:tab w:val="left" w:pos="39"/>
          <w:tab w:val="left" w:pos="1173"/>
        </w:tabs>
        <w:spacing w:after="78" w:line="360" w:lineRule="auto"/>
        <w:ind w:firstLine="480"/>
        <w:rPr>
          <w:rFonts w:hint="eastAsia" w:ascii="宋体" w:eastAsia="宋体" w:cs="宋体"/>
          <w:kern w:val="0"/>
          <w:sz w:val="24"/>
          <w:szCs w:val="24"/>
          <w:lang w:eastAsia="zh-CN"/>
        </w:rPr>
      </w:pPr>
      <w:r>
        <w:rPr>
          <w:rFonts w:hint="eastAsia" w:ascii="宋体" w:hAnsi="宋体" w:cs="宋体"/>
          <w:bCs/>
          <w:sz w:val="24"/>
          <w:szCs w:val="24"/>
          <w:lang w:val="en-US" w:eastAsia="zh-CN"/>
        </w:rPr>
        <w:t>1.</w:t>
      </w:r>
      <w:r>
        <w:rPr>
          <w:rFonts w:hint="eastAsia" w:ascii="宋体" w:hAnsi="宋体" w:cs="宋体"/>
          <w:bCs/>
          <w:sz w:val="24"/>
          <w:szCs w:val="24"/>
        </w:rPr>
        <w:t>暂列金额：</w:t>
      </w:r>
      <w:r>
        <w:rPr>
          <w:rFonts w:hint="eastAsia" w:ascii="宋体" w:hAnsi="宋体" w:cs="宋体"/>
          <w:bCs/>
          <w:sz w:val="24"/>
          <w:szCs w:val="24"/>
          <w:lang w:val="en-US" w:eastAsia="zh-CN"/>
        </w:rPr>
        <w:t>拆除、装饰、水电安装考虑</w:t>
      </w:r>
      <w:r>
        <w:rPr>
          <w:rFonts w:hint="eastAsia" w:ascii="宋体" w:cs="宋体"/>
          <w:kern w:val="0"/>
          <w:sz w:val="24"/>
          <w:szCs w:val="24"/>
          <w:lang w:eastAsia="zh-CN"/>
        </w:rPr>
        <w:t>分部分项工程费的</w:t>
      </w:r>
      <w:r>
        <w:rPr>
          <w:rFonts w:hint="eastAsia" w:ascii="宋体" w:cs="宋体"/>
          <w:kern w:val="0"/>
          <w:sz w:val="24"/>
          <w:szCs w:val="24"/>
          <w:lang w:val="en-US" w:eastAsia="zh-CN"/>
        </w:rPr>
        <w:t>10%</w:t>
      </w:r>
      <w:r>
        <w:rPr>
          <w:rFonts w:hint="eastAsia" w:ascii="宋体" w:cs="宋体"/>
          <w:kern w:val="0"/>
          <w:sz w:val="24"/>
          <w:szCs w:val="24"/>
          <w:lang w:eastAsia="zh-CN"/>
        </w:rPr>
        <w:t>。</w:t>
      </w:r>
    </w:p>
    <w:p w14:paraId="0D5FAB1E">
      <w:pPr>
        <w:tabs>
          <w:tab w:val="left" w:pos="39"/>
          <w:tab w:val="left" w:pos="1173"/>
        </w:tabs>
        <w:spacing w:after="78" w:line="360" w:lineRule="auto"/>
        <w:ind w:firstLine="480"/>
        <w:rPr>
          <w:rFonts w:hint="eastAsia" w:ascii="宋体" w:eastAsia="宋体" w:cs="宋体"/>
          <w:kern w:val="0"/>
          <w:sz w:val="24"/>
          <w:szCs w:val="24"/>
          <w:lang w:eastAsia="zh-CN"/>
        </w:rPr>
      </w:pPr>
      <w:r>
        <w:rPr>
          <w:rFonts w:hint="eastAsia" w:ascii="宋体" w:cs="宋体"/>
          <w:kern w:val="0"/>
          <w:sz w:val="24"/>
          <w:szCs w:val="24"/>
          <w:lang w:val="en-US" w:eastAsia="zh-CN"/>
        </w:rPr>
        <w:t>2.</w:t>
      </w:r>
      <w:r>
        <w:rPr>
          <w:rFonts w:hint="eastAsia" w:ascii="宋体" w:cs="宋体"/>
          <w:kern w:val="0"/>
          <w:sz w:val="24"/>
          <w:szCs w:val="24"/>
        </w:rPr>
        <w:t>专业工程暂估价：</w:t>
      </w:r>
      <w:r>
        <w:rPr>
          <w:rFonts w:hint="eastAsia" w:ascii="宋体" w:cs="宋体"/>
          <w:kern w:val="0"/>
          <w:sz w:val="24"/>
          <w:szCs w:val="24"/>
          <w:lang w:val="en-US" w:eastAsia="zh-CN"/>
        </w:rPr>
        <w:t>装饰部分钢结构车棚考虑67500</w:t>
      </w:r>
      <w:r>
        <w:rPr>
          <w:rFonts w:hint="eastAsia" w:ascii="宋体" w:cs="宋体"/>
          <w:kern w:val="0"/>
          <w:sz w:val="24"/>
          <w:szCs w:val="24"/>
          <w:lang w:eastAsia="zh-CN"/>
        </w:rPr>
        <w:t>。</w:t>
      </w:r>
    </w:p>
    <w:p w14:paraId="23A9B14B">
      <w:pPr>
        <w:tabs>
          <w:tab w:val="left" w:pos="39"/>
          <w:tab w:val="left" w:pos="1173"/>
        </w:tabs>
        <w:spacing w:after="78" w:line="360" w:lineRule="auto"/>
        <w:ind w:firstLine="480"/>
        <w:rPr>
          <w:rFonts w:hint="eastAsia" w:ascii="宋体" w:eastAsia="宋体" w:cs="宋体"/>
          <w:kern w:val="0"/>
          <w:sz w:val="24"/>
          <w:szCs w:val="24"/>
          <w:lang w:val="en-US" w:eastAsia="zh-CN"/>
        </w:rPr>
      </w:pPr>
      <w:r>
        <w:rPr>
          <w:rFonts w:hint="eastAsia" w:ascii="宋体" w:cs="宋体"/>
          <w:kern w:val="0"/>
          <w:sz w:val="24"/>
          <w:szCs w:val="24"/>
          <w:lang w:val="en-US" w:eastAsia="zh-CN"/>
        </w:rPr>
        <w:t>3.</w:t>
      </w:r>
      <w:r>
        <w:rPr>
          <w:rFonts w:hint="eastAsia" w:ascii="宋体" w:cs="宋体"/>
          <w:kern w:val="0"/>
          <w:sz w:val="24"/>
          <w:szCs w:val="24"/>
        </w:rPr>
        <w:t>总承包服务费：不考虑</w:t>
      </w:r>
      <w:r>
        <w:rPr>
          <w:rFonts w:hint="eastAsia" w:ascii="宋体" w:cs="宋体"/>
          <w:kern w:val="0"/>
          <w:sz w:val="24"/>
          <w:szCs w:val="24"/>
          <w:lang w:val="en-US" w:eastAsia="zh-CN"/>
        </w:rPr>
        <w:t>。</w:t>
      </w:r>
    </w:p>
    <w:p w14:paraId="7A1CB2ED">
      <w:pPr>
        <w:tabs>
          <w:tab w:val="left" w:pos="39"/>
          <w:tab w:val="left" w:pos="1173"/>
        </w:tabs>
        <w:spacing w:after="78" w:line="360" w:lineRule="auto"/>
        <w:rPr>
          <w:rFonts w:hint="eastAsia" w:ascii="宋体" w:hAnsi="宋体" w:cs="宋体"/>
          <w:kern w:val="0"/>
          <w:sz w:val="24"/>
          <w:szCs w:val="24"/>
        </w:rPr>
      </w:pPr>
      <w:r>
        <w:rPr>
          <w:rFonts w:hint="eastAsia" w:ascii="宋体" w:hAnsi="宋体" w:cs="宋体"/>
          <w:b/>
          <w:sz w:val="24"/>
          <w:szCs w:val="24"/>
          <w:lang w:val="en-US" w:eastAsia="zh-CN"/>
        </w:rPr>
        <w:t>七、</w:t>
      </w:r>
      <w:r>
        <w:rPr>
          <w:rFonts w:hint="eastAsia" w:ascii="宋体" w:hAnsi="宋体" w:cs="宋体"/>
          <w:b/>
          <w:bCs w:val="0"/>
          <w:sz w:val="24"/>
          <w:szCs w:val="24"/>
        </w:rPr>
        <w:t>有关图纸及工程量计算的说明：</w:t>
      </w:r>
    </w:p>
    <w:p w14:paraId="1DF044C3">
      <w:pPr>
        <w:numPr>
          <w:ilvl w:val="0"/>
          <w:numId w:val="0"/>
        </w:numPr>
        <w:tabs>
          <w:tab w:val="left" w:pos="720"/>
        </w:tabs>
        <w:spacing w:after="78"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cs="宋体"/>
          <w:sz w:val="24"/>
          <w:szCs w:val="24"/>
        </w:rPr>
        <w:t>工程量清单编制说明关于工程量清单项目特征的描述详见工程量清单，若工程量清单中不够明确的，以设计图纸结合说明为准</w:t>
      </w:r>
      <w:r>
        <w:rPr>
          <w:rFonts w:hint="eastAsia" w:ascii="宋体" w:hAnsi="宋体" w:cs="宋体"/>
          <w:sz w:val="24"/>
          <w:szCs w:val="24"/>
          <w:lang w:eastAsia="zh-CN"/>
        </w:rPr>
        <w:t>；</w:t>
      </w:r>
    </w:p>
    <w:p w14:paraId="35B99F1E">
      <w:pPr>
        <w:tabs>
          <w:tab w:val="left" w:pos="1127"/>
        </w:tabs>
        <w:spacing w:after="78" w:line="360" w:lineRule="auto"/>
        <w:rPr>
          <w:rFonts w:hint="eastAsia" w:ascii="宋体" w:hAnsi="宋体" w:cs="宋体"/>
          <w:b/>
          <w:bCs/>
          <w:sz w:val="24"/>
          <w:szCs w:val="24"/>
        </w:rPr>
      </w:pPr>
      <w:r>
        <w:rPr>
          <w:rFonts w:hint="eastAsia" w:ascii="宋体" w:hAnsi="宋体" w:cs="宋体"/>
          <w:b/>
          <w:sz w:val="24"/>
          <w:szCs w:val="24"/>
          <w:lang w:val="en-US" w:eastAsia="zh-CN"/>
        </w:rPr>
        <w:t>八、其他有关说明：</w:t>
      </w:r>
    </w:p>
    <w:p w14:paraId="46F4590A">
      <w:pPr>
        <w:tabs>
          <w:tab w:val="left" w:pos="720"/>
        </w:tabs>
        <w:spacing w:after="78" w:line="360" w:lineRule="auto"/>
        <w:ind w:firstLine="480" w:firstLineChars="200"/>
        <w:rPr>
          <w:rFonts w:hint="eastAsia" w:ascii="宋体" w:hAnsi="宋体" w:cs="宋体"/>
          <w:sz w:val="24"/>
          <w:szCs w:val="24"/>
        </w:rPr>
      </w:pPr>
      <w:r>
        <w:rPr>
          <w:rFonts w:hint="eastAsia" w:ascii="宋体" w:hAnsi="宋体" w:cs="宋体"/>
          <w:sz w:val="24"/>
          <w:szCs w:val="24"/>
        </w:rPr>
        <w:t>1.本工程量清单作为投标人报价的基础之一，投标人应结合招标文件、施工图纸、取费文件、技术规范等确定投标报价。</w:t>
      </w:r>
    </w:p>
    <w:p w14:paraId="237A0A59">
      <w:pPr>
        <w:tabs>
          <w:tab w:val="left" w:pos="885"/>
        </w:tabs>
        <w:spacing w:after="78" w:line="360" w:lineRule="auto"/>
        <w:ind w:firstLine="480" w:firstLineChars="200"/>
        <w:rPr>
          <w:rFonts w:hint="eastAsia" w:ascii="宋体" w:hAnsi="宋体" w:cs="宋体"/>
          <w:sz w:val="24"/>
          <w:szCs w:val="24"/>
        </w:rPr>
      </w:pPr>
      <w:r>
        <w:rPr>
          <w:rFonts w:hint="eastAsia" w:ascii="宋体" w:hAnsi="宋体" w:cs="宋体"/>
          <w:sz w:val="24"/>
          <w:szCs w:val="24"/>
        </w:rPr>
        <w:t>2.投标人应先到需施工的现场勘查以充分了解其施工环境，工地位置及任何其他足以影响承包价及工期的情况，招标人对于现有的施工环境及条件将不增加任何投入，请投标人自行考虑并计入投标价内。</w:t>
      </w:r>
    </w:p>
    <w:p w14:paraId="7A16D307">
      <w:pPr>
        <w:tabs>
          <w:tab w:val="left" w:pos="1127"/>
        </w:tabs>
        <w:spacing w:after="78" w:line="360" w:lineRule="auto"/>
        <w:ind w:firstLine="480" w:firstLineChars="200"/>
        <w:rPr>
          <w:rFonts w:hint="eastAsia" w:ascii="宋体" w:hAnsi="宋体" w:cs="宋体"/>
          <w:sz w:val="24"/>
          <w:szCs w:val="24"/>
        </w:rPr>
      </w:pPr>
      <w:r>
        <w:rPr>
          <w:rFonts w:hint="eastAsia" w:ascii="宋体" w:hAnsi="宋体" w:cs="宋体"/>
          <w:sz w:val="24"/>
          <w:szCs w:val="24"/>
        </w:rPr>
        <w:t>3.各投标人根据施工情况和施工组织设计，自行测算相应的措施费用。</w:t>
      </w:r>
    </w:p>
    <w:p w14:paraId="6668BE2F">
      <w:pPr>
        <w:tabs>
          <w:tab w:val="left" w:pos="1127"/>
        </w:tabs>
        <w:spacing w:after="78" w:line="360" w:lineRule="auto"/>
        <w:ind w:firstLine="480" w:firstLineChars="200"/>
        <w:rPr>
          <w:rFonts w:hint="eastAsia" w:ascii="宋体" w:hAnsi="宋体" w:cs="宋体"/>
          <w:color w:val="000000"/>
          <w:sz w:val="24"/>
          <w:szCs w:val="24"/>
          <w:highlight w:val="yellow"/>
        </w:rPr>
      </w:pPr>
      <w:r>
        <w:rPr>
          <w:rFonts w:hint="eastAsia" w:ascii="宋体" w:hAnsi="宋体" w:cs="宋体"/>
          <w:sz w:val="24"/>
          <w:szCs w:val="24"/>
          <w:highlight w:val="none"/>
        </w:rPr>
        <w:t>4</w:t>
      </w:r>
      <w:r>
        <w:rPr>
          <w:rFonts w:hint="eastAsia" w:ascii="宋体" w:hAnsi="宋体" w:cs="宋体"/>
          <w:sz w:val="24"/>
          <w:szCs w:val="24"/>
          <w:highlight w:val="none"/>
          <w:lang w:val="en-US" w:eastAsia="zh-CN"/>
        </w:rPr>
        <w:t>.</w:t>
      </w:r>
      <w:r>
        <w:rPr>
          <w:rFonts w:hint="eastAsia" w:ascii="宋体" w:hAnsi="宋体" w:cs="宋体"/>
          <w:color w:val="000000"/>
          <w:sz w:val="24"/>
          <w:szCs w:val="24"/>
          <w:highlight w:val="none"/>
        </w:rPr>
        <w:t>砼：所有砼必须采用</w:t>
      </w:r>
      <w:r>
        <w:rPr>
          <w:rFonts w:hint="eastAsia" w:ascii="宋体" w:hAnsi="宋体" w:cs="宋体"/>
          <w:color w:val="000000"/>
          <w:sz w:val="24"/>
          <w:szCs w:val="24"/>
          <w:highlight w:val="none"/>
          <w:lang w:val="en-US" w:eastAsia="zh-CN"/>
        </w:rPr>
        <w:t>预拌</w:t>
      </w:r>
      <w:r>
        <w:rPr>
          <w:rFonts w:hint="eastAsia" w:ascii="宋体" w:hAnsi="宋体" w:cs="宋体"/>
          <w:color w:val="000000"/>
          <w:sz w:val="24"/>
          <w:szCs w:val="24"/>
          <w:highlight w:val="none"/>
        </w:rPr>
        <w:t>砼，砼采用</w:t>
      </w:r>
      <w:r>
        <w:rPr>
          <w:rFonts w:hint="eastAsia" w:ascii="宋体" w:hAnsi="宋体" w:cs="宋体"/>
          <w:color w:val="000000"/>
          <w:sz w:val="24"/>
          <w:szCs w:val="24"/>
          <w:highlight w:val="none"/>
          <w:lang w:val="en-US" w:eastAsia="zh-CN"/>
        </w:rPr>
        <w:t>非</w:t>
      </w:r>
      <w:r>
        <w:rPr>
          <w:rFonts w:hint="eastAsia" w:ascii="宋体" w:hAnsi="宋体" w:cs="宋体"/>
          <w:color w:val="000000"/>
          <w:sz w:val="24"/>
          <w:szCs w:val="24"/>
          <w:highlight w:val="none"/>
        </w:rPr>
        <w:t>泵送，中标后不作调整，其费用含在投标报价中，中标后不作调整。</w:t>
      </w:r>
    </w:p>
    <w:p w14:paraId="5B0FF2D8">
      <w:pPr>
        <w:tabs>
          <w:tab w:val="left" w:pos="1127"/>
        </w:tabs>
        <w:spacing w:after="78" w:line="360" w:lineRule="auto"/>
        <w:ind w:left="39" w:firstLine="480"/>
        <w:rPr>
          <w:rFonts w:hint="eastAsia" w:ascii="宋体" w:hAnsi="宋体" w:cs="宋体"/>
          <w:sz w:val="24"/>
          <w:szCs w:val="24"/>
          <w:highlight w:val="none"/>
        </w:rPr>
      </w:pPr>
      <w:r>
        <w:rPr>
          <w:rFonts w:hint="eastAsia" w:ascii="宋体" w:hAnsi="宋体" w:cs="宋体"/>
          <w:sz w:val="24"/>
          <w:szCs w:val="24"/>
          <w:highlight w:val="none"/>
        </w:rPr>
        <w:t>5</w:t>
      </w:r>
      <w:r>
        <w:rPr>
          <w:rFonts w:hint="eastAsia" w:ascii="宋体" w:hAnsi="宋体" w:cs="宋体"/>
          <w:sz w:val="24"/>
          <w:szCs w:val="24"/>
          <w:highlight w:val="none"/>
          <w:lang w:val="en-US" w:eastAsia="zh-CN"/>
        </w:rPr>
        <w:t>.</w:t>
      </w:r>
      <w:r>
        <w:rPr>
          <w:rFonts w:hint="eastAsia" w:ascii="宋体" w:hAnsi="宋体" w:cs="宋体"/>
          <w:sz w:val="24"/>
          <w:szCs w:val="24"/>
          <w:highlight w:val="none"/>
        </w:rPr>
        <w:t>砂浆：本次招标砂浆按预拌砂浆考虑，现场</w:t>
      </w:r>
      <w:r>
        <w:rPr>
          <w:rFonts w:hint="eastAsia" w:ascii="宋体" w:hAnsi="宋体" w:cs="宋体"/>
          <w:sz w:val="24"/>
          <w:szCs w:val="24"/>
          <w:highlight w:val="none"/>
          <w:lang w:val="en-US" w:eastAsia="zh-CN"/>
        </w:rPr>
        <w:t>按照商品干混砂浆考虑，结算时按现场实际结算</w:t>
      </w:r>
      <w:r>
        <w:rPr>
          <w:rFonts w:hint="eastAsia" w:ascii="宋体" w:hAnsi="宋体" w:cs="宋体"/>
          <w:sz w:val="24"/>
          <w:szCs w:val="24"/>
          <w:highlight w:val="none"/>
        </w:rPr>
        <w:t>。</w:t>
      </w:r>
    </w:p>
    <w:p w14:paraId="2EB282C5">
      <w:pPr>
        <w:tabs>
          <w:tab w:val="left" w:pos="1127"/>
        </w:tabs>
        <w:spacing w:after="78" w:line="360" w:lineRule="auto"/>
        <w:ind w:left="39" w:firstLine="48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投标人必须充分勘察现场实际情况，自行考虑材料运输及堆场、机械进退场时移位所必须的临时道路、场地硬化费用。</w:t>
      </w:r>
    </w:p>
    <w:p w14:paraId="77426A5C">
      <w:pPr>
        <w:tabs>
          <w:tab w:val="left" w:pos="1127"/>
        </w:tabs>
        <w:spacing w:after="78" w:line="360" w:lineRule="auto"/>
        <w:ind w:left="39" w:firstLine="48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 xml:space="preserve">投标人需考虑围墙面广告宣传费用，结算时不得增加与此有关的费用。 </w:t>
      </w:r>
    </w:p>
    <w:p w14:paraId="2A29921F">
      <w:pPr>
        <w:tabs>
          <w:tab w:val="left" w:pos="1127"/>
        </w:tabs>
        <w:spacing w:after="78" w:line="360" w:lineRule="auto"/>
        <w:ind w:left="39" w:firstLine="480"/>
        <w:rPr>
          <w:rFonts w:hint="eastAsia" w:ascii="宋体" w:hAnsi="宋体" w:cs="宋体"/>
          <w:sz w:val="24"/>
          <w:szCs w:val="24"/>
        </w:rPr>
      </w:pPr>
      <w:r>
        <w:rPr>
          <w:rFonts w:hint="eastAsia" w:ascii="宋体" w:hAnsi="宋体" w:cs="宋体"/>
          <w:sz w:val="24"/>
          <w:szCs w:val="24"/>
        </w:rPr>
        <w:t>8</w:t>
      </w:r>
      <w:r>
        <w:rPr>
          <w:rFonts w:hint="eastAsia" w:ascii="宋体" w:hAnsi="宋体" w:cs="宋体"/>
          <w:sz w:val="24"/>
          <w:szCs w:val="24"/>
          <w:lang w:val="en-US" w:eastAsia="zh-CN"/>
        </w:rPr>
        <w:t>.</w:t>
      </w:r>
      <w:r>
        <w:rPr>
          <w:rFonts w:hint="eastAsia" w:ascii="宋体" w:hAnsi="宋体" w:cs="宋体"/>
          <w:sz w:val="24"/>
          <w:szCs w:val="24"/>
        </w:rPr>
        <w:t>请投标人认真踏勘现场，对于现场杂草、现场绿化保护等请投标人在报价中充分考虑，结算时不得增加与此有关的费用。</w:t>
      </w:r>
    </w:p>
    <w:p w14:paraId="02DF8205">
      <w:pPr>
        <w:tabs>
          <w:tab w:val="left" w:pos="1127"/>
        </w:tabs>
        <w:spacing w:after="78" w:line="360" w:lineRule="auto"/>
        <w:ind w:left="39" w:firstLine="480"/>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投标人应充分了解本项目的实际情况，投标人在投标报价中应充分考虑施工现场的临时道路、临时用水电、通信、施工现场围挡、与当地居民的协调、施工现场扬尘和噪声控制、施工过程中的便民措施、施工人员的管理、临时住房、管理用房、临时卫生设施、工地临时的排污措施、所有为实体施工而建设的临时建筑物和构筑物等的拆除、建筑垃圾的外运等一切非实体项目的临时设施费用增加费用，尤其对于施工围挡的费用要充分考虑计入报价中，施工过程中不得提出任何的附加条件及增加相关费用。</w:t>
      </w:r>
    </w:p>
    <w:p w14:paraId="6CB16E74">
      <w:pPr>
        <w:tabs>
          <w:tab w:val="left" w:pos="1127"/>
        </w:tabs>
        <w:spacing w:after="78" w:line="360" w:lineRule="auto"/>
        <w:ind w:left="39"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0.</w:t>
      </w:r>
      <w:r>
        <w:rPr>
          <w:rFonts w:hint="eastAsia" w:ascii="宋体" w:hAnsi="宋体" w:cs="宋体"/>
          <w:sz w:val="24"/>
          <w:szCs w:val="24"/>
        </w:rPr>
        <w:t>投标人应考虑施工现场可能出现的停水停电等影响施工的情况，为了确保工程质量和进度，应配备发电机、水池以及应急救援设施、设备及材料等，因此在投标报价应充分考虑由此带来的费用增加。</w:t>
      </w:r>
    </w:p>
    <w:p w14:paraId="0F704A38">
      <w:pPr>
        <w:tabs>
          <w:tab w:val="left" w:pos="1127"/>
        </w:tabs>
        <w:spacing w:after="78" w:line="360" w:lineRule="auto"/>
        <w:ind w:left="39"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对于施工现场洗车台请投标人根据图纸要求在措施项目清单报价中充分考虑，结算时不得增加相关费用。</w:t>
      </w:r>
    </w:p>
    <w:p w14:paraId="53272AF0">
      <w:pPr>
        <w:tabs>
          <w:tab w:val="left" w:pos="1127"/>
        </w:tabs>
        <w:spacing w:after="78" w:line="360" w:lineRule="auto"/>
        <w:ind w:left="39" w:firstLine="480"/>
        <w:rPr>
          <w:rFonts w:hint="eastAsia" w:ascii="宋体" w:hAnsi="宋体" w:cs="宋体"/>
          <w:sz w:val="24"/>
          <w:szCs w:val="24"/>
        </w:rPr>
      </w:pPr>
      <w:r>
        <w:rPr>
          <w:rFonts w:hint="eastAsia" w:ascii="宋体" w:hAnsi="宋体" w:cs="宋体"/>
          <w:sz w:val="24"/>
          <w:szCs w:val="24"/>
          <w:lang w:val="en-US" w:eastAsia="zh-CN"/>
        </w:rPr>
        <w:t>12.</w:t>
      </w:r>
      <w:r>
        <w:rPr>
          <w:rFonts w:hint="eastAsia" w:ascii="宋体" w:hAnsi="宋体" w:cs="宋体"/>
          <w:sz w:val="24"/>
          <w:szCs w:val="24"/>
        </w:rPr>
        <w:t>投标人应先到需施工的现场勘查以充分了解其施工环境，工地位置及任何其他足以影响承包价及工期的情况，招标人对于现有的施工环境及条件将不增加任何投入，请投标人自行考虑并计入投标价内。</w:t>
      </w:r>
    </w:p>
    <w:p w14:paraId="6D97D386">
      <w:pPr>
        <w:tabs>
          <w:tab w:val="left" w:pos="1127"/>
        </w:tabs>
        <w:spacing w:after="78" w:line="360" w:lineRule="auto"/>
        <w:ind w:left="39" w:firstLine="480"/>
        <w:rPr>
          <w:rFonts w:hint="eastAsia" w:ascii="宋体" w:hAnsi="宋体" w:cs="宋体"/>
          <w:sz w:val="24"/>
          <w:szCs w:val="24"/>
        </w:rPr>
      </w:pPr>
      <w:r>
        <w:rPr>
          <w:rFonts w:hint="eastAsia" w:ascii="宋体" w:hAnsi="宋体" w:cs="宋体"/>
          <w:sz w:val="24"/>
          <w:szCs w:val="24"/>
          <w:lang w:val="en-US" w:eastAsia="zh-CN"/>
        </w:rPr>
        <w:t>13.</w:t>
      </w:r>
      <w:r>
        <w:rPr>
          <w:rFonts w:hint="eastAsia" w:ascii="宋体" w:hAnsi="宋体" w:cs="宋体"/>
          <w:sz w:val="24"/>
          <w:szCs w:val="24"/>
        </w:rPr>
        <w:t>工程量清单报价应包括完成招标文件、施工图纸及技术规范规定全部内容的工程量清单项目所需的全部费用，其内涵：①包括分部分项工程费、措施费、其它项目费和规费、税金；②包括完成每分部分项工程所含全部工程内容的费用；③包括完成每项工程内容所需的全部费用；④工程量清单项目中没有体现的施工图纸所含的工程内容，施工中又必须发生的工程内容所需的费用；⑤考虑施工期间所有风险因素而调整的费用；⑥因招标人在招标文件中的要求而发生的费用。⑦工程验收交付前所发生的工程费用（如建筑物的看管，成品保护等费用）。</w:t>
      </w:r>
    </w:p>
    <w:p w14:paraId="2C3A68F1">
      <w:pPr>
        <w:tabs>
          <w:tab w:val="left" w:pos="1127"/>
        </w:tabs>
        <w:spacing w:after="78" w:line="360" w:lineRule="auto"/>
        <w:ind w:left="39" w:firstLine="48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对于总价措施项目除安全文明施工费按规定的费率调整外，其余总价措施项目请投标人在报价中充分考虑，结算时</w:t>
      </w:r>
      <w:r>
        <w:rPr>
          <w:rFonts w:hint="eastAsia" w:ascii="宋体" w:hAnsi="宋体" w:cs="宋体"/>
          <w:sz w:val="24"/>
          <w:szCs w:val="24"/>
          <w:lang w:val="en-US" w:eastAsia="zh-CN"/>
        </w:rPr>
        <w:t>费率</w:t>
      </w:r>
      <w:r>
        <w:rPr>
          <w:rFonts w:hint="eastAsia" w:ascii="宋体" w:hAnsi="宋体" w:cs="宋体"/>
          <w:sz w:val="24"/>
          <w:szCs w:val="24"/>
        </w:rPr>
        <w:t>不调整。</w:t>
      </w:r>
    </w:p>
    <w:p w14:paraId="5224E14C">
      <w:pPr>
        <w:tabs>
          <w:tab w:val="left" w:pos="1127"/>
        </w:tabs>
        <w:spacing w:after="78" w:line="360" w:lineRule="auto"/>
        <w:ind w:left="39" w:firstLine="48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单价措施项目工程量为1项的项目，请投标人在报价中充分考虑，结算时不得另行增加其它费用。</w:t>
      </w:r>
    </w:p>
    <w:p w14:paraId="66DC5697">
      <w:pPr>
        <w:tabs>
          <w:tab w:val="left" w:pos="1127"/>
        </w:tabs>
        <w:spacing w:after="78" w:line="360" w:lineRule="auto"/>
        <w:ind w:left="39" w:firstLine="480"/>
        <w:rPr>
          <w:rFonts w:hint="eastAsia" w:ascii="宋体" w:hAnsi="宋体" w:cs="宋体"/>
          <w:sz w:val="24"/>
          <w:szCs w:val="24"/>
        </w:rPr>
      </w:pPr>
      <w:r>
        <w:rPr>
          <w:rFonts w:hint="eastAsia" w:ascii="宋体" w:hAnsi="宋体" w:cs="宋体"/>
          <w:sz w:val="24"/>
          <w:szCs w:val="24"/>
          <w:lang w:val="en-US" w:eastAsia="zh-CN"/>
        </w:rPr>
        <w:t>16.</w:t>
      </w:r>
      <w:r>
        <w:rPr>
          <w:rFonts w:hint="eastAsia" w:ascii="宋体" w:hAnsi="宋体" w:cs="宋体"/>
          <w:sz w:val="24"/>
          <w:szCs w:val="24"/>
        </w:rPr>
        <w:t>对于江苏省、扬州市相关部门对工程施工要求所发的文件规定，特别是对于工程围挡、扬尘控制等的要求，请投标人在报价中充分考虑，结算时不得增加与此有关的费用。</w:t>
      </w:r>
    </w:p>
    <w:p w14:paraId="08600599">
      <w:pPr>
        <w:tabs>
          <w:tab w:val="left" w:pos="1127"/>
        </w:tabs>
        <w:spacing w:after="78" w:line="360" w:lineRule="auto"/>
        <w:ind w:left="39" w:firstLine="480"/>
        <w:rPr>
          <w:rFonts w:hint="eastAsia" w:ascii="宋体" w:hAnsi="宋体" w:cs="宋体"/>
          <w:sz w:val="24"/>
          <w:szCs w:val="24"/>
        </w:rPr>
      </w:pPr>
      <w:r>
        <w:rPr>
          <w:rFonts w:hint="eastAsia" w:ascii="宋体" w:hAnsi="宋体" w:cs="宋体"/>
          <w:sz w:val="24"/>
          <w:szCs w:val="24"/>
          <w:lang w:val="en-US" w:eastAsia="zh-CN"/>
        </w:rPr>
        <w:t>17.</w:t>
      </w:r>
      <w:r>
        <w:rPr>
          <w:rFonts w:hint="eastAsia" w:ascii="宋体" w:hAnsi="宋体" w:cs="宋体"/>
          <w:sz w:val="24"/>
          <w:szCs w:val="24"/>
        </w:rPr>
        <w:t>投标人应对清单中的每一个项目进行报价（包括综合单价及合价），对发包方所列专业分包项目应含服务费、配合费等，如漏报或少报项目，均视为其费用已含在其它项目的综合单价或合价中，结算时不调整；投标人在工程量清单报价中不得使用保留条件、附加和补充说明，即使投标人使用且中标，在任何情况下，该保留条件、附加和补充说明均不对招标人构成约束力。</w:t>
      </w:r>
    </w:p>
    <w:p w14:paraId="6F15C6F8">
      <w:pPr>
        <w:tabs>
          <w:tab w:val="left" w:pos="1127"/>
        </w:tabs>
        <w:spacing w:after="78" w:line="360" w:lineRule="auto"/>
        <w:ind w:left="39" w:firstLine="48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bCs/>
          <w:sz w:val="24"/>
          <w:szCs w:val="24"/>
        </w:rPr>
        <w:t>承包人在施工过程中应做好施工场地周围地下管线和邻近建筑物、构筑物及原生树木的保护工作，由此产生的相关费用由承包人独立承担。承包人应保证施工污水、生活废水排放达到政府主管部门的要求，并根据现场现状考虑排放措施 ，承担相关费用。承包人应协助发包人办理有关的报建、报审、取证的手续，共同承担有关责任。承包人应服从发包人的安排及时清理建筑垃圾、转移临时设施和施工机械、材料。</w:t>
      </w:r>
    </w:p>
    <w:p w14:paraId="27F55820">
      <w:pPr>
        <w:tabs>
          <w:tab w:val="left" w:pos="1127"/>
        </w:tabs>
        <w:spacing w:after="78" w:line="360" w:lineRule="auto"/>
        <w:ind w:left="39" w:firstLine="48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19.本次装修，主材部分材料做以下要求：</w:t>
      </w:r>
    </w:p>
    <w:p w14:paraId="33B006A0">
      <w:pPr>
        <w:tabs>
          <w:tab w:val="left" w:pos="1127"/>
        </w:tabs>
        <w:spacing w:after="78" w:line="360" w:lineRule="auto"/>
        <w:ind w:left="39" w:firstLine="48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空调、木门、线材、管材、乳胶漆、瓷砖、地板、板材等主要材料选用国内优质品牌并且各项材料须符合环保要求;最终品牌由甲方选样确定后方可使用。</w:t>
      </w:r>
    </w:p>
    <w:p w14:paraId="514B600E">
      <w:pPr>
        <w:tabs>
          <w:tab w:val="left" w:pos="1127"/>
        </w:tabs>
        <w:spacing w:after="78" w:line="360" w:lineRule="auto"/>
        <w:ind w:left="39" w:firstLine="480"/>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安装部分的灯具，洁具，空调等主要材料同样选用国内优质品牌并且各项材料须符合环保</w:t>
      </w:r>
      <w:bookmarkStart w:id="0" w:name="_GoBack"/>
      <w:bookmarkEnd w:id="0"/>
      <w:r>
        <w:rPr>
          <w:rFonts w:hint="eastAsia" w:asciiTheme="minorEastAsia" w:hAnsiTheme="minorEastAsia" w:eastAsiaTheme="minorEastAsia" w:cstheme="minorEastAsia"/>
          <w:bCs/>
          <w:sz w:val="24"/>
          <w:szCs w:val="24"/>
          <w:lang w:val="en-US" w:eastAsia="zh-CN"/>
        </w:rPr>
        <w:t>要求;最终品牌由甲方选样确定后方可使用。</w:t>
      </w:r>
    </w:p>
    <w:p w14:paraId="7342F023">
      <w:pPr>
        <w:tabs>
          <w:tab w:val="left" w:pos="1127"/>
        </w:tabs>
        <w:spacing w:after="78" w:line="360" w:lineRule="auto"/>
        <w:ind w:left="39" w:firstLine="48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20</w:t>
      </w:r>
      <w:r>
        <w:rPr>
          <w:rFonts w:hint="eastAsia" w:asciiTheme="minorEastAsia" w:hAnsiTheme="minorEastAsia" w:eastAsiaTheme="minorEastAsia" w:cstheme="minorEastAsia"/>
          <w:bCs/>
          <w:sz w:val="24"/>
          <w:szCs w:val="24"/>
        </w:rPr>
        <w:t>.其它详见招标文件。</w:t>
      </w:r>
    </w:p>
    <w:p w14:paraId="40E12B17">
      <w:pPr>
        <w:tabs>
          <w:tab w:val="left" w:pos="1127"/>
        </w:tabs>
        <w:spacing w:after="78" w:line="360" w:lineRule="auto"/>
        <w:ind w:left="39" w:firstLine="480"/>
        <w:rPr>
          <w:rFonts w:hint="eastAsia" w:ascii="宋体" w:hAnsi="宋体" w:cs="宋体"/>
          <w:sz w:val="24"/>
          <w:szCs w:val="24"/>
        </w:rPr>
      </w:pPr>
    </w:p>
    <w:sectPr>
      <w:headerReference r:id="rId5" w:type="first"/>
      <w:footerReference r:id="rId7" w:type="first"/>
      <w:headerReference r:id="rId4" w:type="default"/>
      <w:footerReference r:id="rId6" w:type="default"/>
      <w:pgSz w:w="11906" w:h="16838"/>
      <w:pgMar w:top="1610" w:right="1349" w:bottom="1440" w:left="1576"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536B5">
    <w:pPr>
      <w:pStyle w:val="3"/>
      <w:spacing w:after="60"/>
      <w:jc w:val="center"/>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BDC3D">
    <w:pPr>
      <w:pStyle w:val="3"/>
      <w:spacing w:after="60"/>
      <w:jc w:val="center"/>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847AF">
    <w:pPr>
      <w:keepNext w:val="0"/>
      <w:keepLines w:val="0"/>
      <w:pageBreakBefore w:val="0"/>
      <w:widowControl/>
      <w:kinsoku/>
      <w:wordWrap/>
      <w:overflowPunct/>
      <w:topLinePunct w:val="0"/>
      <w:autoSpaceDE/>
      <w:autoSpaceDN/>
      <w:bidi w:val="0"/>
      <w:adjustRightInd/>
      <w:snapToGrid/>
      <w:spacing w:after="157" w:afterLines="5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工程量清单总说明</w:t>
    </w:r>
  </w:p>
  <w:p w14:paraId="4591AA72">
    <w:pPr>
      <w:pStyle w:val="4"/>
      <w:jc w:val="left"/>
      <w:rPr>
        <w:rFonts w:hint="eastAsia" w:ascii="黑体" w:hAnsi="黑体" w:eastAsia="黑体" w:cs="黑体"/>
        <w:sz w:val="21"/>
        <w:szCs w:val="21"/>
        <w:u w:val="none"/>
        <w:lang w:val="en-US" w:eastAsia="zh-CN"/>
      </w:rPr>
    </w:pPr>
    <w:r>
      <w:rPr>
        <w:rFonts w:hint="eastAsia" w:ascii="黑体" w:hAnsi="黑体" w:eastAsia="黑体" w:cs="黑体"/>
        <w:sz w:val="21"/>
        <w:szCs w:val="21"/>
        <w:lang w:val="en-US" w:eastAsia="zh-CN"/>
      </w:rPr>
      <w:t>项目名称：曲江街道新民村党群服务中心提升改造工程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74D14">
    <w:pPr>
      <w:keepNext w:val="0"/>
      <w:keepLines w:val="0"/>
      <w:pageBreakBefore w:val="0"/>
      <w:widowControl/>
      <w:kinsoku/>
      <w:wordWrap/>
      <w:overflowPunct/>
      <w:topLinePunct w:val="0"/>
      <w:autoSpaceDE/>
      <w:autoSpaceDN/>
      <w:bidi w:val="0"/>
      <w:adjustRightInd/>
      <w:snapToGrid/>
      <w:spacing w:after="157" w:afterLines="5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工程量清单总说明</w:t>
    </w:r>
  </w:p>
  <w:p w14:paraId="6F9876D8">
    <w:pPr>
      <w:pStyle w:val="4"/>
      <w:jc w:val="left"/>
      <w:rPr>
        <w:rFonts w:hint="eastAsia"/>
      </w:rPr>
    </w:pPr>
    <w:r>
      <w:rPr>
        <w:rFonts w:hint="eastAsia" w:ascii="黑体" w:hAnsi="黑体" w:eastAsia="黑体" w:cs="黑体"/>
        <w:sz w:val="21"/>
        <w:szCs w:val="21"/>
        <w:lang w:val="en-US" w:eastAsia="zh-CN"/>
      </w:rPr>
      <w:t>项目名称：</w:t>
    </w:r>
    <w:r>
      <w:rPr>
        <w:rFonts w:hint="eastAsia" w:ascii="黑体" w:hAnsi="黑体" w:eastAsia="黑体" w:cs="黑体"/>
        <w:sz w:val="21"/>
        <w:szCs w:val="21"/>
        <w:u w:val="none"/>
        <w:lang w:val="en-US" w:eastAsia="zh-CN"/>
      </w:rPr>
      <w:t>生态科技新城泰安镇污水收集综合整治—金湾路排水改造工程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MmIzMmExZmFlZTkyNjk4NGUyZmI4ZDRlYTA4YzkifQ=="/>
  </w:docVars>
  <w:rsids>
    <w:rsidRoot w:val="00000000"/>
    <w:rsid w:val="02BF1EB2"/>
    <w:rsid w:val="02D9551D"/>
    <w:rsid w:val="046E6BA9"/>
    <w:rsid w:val="0522791E"/>
    <w:rsid w:val="07D63788"/>
    <w:rsid w:val="08C27A21"/>
    <w:rsid w:val="0A6A5858"/>
    <w:rsid w:val="0D6E0250"/>
    <w:rsid w:val="0DE67936"/>
    <w:rsid w:val="0E0F5BBB"/>
    <w:rsid w:val="0E881285"/>
    <w:rsid w:val="0FE935E8"/>
    <w:rsid w:val="125D67AB"/>
    <w:rsid w:val="127A5E95"/>
    <w:rsid w:val="12CB5869"/>
    <w:rsid w:val="130805BE"/>
    <w:rsid w:val="13E3284B"/>
    <w:rsid w:val="142E6F23"/>
    <w:rsid w:val="150C0679"/>
    <w:rsid w:val="161B59E2"/>
    <w:rsid w:val="171738F7"/>
    <w:rsid w:val="17B87A47"/>
    <w:rsid w:val="180A3551"/>
    <w:rsid w:val="1884654A"/>
    <w:rsid w:val="1ACF306B"/>
    <w:rsid w:val="1B967529"/>
    <w:rsid w:val="1DD84B76"/>
    <w:rsid w:val="1DF423BD"/>
    <w:rsid w:val="1FEB19F2"/>
    <w:rsid w:val="206812BE"/>
    <w:rsid w:val="220F4DB2"/>
    <w:rsid w:val="228B434D"/>
    <w:rsid w:val="22E27DE8"/>
    <w:rsid w:val="23083B04"/>
    <w:rsid w:val="230F5D74"/>
    <w:rsid w:val="2346744C"/>
    <w:rsid w:val="23B51EDC"/>
    <w:rsid w:val="25C279E0"/>
    <w:rsid w:val="261B158B"/>
    <w:rsid w:val="278A3E0D"/>
    <w:rsid w:val="281F026C"/>
    <w:rsid w:val="282808F9"/>
    <w:rsid w:val="29A62EB3"/>
    <w:rsid w:val="2BC675B3"/>
    <w:rsid w:val="2F386644"/>
    <w:rsid w:val="2F552BD4"/>
    <w:rsid w:val="30A20E60"/>
    <w:rsid w:val="33780C10"/>
    <w:rsid w:val="37606061"/>
    <w:rsid w:val="397B41E3"/>
    <w:rsid w:val="3ADD023E"/>
    <w:rsid w:val="3B312C44"/>
    <w:rsid w:val="3C836146"/>
    <w:rsid w:val="3D100A5B"/>
    <w:rsid w:val="3D557E19"/>
    <w:rsid w:val="3E8F1E80"/>
    <w:rsid w:val="3ED65861"/>
    <w:rsid w:val="3EFF687A"/>
    <w:rsid w:val="402D7FED"/>
    <w:rsid w:val="405014B2"/>
    <w:rsid w:val="40E93F7D"/>
    <w:rsid w:val="422E6158"/>
    <w:rsid w:val="439F5713"/>
    <w:rsid w:val="46893028"/>
    <w:rsid w:val="488C601B"/>
    <w:rsid w:val="48B7234A"/>
    <w:rsid w:val="48CE54B3"/>
    <w:rsid w:val="4C63474C"/>
    <w:rsid w:val="4CB8174C"/>
    <w:rsid w:val="4FAF2E41"/>
    <w:rsid w:val="50DA41A8"/>
    <w:rsid w:val="516052CE"/>
    <w:rsid w:val="51B76019"/>
    <w:rsid w:val="531D215D"/>
    <w:rsid w:val="53455EFF"/>
    <w:rsid w:val="537E381D"/>
    <w:rsid w:val="54B71ACE"/>
    <w:rsid w:val="54DC2EBD"/>
    <w:rsid w:val="55BF3521"/>
    <w:rsid w:val="56111AD7"/>
    <w:rsid w:val="589870FB"/>
    <w:rsid w:val="593F279A"/>
    <w:rsid w:val="5A882172"/>
    <w:rsid w:val="5B2D3CAD"/>
    <w:rsid w:val="5B44643C"/>
    <w:rsid w:val="5CFD0F53"/>
    <w:rsid w:val="623954AB"/>
    <w:rsid w:val="64A5516B"/>
    <w:rsid w:val="666C3A5C"/>
    <w:rsid w:val="66F523E6"/>
    <w:rsid w:val="67BF3022"/>
    <w:rsid w:val="67E50D53"/>
    <w:rsid w:val="685D409D"/>
    <w:rsid w:val="6A286858"/>
    <w:rsid w:val="6A4B58FC"/>
    <w:rsid w:val="6B0A6037"/>
    <w:rsid w:val="6CEC361C"/>
    <w:rsid w:val="6E5E3729"/>
    <w:rsid w:val="6ED855DF"/>
    <w:rsid w:val="70E67737"/>
    <w:rsid w:val="723D7475"/>
    <w:rsid w:val="75115038"/>
    <w:rsid w:val="797F7999"/>
    <w:rsid w:val="79EF4F00"/>
    <w:rsid w:val="7A1239FE"/>
    <w:rsid w:val="7AFA69AC"/>
    <w:rsid w:val="7C901F05"/>
    <w:rsid w:val="7EE03DE1"/>
    <w:rsid w:val="7FFC4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5" w:afterLines="25"/>
    </w:pPr>
    <w:rPr>
      <w:rFonts w:ascii="Calibri" w:hAnsi="Calibri" w:eastAsia="宋体" w:cs="Calibri"/>
      <w:kern w:val="2"/>
      <w:sz w:val="21"/>
      <w:szCs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footer"/>
    <w:basedOn w:val="1"/>
    <w:qFormat/>
    <w:uiPriority w:val="99"/>
    <w:pPr>
      <w:tabs>
        <w:tab w:val="center" w:pos="4153"/>
        <w:tab w:val="right" w:pos="8306"/>
      </w:tabs>
      <w:snapToGrid w:val="0"/>
      <w:jc w:val="left"/>
    </w:pPr>
    <w:rPr>
      <w:rFonts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Normal (Web)"/>
    <w:basedOn w:val="1"/>
    <w:qFormat/>
    <w:uiPriority w:val="0"/>
    <w:pPr>
      <w:spacing w:before="0" w:beforeAutospacing="1" w:after="0" w:afterAutospacing="1"/>
      <w:ind w:left="0" w:right="0"/>
      <w:jc w:val="left"/>
    </w:pPr>
    <w:rPr>
      <w:rFonts w:ascii="宋体" w:hAnsi="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2788</Words>
  <Characters>2951</Characters>
  <Lines>1</Lines>
  <Paragraphs>1</Paragraphs>
  <TotalTime>4</TotalTime>
  <ScaleCrop>false</ScaleCrop>
  <LinksUpToDate>false</LinksUpToDate>
  <CharactersWithSpaces>2964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2022-03-17T05:54:00Z</dcterms:created>
  <dc:creator>CHEN</dc:creator>
  <cp:lastModifiedBy>咩咩大魔王</cp:lastModifiedBy>
  <dcterms:modified xsi:type="dcterms:W3CDTF">2025-04-07T03:10:47Z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AA4E3308F0A048AFAB8493DD4EDC112C</vt:lpwstr>
  </property>
  <property fmtid="{D5CDD505-2E9C-101B-9397-08002B2CF9AE}" pid="4" name="KSOTemplateDocerSaveRecord">
    <vt:lpwstr>eyJoZGlkIjoiMDgyNTA4NTE0MzFjZTQ2MjdiMjhkZDJiZDA1OGUyZDUiLCJ1c2VySWQiOiI0Mzc0NzE2NDMifQ==</vt:lpwstr>
  </property>
</Properties>
</file>