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13F" w:rsidRDefault="00C6013F" w:rsidP="00C6013F">
      <w:pPr>
        <w:spacing w:line="360" w:lineRule="auto"/>
        <w:jc w:val="center"/>
        <w:outlineLvl w:val="0"/>
        <w:rPr>
          <w:b/>
          <w:sz w:val="36"/>
          <w:szCs w:val="36"/>
        </w:rPr>
      </w:pPr>
      <w:r>
        <w:rPr>
          <w:b/>
          <w:sz w:val="36"/>
          <w:szCs w:val="36"/>
        </w:rPr>
        <w:t>采购需求</w:t>
      </w:r>
    </w:p>
    <w:p w:rsidR="00C6013F" w:rsidRDefault="00C6013F" w:rsidP="00C6013F">
      <w:pPr>
        <w:spacing w:line="360" w:lineRule="auto"/>
        <w:ind w:firstLineChars="200" w:firstLine="482"/>
        <w:rPr>
          <w:b/>
          <w:sz w:val="24"/>
        </w:rPr>
      </w:pPr>
      <w:r>
        <w:rPr>
          <w:rFonts w:hint="eastAsia"/>
          <w:b/>
          <w:sz w:val="24"/>
        </w:rPr>
        <w:t>一、项目概况：</w:t>
      </w:r>
    </w:p>
    <w:p w:rsidR="00C6013F" w:rsidRDefault="00C6013F" w:rsidP="00C6013F">
      <w:pPr>
        <w:spacing w:line="360" w:lineRule="auto"/>
        <w:ind w:firstLineChars="200" w:firstLine="480"/>
        <w:rPr>
          <w:sz w:val="24"/>
        </w:rPr>
      </w:pPr>
      <w:r w:rsidRPr="004E0E9B">
        <w:rPr>
          <w:rFonts w:asciiTheme="minorEastAsia" w:eastAsiaTheme="minorEastAsia" w:hAnsiTheme="minorEastAsia" w:hint="eastAsia"/>
          <w:sz w:val="24"/>
        </w:rPr>
        <w:t>1</w:t>
      </w:r>
      <w:r w:rsidRPr="004E0E9B">
        <w:rPr>
          <w:rFonts w:hint="eastAsia"/>
          <w:sz w:val="24"/>
        </w:rPr>
        <w:t>、</w:t>
      </w:r>
      <w:r>
        <w:rPr>
          <w:rFonts w:hint="eastAsia"/>
          <w:color w:val="000000" w:themeColor="text1"/>
          <w:sz w:val="24"/>
        </w:rPr>
        <w:t>丹阳市行政中心电梯自</w:t>
      </w:r>
      <w:r>
        <w:rPr>
          <w:rFonts w:hint="eastAsia"/>
          <w:color w:val="000000" w:themeColor="text1"/>
          <w:sz w:val="24"/>
        </w:rPr>
        <w:t>2007</w:t>
      </w:r>
      <w:r>
        <w:rPr>
          <w:rFonts w:hint="eastAsia"/>
          <w:color w:val="000000" w:themeColor="text1"/>
          <w:sz w:val="24"/>
        </w:rPr>
        <w:t>出厂安装，投入使用至今已有</w:t>
      </w:r>
      <w:r>
        <w:rPr>
          <w:rFonts w:hint="eastAsia"/>
          <w:color w:val="000000" w:themeColor="text1"/>
          <w:sz w:val="24"/>
        </w:rPr>
        <w:t>17</w:t>
      </w:r>
      <w:r>
        <w:rPr>
          <w:rFonts w:hint="eastAsia"/>
          <w:color w:val="000000" w:themeColor="text1"/>
          <w:sz w:val="24"/>
        </w:rPr>
        <w:t>余年，因使用年限较长，设备磨损老化现象严重，故障率较高，存在较大风险隐患。为保证行政中心电梯的安全运行，前后批次电梯的系统匹配的一致性，同时考虑到维护保养便利性，以及配件使用的共享性，并在利用原有建筑的机房，井道建筑结构，保留原电梯的门框、地坎，最大程度保留建筑结构及外装饰面的基础上</w:t>
      </w:r>
      <w:r>
        <w:rPr>
          <w:rFonts w:hint="eastAsia"/>
          <w:sz w:val="24"/>
        </w:rPr>
        <w:t>，对</w:t>
      </w:r>
      <w:r>
        <w:rPr>
          <w:rFonts w:hint="eastAsia"/>
          <w:color w:val="000000" w:themeColor="text1"/>
          <w:sz w:val="24"/>
        </w:rPr>
        <w:t>行政中心</w:t>
      </w:r>
      <w:r>
        <w:rPr>
          <w:rFonts w:hint="eastAsia"/>
          <w:color w:val="000000" w:themeColor="text1"/>
          <w:sz w:val="24"/>
        </w:rPr>
        <w:t>3</w:t>
      </w:r>
      <w:r>
        <w:rPr>
          <w:rFonts w:hint="eastAsia"/>
          <w:color w:val="000000" w:themeColor="text1"/>
          <w:sz w:val="24"/>
        </w:rPr>
        <w:t>号、</w:t>
      </w:r>
      <w:r>
        <w:rPr>
          <w:rFonts w:hint="eastAsia"/>
          <w:color w:val="000000" w:themeColor="text1"/>
          <w:sz w:val="24"/>
        </w:rPr>
        <w:t>10</w:t>
      </w:r>
      <w:r>
        <w:rPr>
          <w:rFonts w:hint="eastAsia"/>
          <w:color w:val="000000" w:themeColor="text1"/>
          <w:sz w:val="24"/>
        </w:rPr>
        <w:t>号、</w:t>
      </w:r>
      <w:r>
        <w:rPr>
          <w:rFonts w:hint="eastAsia"/>
          <w:color w:val="000000" w:themeColor="text1"/>
          <w:sz w:val="24"/>
        </w:rPr>
        <w:t>11</w:t>
      </w:r>
      <w:r>
        <w:rPr>
          <w:rFonts w:hint="eastAsia"/>
          <w:color w:val="000000" w:themeColor="text1"/>
          <w:sz w:val="24"/>
        </w:rPr>
        <w:t>号、</w:t>
      </w:r>
      <w:r>
        <w:rPr>
          <w:rFonts w:hint="eastAsia"/>
          <w:color w:val="000000" w:themeColor="text1"/>
          <w:sz w:val="24"/>
        </w:rPr>
        <w:t>12</w:t>
      </w:r>
      <w:r>
        <w:rPr>
          <w:rFonts w:hint="eastAsia"/>
          <w:color w:val="000000" w:themeColor="text1"/>
          <w:sz w:val="24"/>
        </w:rPr>
        <w:t>号</w:t>
      </w:r>
      <w:r>
        <w:rPr>
          <w:rFonts w:hint="eastAsia"/>
          <w:color w:val="000000" w:themeColor="text1"/>
          <w:sz w:val="24"/>
        </w:rPr>
        <w:t>4</w:t>
      </w:r>
      <w:r>
        <w:rPr>
          <w:rFonts w:hint="eastAsia"/>
          <w:color w:val="000000" w:themeColor="text1"/>
          <w:sz w:val="24"/>
        </w:rPr>
        <w:t>台电梯</w:t>
      </w:r>
      <w:r>
        <w:rPr>
          <w:rFonts w:hint="eastAsia"/>
          <w:sz w:val="24"/>
        </w:rPr>
        <w:t>进行拆除、电梯井道、机房改造、</w:t>
      </w:r>
      <w:r>
        <w:rPr>
          <w:rFonts w:ascii="宋体" w:hAnsi="宋体" w:hint="eastAsia"/>
          <w:sz w:val="24"/>
        </w:rPr>
        <w:t>新电梯采购、</w:t>
      </w:r>
      <w:r>
        <w:rPr>
          <w:rFonts w:ascii="宋体" w:hAnsi="宋体"/>
          <w:sz w:val="24"/>
        </w:rPr>
        <w:t>安装</w:t>
      </w:r>
      <w:r>
        <w:rPr>
          <w:rFonts w:ascii="宋体" w:hAnsi="宋体" w:hint="eastAsia"/>
          <w:sz w:val="24"/>
        </w:rPr>
        <w:t>、</w:t>
      </w:r>
      <w:r>
        <w:rPr>
          <w:rFonts w:ascii="宋体" w:hAnsi="宋体"/>
          <w:sz w:val="24"/>
        </w:rPr>
        <w:t>调试、验收</w:t>
      </w:r>
      <w:r>
        <w:rPr>
          <w:rFonts w:ascii="宋体" w:hAnsi="宋体" w:hint="eastAsia"/>
          <w:sz w:val="24"/>
        </w:rPr>
        <w:t>及售后服务等</w:t>
      </w:r>
      <w:r>
        <w:rPr>
          <w:rFonts w:hint="eastAsia"/>
          <w:sz w:val="24"/>
        </w:rPr>
        <w:t>。</w:t>
      </w:r>
    </w:p>
    <w:p w:rsidR="00C6013F" w:rsidRDefault="00C6013F" w:rsidP="00C6013F">
      <w:pPr>
        <w:pStyle w:val="a5"/>
        <w:adjustRightInd w:val="0"/>
        <w:spacing w:line="360" w:lineRule="auto"/>
        <w:ind w:firstLine="480"/>
        <w:contextualSpacing/>
        <w:jc w:val="left"/>
        <w:rPr>
          <w:sz w:val="24"/>
        </w:rPr>
      </w:pPr>
      <w:r>
        <w:rPr>
          <w:rFonts w:hint="eastAsia"/>
          <w:sz w:val="24"/>
        </w:rPr>
        <w:t>2</w:t>
      </w:r>
      <w:r>
        <w:rPr>
          <w:rFonts w:hint="eastAsia"/>
          <w:sz w:val="24"/>
        </w:rPr>
        <w:t>、本项目总价包干，供应商报价包含</w:t>
      </w:r>
      <w:r>
        <w:rPr>
          <w:rFonts w:ascii="宋体" w:hAnsi="宋体" w:hint="eastAsia"/>
          <w:sz w:val="24"/>
          <w:szCs w:val="20"/>
        </w:rPr>
        <w:t>全部人工、设备、旧梯拆除、电梯井道改造、电梯机房改造、辅助材料、机械、运输、仓储、保险、安装、调试、现场协调、设计费、政府验收费、各种税费、劳保、专利技术、技术支持与培训等完成</w:t>
      </w:r>
      <w:r>
        <w:rPr>
          <w:rFonts w:hint="eastAsia"/>
          <w:sz w:val="24"/>
        </w:rPr>
        <w:t>本项目的一切费用。</w:t>
      </w:r>
    </w:p>
    <w:p w:rsidR="00C6013F" w:rsidRDefault="00C6013F" w:rsidP="00C6013F">
      <w:pPr>
        <w:autoSpaceDE w:val="0"/>
        <w:autoSpaceDN w:val="0"/>
        <w:adjustRightInd w:val="0"/>
        <w:spacing w:line="420" w:lineRule="exact"/>
        <w:ind w:firstLineChars="198" w:firstLine="477"/>
        <w:rPr>
          <w:rFonts w:ascii="宋体" w:hAnsi="宋体"/>
          <w:b/>
          <w:sz w:val="24"/>
          <w:szCs w:val="20"/>
        </w:rPr>
      </w:pPr>
      <w:r>
        <w:rPr>
          <w:rFonts w:ascii="宋体" w:hAnsi="宋体" w:hint="eastAsia"/>
          <w:b/>
          <w:sz w:val="24"/>
          <w:szCs w:val="20"/>
        </w:rPr>
        <w:t>二、采购清单</w:t>
      </w:r>
    </w:p>
    <w:tbl>
      <w:tblPr>
        <w:tblW w:w="10718" w:type="dxa"/>
        <w:tblInd w:w="-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685"/>
        <w:gridCol w:w="1780"/>
        <w:gridCol w:w="1095"/>
        <w:gridCol w:w="1788"/>
        <w:gridCol w:w="1275"/>
        <w:gridCol w:w="1134"/>
        <w:gridCol w:w="1276"/>
        <w:gridCol w:w="851"/>
      </w:tblGrid>
      <w:tr w:rsidR="00C6013F" w:rsidTr="004E141E">
        <w:trPr>
          <w:trHeight w:val="694"/>
        </w:trPr>
        <w:tc>
          <w:tcPr>
            <w:tcW w:w="834" w:type="dxa"/>
            <w:tcBorders>
              <w:top w:val="single" w:sz="4" w:space="0" w:color="auto"/>
              <w:left w:val="single" w:sz="4" w:space="0" w:color="auto"/>
              <w:bottom w:val="single" w:sz="4" w:space="0" w:color="auto"/>
              <w:right w:val="single" w:sz="4" w:space="0" w:color="auto"/>
            </w:tcBorders>
            <w:vAlign w:val="center"/>
          </w:tcPr>
          <w:p w:rsidR="00C6013F" w:rsidRDefault="00C6013F" w:rsidP="004E141E">
            <w:pPr>
              <w:tabs>
                <w:tab w:val="center" w:pos="4153"/>
                <w:tab w:val="right" w:pos="8306"/>
              </w:tabs>
              <w:jc w:val="center"/>
              <w:rPr>
                <w:rFonts w:ascii="宋体" w:hAnsi="宋体" w:cs="宋体"/>
                <w:color w:val="000000" w:themeColor="text1"/>
              </w:rPr>
            </w:pPr>
            <w:r>
              <w:rPr>
                <w:rFonts w:ascii="宋体" w:hAnsi="宋体" w:cs="宋体" w:hint="eastAsia"/>
                <w:color w:val="000000" w:themeColor="text1"/>
              </w:rPr>
              <w:t>梯号</w:t>
            </w:r>
          </w:p>
        </w:tc>
        <w:tc>
          <w:tcPr>
            <w:tcW w:w="685" w:type="dxa"/>
            <w:tcBorders>
              <w:top w:val="single" w:sz="4" w:space="0" w:color="auto"/>
              <w:left w:val="single" w:sz="4" w:space="0" w:color="auto"/>
              <w:bottom w:val="single" w:sz="4" w:space="0" w:color="auto"/>
              <w:right w:val="single" w:sz="4" w:space="0" w:color="auto"/>
            </w:tcBorders>
            <w:vAlign w:val="center"/>
          </w:tcPr>
          <w:p w:rsidR="00C6013F" w:rsidRDefault="00C6013F" w:rsidP="004E141E">
            <w:pPr>
              <w:tabs>
                <w:tab w:val="center" w:pos="4153"/>
                <w:tab w:val="right" w:pos="8306"/>
              </w:tabs>
              <w:jc w:val="center"/>
              <w:rPr>
                <w:rFonts w:ascii="宋体" w:hAnsi="宋体" w:cs="宋体"/>
                <w:color w:val="000000" w:themeColor="text1"/>
              </w:rPr>
            </w:pPr>
            <w:r>
              <w:rPr>
                <w:rFonts w:ascii="宋体" w:hAnsi="宋体" w:cs="宋体" w:hint="eastAsia"/>
                <w:color w:val="000000" w:themeColor="text1"/>
              </w:rPr>
              <w:t>型号</w:t>
            </w:r>
          </w:p>
        </w:tc>
        <w:tc>
          <w:tcPr>
            <w:tcW w:w="1780" w:type="dxa"/>
            <w:tcBorders>
              <w:top w:val="single" w:sz="4" w:space="0" w:color="auto"/>
              <w:left w:val="single" w:sz="4" w:space="0" w:color="auto"/>
              <w:bottom w:val="single" w:sz="4" w:space="0" w:color="auto"/>
              <w:right w:val="single" w:sz="4" w:space="0" w:color="auto"/>
            </w:tcBorders>
            <w:vAlign w:val="center"/>
          </w:tcPr>
          <w:p w:rsidR="00C6013F" w:rsidRDefault="00C6013F" w:rsidP="004E141E">
            <w:pPr>
              <w:tabs>
                <w:tab w:val="center" w:pos="4153"/>
                <w:tab w:val="right" w:pos="8306"/>
              </w:tabs>
              <w:ind w:firstLineChars="100" w:firstLine="210"/>
              <w:rPr>
                <w:rFonts w:ascii="宋体" w:hAnsi="宋体" w:cs="宋体"/>
                <w:color w:val="000000" w:themeColor="text1"/>
              </w:rPr>
            </w:pPr>
            <w:r>
              <w:rPr>
                <w:rFonts w:ascii="宋体" w:hAnsi="宋体" w:cs="宋体" w:hint="eastAsia"/>
                <w:color w:val="000000" w:themeColor="text1"/>
              </w:rPr>
              <w:t>层/站/门</w:t>
            </w:r>
          </w:p>
        </w:tc>
        <w:tc>
          <w:tcPr>
            <w:tcW w:w="1095" w:type="dxa"/>
            <w:tcBorders>
              <w:top w:val="single" w:sz="4" w:space="0" w:color="auto"/>
              <w:left w:val="single" w:sz="4" w:space="0" w:color="auto"/>
              <w:bottom w:val="single" w:sz="4" w:space="0" w:color="auto"/>
              <w:right w:val="single" w:sz="4" w:space="0" w:color="auto"/>
            </w:tcBorders>
            <w:vAlign w:val="center"/>
          </w:tcPr>
          <w:p w:rsidR="00C6013F" w:rsidRDefault="00C6013F" w:rsidP="004E141E">
            <w:pPr>
              <w:tabs>
                <w:tab w:val="center" w:pos="4153"/>
                <w:tab w:val="right" w:pos="8306"/>
              </w:tabs>
              <w:jc w:val="center"/>
              <w:rPr>
                <w:rFonts w:ascii="宋体" w:hAnsi="宋体" w:cs="宋体"/>
                <w:color w:val="000000" w:themeColor="text1"/>
              </w:rPr>
            </w:pPr>
            <w:r>
              <w:rPr>
                <w:rFonts w:ascii="宋体" w:hAnsi="宋体" w:cs="宋体" w:hint="eastAsia"/>
                <w:color w:val="000000" w:themeColor="text1"/>
              </w:rPr>
              <w:t>提升高度</w:t>
            </w:r>
          </w:p>
        </w:tc>
        <w:tc>
          <w:tcPr>
            <w:tcW w:w="1788" w:type="dxa"/>
            <w:tcBorders>
              <w:top w:val="single" w:sz="4" w:space="0" w:color="auto"/>
              <w:left w:val="single" w:sz="4" w:space="0" w:color="auto"/>
              <w:bottom w:val="single" w:sz="4" w:space="0" w:color="auto"/>
              <w:right w:val="single" w:sz="4" w:space="0" w:color="auto"/>
            </w:tcBorders>
            <w:vAlign w:val="center"/>
          </w:tcPr>
          <w:p w:rsidR="00C6013F" w:rsidRDefault="00C6013F" w:rsidP="004E141E">
            <w:pPr>
              <w:tabs>
                <w:tab w:val="center" w:pos="4153"/>
                <w:tab w:val="right" w:pos="8306"/>
              </w:tabs>
              <w:ind w:firstLineChars="50" w:firstLine="105"/>
              <w:jc w:val="center"/>
              <w:rPr>
                <w:rFonts w:ascii="宋体" w:hAnsi="宋体" w:cs="宋体"/>
                <w:color w:val="000000" w:themeColor="text1"/>
              </w:rPr>
            </w:pPr>
            <w:r>
              <w:rPr>
                <w:rFonts w:ascii="宋体" w:hAnsi="宋体" w:cs="宋体" w:hint="eastAsia"/>
                <w:color w:val="000000" w:themeColor="text1"/>
              </w:rPr>
              <w:t>轿厢尺寸(mm)</w:t>
            </w:r>
          </w:p>
          <w:p w:rsidR="00C6013F" w:rsidRDefault="00C6013F" w:rsidP="004E141E">
            <w:pPr>
              <w:tabs>
                <w:tab w:val="center" w:pos="4153"/>
                <w:tab w:val="right" w:pos="8306"/>
              </w:tabs>
              <w:ind w:firstLineChars="50" w:firstLine="105"/>
              <w:jc w:val="center"/>
              <w:rPr>
                <w:rFonts w:ascii="宋体" w:hAnsi="宋体" w:cs="宋体"/>
                <w:color w:val="000000" w:themeColor="text1"/>
              </w:rPr>
            </w:pPr>
            <w:r>
              <w:rPr>
                <w:rFonts w:ascii="宋体" w:hAnsi="宋体" w:cs="宋体" w:hint="eastAsia"/>
                <w:color w:val="000000" w:themeColor="text1"/>
              </w:rPr>
              <w:t>宽x深x高</w:t>
            </w:r>
          </w:p>
        </w:tc>
        <w:tc>
          <w:tcPr>
            <w:tcW w:w="1275" w:type="dxa"/>
            <w:tcBorders>
              <w:top w:val="single" w:sz="4" w:space="0" w:color="auto"/>
              <w:left w:val="single" w:sz="4" w:space="0" w:color="auto"/>
              <w:bottom w:val="single" w:sz="4" w:space="0" w:color="auto"/>
              <w:right w:val="single" w:sz="4" w:space="0" w:color="auto"/>
            </w:tcBorders>
            <w:vAlign w:val="center"/>
          </w:tcPr>
          <w:p w:rsidR="00C6013F" w:rsidRDefault="00C6013F" w:rsidP="004E141E">
            <w:pPr>
              <w:tabs>
                <w:tab w:val="center" w:pos="4153"/>
                <w:tab w:val="right" w:pos="8306"/>
              </w:tabs>
              <w:jc w:val="center"/>
              <w:rPr>
                <w:rFonts w:ascii="宋体" w:hAnsi="宋体" w:cs="宋体"/>
                <w:color w:val="000000" w:themeColor="text1"/>
              </w:rPr>
            </w:pPr>
            <w:r>
              <w:rPr>
                <w:rFonts w:ascii="宋体" w:hAnsi="宋体" w:cs="宋体" w:hint="eastAsia"/>
                <w:color w:val="000000" w:themeColor="text1"/>
              </w:rPr>
              <w:t>门尺寸(mm)</w:t>
            </w:r>
          </w:p>
          <w:p w:rsidR="00C6013F" w:rsidRDefault="00C6013F" w:rsidP="004E141E">
            <w:pPr>
              <w:tabs>
                <w:tab w:val="center" w:pos="4153"/>
                <w:tab w:val="right" w:pos="8306"/>
              </w:tabs>
              <w:ind w:firstLineChars="50" w:firstLine="105"/>
              <w:jc w:val="center"/>
              <w:rPr>
                <w:rFonts w:ascii="宋体" w:hAnsi="宋体" w:cs="宋体"/>
                <w:color w:val="000000" w:themeColor="text1"/>
              </w:rPr>
            </w:pPr>
            <w:r>
              <w:rPr>
                <w:rFonts w:ascii="宋体" w:hAnsi="宋体" w:cs="宋体" w:hint="eastAsia"/>
                <w:color w:val="000000" w:themeColor="text1"/>
              </w:rPr>
              <w:t>宽x高</w:t>
            </w:r>
          </w:p>
        </w:tc>
        <w:tc>
          <w:tcPr>
            <w:tcW w:w="1134" w:type="dxa"/>
            <w:tcBorders>
              <w:top w:val="single" w:sz="4" w:space="0" w:color="auto"/>
              <w:left w:val="single" w:sz="4" w:space="0" w:color="auto"/>
              <w:bottom w:val="single" w:sz="4" w:space="0" w:color="auto"/>
              <w:right w:val="single" w:sz="4" w:space="0" w:color="auto"/>
            </w:tcBorders>
            <w:vAlign w:val="center"/>
          </w:tcPr>
          <w:p w:rsidR="00C6013F" w:rsidRDefault="00C6013F" w:rsidP="004E141E">
            <w:pPr>
              <w:tabs>
                <w:tab w:val="center" w:pos="4153"/>
                <w:tab w:val="right" w:pos="8306"/>
              </w:tabs>
              <w:jc w:val="center"/>
              <w:rPr>
                <w:rFonts w:ascii="宋体" w:hAnsi="宋体" w:cs="宋体"/>
                <w:color w:val="000000" w:themeColor="text1"/>
              </w:rPr>
            </w:pPr>
            <w:r>
              <w:rPr>
                <w:rFonts w:ascii="宋体" w:hAnsi="宋体" w:cs="宋体" w:hint="eastAsia"/>
                <w:color w:val="000000" w:themeColor="text1"/>
              </w:rPr>
              <w:t>载重（kg）</w:t>
            </w:r>
          </w:p>
        </w:tc>
        <w:tc>
          <w:tcPr>
            <w:tcW w:w="1276" w:type="dxa"/>
            <w:tcBorders>
              <w:top w:val="single" w:sz="4" w:space="0" w:color="auto"/>
              <w:left w:val="single" w:sz="4" w:space="0" w:color="auto"/>
              <w:bottom w:val="single" w:sz="4" w:space="0" w:color="auto"/>
              <w:right w:val="single" w:sz="4" w:space="0" w:color="auto"/>
            </w:tcBorders>
            <w:vAlign w:val="center"/>
          </w:tcPr>
          <w:p w:rsidR="00C6013F" w:rsidRDefault="00C6013F" w:rsidP="004E141E">
            <w:pPr>
              <w:tabs>
                <w:tab w:val="center" w:pos="4153"/>
                <w:tab w:val="right" w:pos="8306"/>
              </w:tabs>
              <w:jc w:val="center"/>
              <w:rPr>
                <w:rFonts w:ascii="宋体" w:hAnsi="宋体" w:cs="宋体"/>
                <w:color w:val="000000" w:themeColor="text1"/>
              </w:rPr>
            </w:pPr>
            <w:r>
              <w:rPr>
                <w:rFonts w:ascii="宋体" w:hAnsi="宋体" w:cs="宋体" w:hint="eastAsia"/>
                <w:color w:val="000000" w:themeColor="text1"/>
              </w:rPr>
              <w:t>速度（m/s）</w:t>
            </w:r>
          </w:p>
        </w:tc>
        <w:tc>
          <w:tcPr>
            <w:tcW w:w="851" w:type="dxa"/>
            <w:tcBorders>
              <w:top w:val="single" w:sz="4" w:space="0" w:color="auto"/>
              <w:left w:val="single" w:sz="4" w:space="0" w:color="auto"/>
              <w:bottom w:val="single" w:sz="4" w:space="0" w:color="auto"/>
              <w:right w:val="single" w:sz="4" w:space="0" w:color="auto"/>
            </w:tcBorders>
            <w:vAlign w:val="center"/>
          </w:tcPr>
          <w:p w:rsidR="00C6013F" w:rsidRDefault="00C6013F" w:rsidP="004E141E">
            <w:pPr>
              <w:tabs>
                <w:tab w:val="center" w:pos="4153"/>
                <w:tab w:val="right" w:pos="8306"/>
              </w:tabs>
              <w:ind w:firstLineChars="50" w:firstLine="105"/>
              <w:rPr>
                <w:rFonts w:ascii="宋体" w:hAnsi="宋体" w:cs="宋体"/>
                <w:color w:val="000000" w:themeColor="text1"/>
              </w:rPr>
            </w:pPr>
            <w:r>
              <w:rPr>
                <w:rFonts w:ascii="宋体" w:hAnsi="宋体" w:cs="宋体" w:hint="eastAsia"/>
                <w:color w:val="000000" w:themeColor="text1"/>
              </w:rPr>
              <w:t>台数</w:t>
            </w:r>
          </w:p>
        </w:tc>
      </w:tr>
      <w:tr w:rsidR="00C6013F" w:rsidTr="004E141E">
        <w:trPr>
          <w:trHeight w:val="679"/>
        </w:trPr>
        <w:tc>
          <w:tcPr>
            <w:tcW w:w="834" w:type="dxa"/>
            <w:tcBorders>
              <w:top w:val="single" w:sz="4" w:space="0" w:color="auto"/>
              <w:left w:val="single" w:sz="4" w:space="0" w:color="auto"/>
              <w:right w:val="single" w:sz="4" w:space="0" w:color="auto"/>
            </w:tcBorders>
          </w:tcPr>
          <w:p w:rsidR="00C6013F" w:rsidRDefault="00C6013F" w:rsidP="004E141E">
            <w:pPr>
              <w:rPr>
                <w:rFonts w:ascii="宋体" w:hAnsi="宋体" w:cs="宋体"/>
                <w:color w:val="000000" w:themeColor="text1"/>
              </w:rPr>
            </w:pPr>
            <w:r>
              <w:rPr>
                <w:rFonts w:ascii="宋体" w:hAnsi="宋体" w:cs="宋体" w:hint="eastAsia"/>
                <w:color w:val="000000" w:themeColor="text1"/>
              </w:rPr>
              <w:t>主楼3号电梯</w:t>
            </w:r>
          </w:p>
        </w:tc>
        <w:tc>
          <w:tcPr>
            <w:tcW w:w="685" w:type="dxa"/>
            <w:tcBorders>
              <w:top w:val="single" w:sz="4" w:space="0" w:color="auto"/>
              <w:left w:val="single" w:sz="4" w:space="0" w:color="auto"/>
              <w:right w:val="single" w:sz="4" w:space="0" w:color="auto"/>
            </w:tcBorders>
            <w:vAlign w:val="center"/>
          </w:tcPr>
          <w:p w:rsidR="00C6013F" w:rsidRDefault="00C6013F" w:rsidP="004E141E">
            <w:pPr>
              <w:rPr>
                <w:rFonts w:ascii="宋体" w:hAnsi="宋体" w:cs="宋体"/>
                <w:color w:val="000000" w:themeColor="text1"/>
              </w:rPr>
            </w:pPr>
            <w:r>
              <w:rPr>
                <w:rFonts w:ascii="宋体" w:hAnsi="宋体" w:cs="宋体" w:hint="eastAsia"/>
                <w:color w:val="000000" w:themeColor="text1"/>
              </w:rPr>
              <w:t>GeN3</w:t>
            </w:r>
          </w:p>
        </w:tc>
        <w:tc>
          <w:tcPr>
            <w:tcW w:w="1780" w:type="dxa"/>
            <w:tcBorders>
              <w:top w:val="single" w:sz="4" w:space="0" w:color="auto"/>
              <w:left w:val="single" w:sz="4" w:space="0" w:color="auto"/>
              <w:bottom w:val="single" w:sz="4" w:space="0" w:color="auto"/>
              <w:right w:val="single" w:sz="4" w:space="0" w:color="auto"/>
            </w:tcBorders>
            <w:vAlign w:val="center"/>
          </w:tcPr>
          <w:p w:rsidR="00C6013F" w:rsidRDefault="00C6013F" w:rsidP="004E141E">
            <w:pPr>
              <w:rPr>
                <w:rFonts w:ascii="宋体" w:hAnsi="宋体" w:cs="宋体"/>
                <w:color w:val="000000" w:themeColor="text1"/>
              </w:rPr>
            </w:pPr>
            <w:r>
              <w:rPr>
                <w:rFonts w:ascii="宋体" w:hAnsi="宋体" w:cs="宋体" w:hint="eastAsia"/>
                <w:color w:val="000000" w:themeColor="text1"/>
              </w:rPr>
              <w:t>10层/10站/10门</w:t>
            </w:r>
          </w:p>
        </w:tc>
        <w:tc>
          <w:tcPr>
            <w:tcW w:w="1095" w:type="dxa"/>
            <w:tcBorders>
              <w:top w:val="single" w:sz="4" w:space="0" w:color="auto"/>
              <w:left w:val="single" w:sz="4" w:space="0" w:color="auto"/>
              <w:bottom w:val="single" w:sz="4" w:space="0" w:color="auto"/>
              <w:right w:val="single" w:sz="4" w:space="0" w:color="auto"/>
            </w:tcBorders>
            <w:vAlign w:val="center"/>
          </w:tcPr>
          <w:p w:rsidR="00C6013F" w:rsidRDefault="00C6013F" w:rsidP="004E141E">
            <w:pPr>
              <w:spacing w:line="276" w:lineRule="auto"/>
              <w:ind w:firstLineChars="50" w:firstLine="105"/>
              <w:rPr>
                <w:rFonts w:ascii="宋体" w:hAnsi="宋体" w:cs="宋体"/>
                <w:color w:val="000000" w:themeColor="text1"/>
              </w:rPr>
            </w:pPr>
            <w:r>
              <w:rPr>
                <w:rFonts w:ascii="宋体" w:hAnsi="宋体" w:cs="宋体" w:hint="eastAsia"/>
                <w:color w:val="000000" w:themeColor="text1"/>
              </w:rPr>
              <w:t>42m</w:t>
            </w:r>
          </w:p>
        </w:tc>
        <w:tc>
          <w:tcPr>
            <w:tcW w:w="1788" w:type="dxa"/>
            <w:tcBorders>
              <w:top w:val="single" w:sz="4" w:space="0" w:color="auto"/>
              <w:left w:val="single" w:sz="4" w:space="0" w:color="auto"/>
              <w:bottom w:val="single" w:sz="4" w:space="0" w:color="auto"/>
              <w:right w:val="single" w:sz="4" w:space="0" w:color="auto"/>
            </w:tcBorders>
            <w:vAlign w:val="center"/>
          </w:tcPr>
          <w:p w:rsidR="00C6013F" w:rsidRDefault="00C6013F" w:rsidP="004E141E">
            <w:pPr>
              <w:spacing w:line="360" w:lineRule="auto"/>
              <w:rPr>
                <w:rFonts w:ascii="宋体" w:hAnsi="宋体" w:cs="宋体"/>
                <w:color w:val="000000" w:themeColor="text1"/>
              </w:rPr>
            </w:pPr>
            <w:r>
              <w:rPr>
                <w:rFonts w:ascii="宋体" w:hAnsi="宋体" w:cs="宋体" w:hint="eastAsia"/>
                <w:color w:val="000000" w:themeColor="text1"/>
              </w:rPr>
              <w:t>1600x1500x2500</w:t>
            </w:r>
          </w:p>
        </w:tc>
        <w:tc>
          <w:tcPr>
            <w:tcW w:w="1275" w:type="dxa"/>
            <w:tcBorders>
              <w:top w:val="single" w:sz="4" w:space="0" w:color="auto"/>
              <w:left w:val="single" w:sz="4" w:space="0" w:color="auto"/>
              <w:bottom w:val="single" w:sz="4" w:space="0" w:color="auto"/>
              <w:right w:val="single" w:sz="4" w:space="0" w:color="auto"/>
            </w:tcBorders>
            <w:vAlign w:val="center"/>
          </w:tcPr>
          <w:p w:rsidR="00C6013F" w:rsidRDefault="00C6013F" w:rsidP="004E141E">
            <w:pPr>
              <w:spacing w:line="360" w:lineRule="auto"/>
              <w:rPr>
                <w:rFonts w:ascii="宋体" w:hAnsi="宋体" w:cs="宋体"/>
                <w:color w:val="000000" w:themeColor="text1"/>
              </w:rPr>
            </w:pPr>
            <w:r>
              <w:rPr>
                <w:rFonts w:ascii="宋体" w:hAnsi="宋体" w:cs="宋体" w:hint="eastAsia"/>
                <w:color w:val="000000" w:themeColor="text1"/>
              </w:rPr>
              <w:t>800x2100</w:t>
            </w:r>
          </w:p>
        </w:tc>
        <w:tc>
          <w:tcPr>
            <w:tcW w:w="1134" w:type="dxa"/>
            <w:tcBorders>
              <w:top w:val="single" w:sz="4" w:space="0" w:color="auto"/>
              <w:left w:val="single" w:sz="4" w:space="0" w:color="auto"/>
              <w:bottom w:val="single" w:sz="4" w:space="0" w:color="auto"/>
              <w:right w:val="single" w:sz="4" w:space="0" w:color="auto"/>
            </w:tcBorders>
            <w:vAlign w:val="center"/>
          </w:tcPr>
          <w:p w:rsidR="00C6013F" w:rsidRDefault="00C6013F" w:rsidP="004E141E">
            <w:pPr>
              <w:spacing w:line="360" w:lineRule="auto"/>
              <w:ind w:firstLineChars="50" w:firstLine="105"/>
              <w:rPr>
                <w:rFonts w:ascii="宋体" w:hAnsi="宋体" w:cs="宋体"/>
                <w:color w:val="000000" w:themeColor="text1"/>
              </w:rPr>
            </w:pPr>
            <w:r>
              <w:rPr>
                <w:rFonts w:ascii="宋体" w:hAnsi="宋体" w:cs="宋体" w:hint="eastAsia"/>
                <w:color w:val="000000" w:themeColor="text1"/>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C6013F" w:rsidRDefault="00C6013F" w:rsidP="004E141E">
            <w:pPr>
              <w:spacing w:line="360" w:lineRule="auto"/>
              <w:ind w:firstLineChars="150" w:firstLine="315"/>
              <w:rPr>
                <w:rFonts w:ascii="宋体" w:hAnsi="宋体" w:cs="宋体"/>
                <w:color w:val="000000" w:themeColor="text1"/>
              </w:rPr>
            </w:pPr>
            <w:r>
              <w:rPr>
                <w:rFonts w:ascii="宋体" w:hAnsi="宋体" w:cs="宋体" w:hint="eastAsia"/>
                <w:color w:val="000000" w:themeColor="text1"/>
              </w:rPr>
              <w:t>1.75</w:t>
            </w:r>
          </w:p>
        </w:tc>
        <w:tc>
          <w:tcPr>
            <w:tcW w:w="851" w:type="dxa"/>
            <w:tcBorders>
              <w:top w:val="single" w:sz="4" w:space="0" w:color="auto"/>
              <w:left w:val="single" w:sz="4" w:space="0" w:color="auto"/>
              <w:bottom w:val="single" w:sz="4" w:space="0" w:color="auto"/>
              <w:right w:val="single" w:sz="4" w:space="0" w:color="auto"/>
            </w:tcBorders>
            <w:vAlign w:val="center"/>
          </w:tcPr>
          <w:p w:rsidR="00C6013F" w:rsidRDefault="00C6013F" w:rsidP="004E141E">
            <w:pPr>
              <w:spacing w:line="360" w:lineRule="auto"/>
              <w:rPr>
                <w:rFonts w:ascii="宋体" w:hAnsi="宋体" w:cs="宋体"/>
                <w:color w:val="000000" w:themeColor="text1"/>
              </w:rPr>
            </w:pPr>
            <w:r>
              <w:rPr>
                <w:rFonts w:ascii="宋体" w:hAnsi="宋体" w:cs="宋体" w:hint="eastAsia"/>
                <w:color w:val="000000" w:themeColor="text1"/>
              </w:rPr>
              <w:t>1部</w:t>
            </w:r>
          </w:p>
        </w:tc>
      </w:tr>
      <w:tr w:rsidR="00C6013F" w:rsidTr="004E141E">
        <w:trPr>
          <w:trHeight w:val="679"/>
        </w:trPr>
        <w:tc>
          <w:tcPr>
            <w:tcW w:w="834" w:type="dxa"/>
            <w:tcBorders>
              <w:top w:val="single" w:sz="4" w:space="0" w:color="auto"/>
              <w:left w:val="single" w:sz="4" w:space="0" w:color="auto"/>
              <w:right w:val="single" w:sz="4" w:space="0" w:color="auto"/>
            </w:tcBorders>
          </w:tcPr>
          <w:p w:rsidR="00C6013F" w:rsidRDefault="00C6013F" w:rsidP="004E141E">
            <w:pPr>
              <w:rPr>
                <w:rFonts w:ascii="宋体" w:hAnsi="宋体" w:cs="宋体"/>
                <w:color w:val="000000" w:themeColor="text1"/>
              </w:rPr>
            </w:pPr>
            <w:r>
              <w:rPr>
                <w:rFonts w:ascii="宋体" w:hAnsi="宋体" w:cs="宋体" w:hint="eastAsia"/>
                <w:color w:val="000000" w:themeColor="text1"/>
              </w:rPr>
              <w:t>主楼10号电梯</w:t>
            </w:r>
          </w:p>
        </w:tc>
        <w:tc>
          <w:tcPr>
            <w:tcW w:w="685" w:type="dxa"/>
            <w:tcBorders>
              <w:top w:val="single" w:sz="4" w:space="0" w:color="auto"/>
              <w:left w:val="single" w:sz="4" w:space="0" w:color="auto"/>
              <w:right w:val="single" w:sz="4" w:space="0" w:color="auto"/>
            </w:tcBorders>
            <w:vAlign w:val="center"/>
          </w:tcPr>
          <w:p w:rsidR="00C6013F" w:rsidRDefault="00C6013F" w:rsidP="004E141E">
            <w:pPr>
              <w:rPr>
                <w:rFonts w:ascii="宋体" w:hAnsi="宋体" w:cs="宋体"/>
                <w:color w:val="000000" w:themeColor="text1"/>
              </w:rPr>
            </w:pPr>
            <w:r>
              <w:rPr>
                <w:rFonts w:ascii="宋体" w:hAnsi="宋体" w:cs="宋体" w:hint="eastAsia"/>
                <w:color w:val="000000" w:themeColor="text1"/>
              </w:rPr>
              <w:t>GeN3</w:t>
            </w:r>
          </w:p>
        </w:tc>
        <w:tc>
          <w:tcPr>
            <w:tcW w:w="1780" w:type="dxa"/>
            <w:tcBorders>
              <w:top w:val="single" w:sz="4" w:space="0" w:color="auto"/>
              <w:left w:val="single" w:sz="4" w:space="0" w:color="auto"/>
              <w:bottom w:val="single" w:sz="4" w:space="0" w:color="auto"/>
              <w:right w:val="single" w:sz="4" w:space="0" w:color="auto"/>
            </w:tcBorders>
            <w:vAlign w:val="center"/>
          </w:tcPr>
          <w:p w:rsidR="00C6013F" w:rsidRDefault="00C6013F" w:rsidP="004E141E">
            <w:pPr>
              <w:rPr>
                <w:rFonts w:ascii="宋体" w:hAnsi="宋体" w:cs="宋体"/>
                <w:color w:val="000000" w:themeColor="text1"/>
              </w:rPr>
            </w:pPr>
            <w:r>
              <w:rPr>
                <w:rFonts w:ascii="宋体" w:hAnsi="宋体" w:cs="宋体" w:hint="eastAsia"/>
                <w:color w:val="000000" w:themeColor="text1"/>
              </w:rPr>
              <w:t>10层/10站/10门</w:t>
            </w:r>
          </w:p>
        </w:tc>
        <w:tc>
          <w:tcPr>
            <w:tcW w:w="1095" w:type="dxa"/>
            <w:tcBorders>
              <w:top w:val="single" w:sz="4" w:space="0" w:color="auto"/>
              <w:left w:val="single" w:sz="4" w:space="0" w:color="auto"/>
              <w:bottom w:val="single" w:sz="4" w:space="0" w:color="auto"/>
              <w:right w:val="single" w:sz="4" w:space="0" w:color="auto"/>
            </w:tcBorders>
            <w:vAlign w:val="center"/>
          </w:tcPr>
          <w:p w:rsidR="00C6013F" w:rsidRDefault="00C6013F" w:rsidP="004E141E">
            <w:pPr>
              <w:spacing w:line="276" w:lineRule="auto"/>
              <w:ind w:firstLineChars="50" w:firstLine="105"/>
              <w:rPr>
                <w:rFonts w:ascii="宋体" w:hAnsi="宋体" w:cs="宋体"/>
                <w:color w:val="000000" w:themeColor="text1"/>
              </w:rPr>
            </w:pPr>
            <w:r>
              <w:rPr>
                <w:rFonts w:ascii="宋体" w:hAnsi="宋体" w:cs="宋体" w:hint="eastAsia"/>
                <w:color w:val="000000" w:themeColor="text1"/>
              </w:rPr>
              <w:t>42m</w:t>
            </w:r>
          </w:p>
        </w:tc>
        <w:tc>
          <w:tcPr>
            <w:tcW w:w="1788" w:type="dxa"/>
            <w:tcBorders>
              <w:top w:val="single" w:sz="4" w:space="0" w:color="auto"/>
              <w:left w:val="single" w:sz="4" w:space="0" w:color="auto"/>
              <w:bottom w:val="single" w:sz="4" w:space="0" w:color="auto"/>
              <w:right w:val="single" w:sz="4" w:space="0" w:color="auto"/>
            </w:tcBorders>
            <w:vAlign w:val="center"/>
          </w:tcPr>
          <w:p w:rsidR="00C6013F" w:rsidRDefault="00C6013F" w:rsidP="004E141E">
            <w:pPr>
              <w:spacing w:line="360" w:lineRule="auto"/>
              <w:rPr>
                <w:rFonts w:ascii="宋体" w:hAnsi="宋体" w:cs="宋体"/>
                <w:color w:val="000000" w:themeColor="text1"/>
              </w:rPr>
            </w:pPr>
            <w:r>
              <w:rPr>
                <w:rFonts w:ascii="宋体" w:hAnsi="宋体" w:cs="宋体" w:hint="eastAsia"/>
                <w:color w:val="000000" w:themeColor="text1"/>
              </w:rPr>
              <w:t>1600x1500x2500</w:t>
            </w:r>
          </w:p>
        </w:tc>
        <w:tc>
          <w:tcPr>
            <w:tcW w:w="1275" w:type="dxa"/>
            <w:tcBorders>
              <w:top w:val="single" w:sz="4" w:space="0" w:color="auto"/>
              <w:left w:val="single" w:sz="4" w:space="0" w:color="auto"/>
              <w:bottom w:val="single" w:sz="4" w:space="0" w:color="auto"/>
              <w:right w:val="single" w:sz="4" w:space="0" w:color="auto"/>
            </w:tcBorders>
            <w:vAlign w:val="center"/>
          </w:tcPr>
          <w:p w:rsidR="00C6013F" w:rsidRDefault="00C6013F" w:rsidP="004E141E">
            <w:pPr>
              <w:spacing w:line="360" w:lineRule="auto"/>
              <w:rPr>
                <w:rFonts w:ascii="宋体" w:hAnsi="宋体" w:cs="宋体"/>
                <w:color w:val="000000" w:themeColor="text1"/>
              </w:rPr>
            </w:pPr>
            <w:r>
              <w:rPr>
                <w:rFonts w:ascii="宋体" w:hAnsi="宋体" w:cs="宋体" w:hint="eastAsia"/>
                <w:color w:val="000000" w:themeColor="text1"/>
              </w:rPr>
              <w:t>800x2100</w:t>
            </w:r>
          </w:p>
        </w:tc>
        <w:tc>
          <w:tcPr>
            <w:tcW w:w="1134" w:type="dxa"/>
            <w:tcBorders>
              <w:top w:val="single" w:sz="4" w:space="0" w:color="auto"/>
              <w:left w:val="single" w:sz="4" w:space="0" w:color="auto"/>
              <w:bottom w:val="single" w:sz="4" w:space="0" w:color="auto"/>
              <w:right w:val="single" w:sz="4" w:space="0" w:color="auto"/>
            </w:tcBorders>
            <w:vAlign w:val="center"/>
          </w:tcPr>
          <w:p w:rsidR="00C6013F" w:rsidRDefault="00C6013F" w:rsidP="004E141E">
            <w:pPr>
              <w:spacing w:line="360" w:lineRule="auto"/>
              <w:ind w:firstLineChars="50" w:firstLine="105"/>
              <w:rPr>
                <w:rFonts w:ascii="宋体" w:hAnsi="宋体" w:cs="宋体"/>
                <w:color w:val="000000" w:themeColor="text1"/>
              </w:rPr>
            </w:pPr>
            <w:r>
              <w:rPr>
                <w:rFonts w:ascii="宋体" w:hAnsi="宋体" w:cs="宋体" w:hint="eastAsia"/>
                <w:color w:val="000000" w:themeColor="text1"/>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C6013F" w:rsidRDefault="00C6013F" w:rsidP="004E141E">
            <w:pPr>
              <w:spacing w:line="360" w:lineRule="auto"/>
              <w:ind w:firstLineChars="150" w:firstLine="315"/>
              <w:rPr>
                <w:rFonts w:ascii="宋体" w:hAnsi="宋体" w:cs="宋体"/>
                <w:color w:val="000000" w:themeColor="text1"/>
              </w:rPr>
            </w:pPr>
            <w:r>
              <w:rPr>
                <w:rFonts w:ascii="宋体" w:hAnsi="宋体" w:cs="宋体" w:hint="eastAsia"/>
                <w:color w:val="000000" w:themeColor="text1"/>
              </w:rPr>
              <w:t>1.75</w:t>
            </w:r>
          </w:p>
        </w:tc>
        <w:tc>
          <w:tcPr>
            <w:tcW w:w="851" w:type="dxa"/>
            <w:tcBorders>
              <w:top w:val="single" w:sz="4" w:space="0" w:color="auto"/>
              <w:left w:val="single" w:sz="4" w:space="0" w:color="auto"/>
              <w:bottom w:val="single" w:sz="4" w:space="0" w:color="auto"/>
              <w:right w:val="single" w:sz="4" w:space="0" w:color="auto"/>
            </w:tcBorders>
            <w:vAlign w:val="center"/>
          </w:tcPr>
          <w:p w:rsidR="00C6013F" w:rsidRDefault="00C6013F" w:rsidP="004E141E">
            <w:pPr>
              <w:spacing w:line="360" w:lineRule="auto"/>
              <w:rPr>
                <w:rFonts w:ascii="宋体" w:hAnsi="宋体" w:cs="宋体"/>
                <w:color w:val="000000" w:themeColor="text1"/>
              </w:rPr>
            </w:pPr>
            <w:r>
              <w:rPr>
                <w:rFonts w:ascii="宋体" w:hAnsi="宋体" w:cs="宋体" w:hint="eastAsia"/>
                <w:color w:val="000000" w:themeColor="text1"/>
              </w:rPr>
              <w:t>1部</w:t>
            </w:r>
          </w:p>
        </w:tc>
      </w:tr>
      <w:tr w:rsidR="00C6013F" w:rsidTr="004E141E">
        <w:trPr>
          <w:trHeight w:val="679"/>
        </w:trPr>
        <w:tc>
          <w:tcPr>
            <w:tcW w:w="834" w:type="dxa"/>
            <w:tcBorders>
              <w:top w:val="single" w:sz="4" w:space="0" w:color="auto"/>
              <w:left w:val="single" w:sz="4" w:space="0" w:color="auto"/>
              <w:right w:val="single" w:sz="4" w:space="0" w:color="auto"/>
            </w:tcBorders>
          </w:tcPr>
          <w:p w:rsidR="00C6013F" w:rsidRDefault="00C6013F" w:rsidP="004E141E">
            <w:pPr>
              <w:rPr>
                <w:rFonts w:ascii="宋体" w:hAnsi="宋体" w:cs="宋体"/>
                <w:color w:val="000000" w:themeColor="text1"/>
              </w:rPr>
            </w:pPr>
            <w:r>
              <w:rPr>
                <w:rFonts w:ascii="宋体" w:hAnsi="宋体" w:cs="宋体" w:hint="eastAsia"/>
                <w:color w:val="000000" w:themeColor="text1"/>
              </w:rPr>
              <w:t>主楼11号电梯</w:t>
            </w:r>
          </w:p>
        </w:tc>
        <w:tc>
          <w:tcPr>
            <w:tcW w:w="685" w:type="dxa"/>
            <w:tcBorders>
              <w:top w:val="single" w:sz="4" w:space="0" w:color="auto"/>
              <w:left w:val="single" w:sz="4" w:space="0" w:color="auto"/>
              <w:right w:val="single" w:sz="4" w:space="0" w:color="auto"/>
            </w:tcBorders>
            <w:vAlign w:val="center"/>
          </w:tcPr>
          <w:p w:rsidR="00C6013F" w:rsidRDefault="00C6013F" w:rsidP="004E141E">
            <w:pPr>
              <w:rPr>
                <w:rFonts w:ascii="宋体" w:hAnsi="宋体" w:cs="宋体"/>
                <w:color w:val="000000" w:themeColor="text1"/>
              </w:rPr>
            </w:pPr>
            <w:r>
              <w:rPr>
                <w:rFonts w:ascii="宋体" w:hAnsi="宋体" w:cs="宋体" w:hint="eastAsia"/>
                <w:color w:val="000000" w:themeColor="text1"/>
              </w:rPr>
              <w:t>GeN3</w:t>
            </w:r>
          </w:p>
        </w:tc>
        <w:tc>
          <w:tcPr>
            <w:tcW w:w="1780" w:type="dxa"/>
            <w:tcBorders>
              <w:top w:val="single" w:sz="4" w:space="0" w:color="auto"/>
              <w:left w:val="single" w:sz="4" w:space="0" w:color="auto"/>
              <w:bottom w:val="single" w:sz="4" w:space="0" w:color="auto"/>
              <w:right w:val="single" w:sz="4" w:space="0" w:color="auto"/>
            </w:tcBorders>
            <w:vAlign w:val="center"/>
          </w:tcPr>
          <w:p w:rsidR="00C6013F" w:rsidRDefault="00C6013F" w:rsidP="004E141E">
            <w:pPr>
              <w:rPr>
                <w:rFonts w:ascii="宋体" w:hAnsi="宋体" w:cs="宋体"/>
                <w:color w:val="000000" w:themeColor="text1"/>
              </w:rPr>
            </w:pPr>
            <w:r>
              <w:rPr>
                <w:rFonts w:ascii="宋体" w:hAnsi="宋体" w:cs="宋体" w:hint="eastAsia"/>
                <w:color w:val="000000" w:themeColor="text1"/>
              </w:rPr>
              <w:t>7层/7站/7门</w:t>
            </w:r>
          </w:p>
        </w:tc>
        <w:tc>
          <w:tcPr>
            <w:tcW w:w="1095" w:type="dxa"/>
            <w:tcBorders>
              <w:top w:val="single" w:sz="4" w:space="0" w:color="auto"/>
              <w:left w:val="single" w:sz="4" w:space="0" w:color="auto"/>
              <w:bottom w:val="single" w:sz="4" w:space="0" w:color="auto"/>
              <w:right w:val="single" w:sz="4" w:space="0" w:color="auto"/>
            </w:tcBorders>
            <w:vAlign w:val="center"/>
          </w:tcPr>
          <w:p w:rsidR="00C6013F" w:rsidRDefault="00C6013F" w:rsidP="004E141E">
            <w:pPr>
              <w:spacing w:line="276" w:lineRule="auto"/>
              <w:ind w:firstLineChars="50" w:firstLine="105"/>
              <w:rPr>
                <w:rFonts w:ascii="宋体" w:hAnsi="宋体" w:cs="宋体"/>
                <w:color w:val="000000" w:themeColor="text1"/>
              </w:rPr>
            </w:pPr>
            <w:r>
              <w:rPr>
                <w:rFonts w:ascii="宋体" w:hAnsi="宋体" w:cs="宋体" w:hint="eastAsia"/>
                <w:color w:val="000000" w:themeColor="text1"/>
              </w:rPr>
              <w:t>27.8m</w:t>
            </w:r>
          </w:p>
        </w:tc>
        <w:tc>
          <w:tcPr>
            <w:tcW w:w="1788" w:type="dxa"/>
            <w:tcBorders>
              <w:top w:val="single" w:sz="4" w:space="0" w:color="auto"/>
              <w:left w:val="single" w:sz="4" w:space="0" w:color="auto"/>
              <w:bottom w:val="single" w:sz="4" w:space="0" w:color="auto"/>
              <w:right w:val="single" w:sz="4" w:space="0" w:color="auto"/>
            </w:tcBorders>
            <w:vAlign w:val="center"/>
          </w:tcPr>
          <w:p w:rsidR="00C6013F" w:rsidRDefault="00C6013F" w:rsidP="004E141E">
            <w:pPr>
              <w:spacing w:line="360" w:lineRule="auto"/>
              <w:rPr>
                <w:rFonts w:ascii="宋体" w:hAnsi="宋体" w:cs="宋体"/>
                <w:color w:val="000000" w:themeColor="text1"/>
              </w:rPr>
            </w:pPr>
            <w:r>
              <w:rPr>
                <w:rFonts w:ascii="宋体" w:hAnsi="宋体" w:cs="宋体" w:hint="eastAsia"/>
                <w:color w:val="000000" w:themeColor="text1"/>
              </w:rPr>
              <w:t>1600x1500x2500</w:t>
            </w:r>
          </w:p>
        </w:tc>
        <w:tc>
          <w:tcPr>
            <w:tcW w:w="1275" w:type="dxa"/>
            <w:tcBorders>
              <w:top w:val="single" w:sz="4" w:space="0" w:color="auto"/>
              <w:left w:val="single" w:sz="4" w:space="0" w:color="auto"/>
              <w:bottom w:val="single" w:sz="4" w:space="0" w:color="auto"/>
              <w:right w:val="single" w:sz="4" w:space="0" w:color="auto"/>
            </w:tcBorders>
            <w:vAlign w:val="center"/>
          </w:tcPr>
          <w:p w:rsidR="00C6013F" w:rsidRDefault="00C6013F" w:rsidP="004E141E">
            <w:pPr>
              <w:spacing w:line="360" w:lineRule="auto"/>
              <w:rPr>
                <w:rFonts w:ascii="宋体" w:hAnsi="宋体" w:cs="宋体"/>
                <w:color w:val="000000" w:themeColor="text1"/>
              </w:rPr>
            </w:pPr>
            <w:r>
              <w:rPr>
                <w:rFonts w:ascii="宋体" w:hAnsi="宋体" w:cs="宋体" w:hint="eastAsia"/>
                <w:color w:val="000000" w:themeColor="text1"/>
              </w:rPr>
              <w:t>800x2100</w:t>
            </w:r>
          </w:p>
        </w:tc>
        <w:tc>
          <w:tcPr>
            <w:tcW w:w="1134" w:type="dxa"/>
            <w:tcBorders>
              <w:top w:val="single" w:sz="4" w:space="0" w:color="auto"/>
              <w:left w:val="single" w:sz="4" w:space="0" w:color="auto"/>
              <w:bottom w:val="single" w:sz="4" w:space="0" w:color="auto"/>
              <w:right w:val="single" w:sz="4" w:space="0" w:color="auto"/>
            </w:tcBorders>
            <w:vAlign w:val="center"/>
          </w:tcPr>
          <w:p w:rsidR="00C6013F" w:rsidRDefault="00C6013F" w:rsidP="004E141E">
            <w:pPr>
              <w:spacing w:line="360" w:lineRule="auto"/>
              <w:ind w:firstLineChars="50" w:firstLine="105"/>
              <w:rPr>
                <w:rFonts w:ascii="宋体" w:hAnsi="宋体" w:cs="宋体"/>
                <w:color w:val="000000" w:themeColor="text1"/>
              </w:rPr>
            </w:pPr>
            <w:r>
              <w:rPr>
                <w:rFonts w:ascii="宋体" w:hAnsi="宋体" w:cs="宋体" w:hint="eastAsia"/>
                <w:color w:val="000000" w:themeColor="text1"/>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C6013F" w:rsidRDefault="00C6013F" w:rsidP="004E141E">
            <w:pPr>
              <w:spacing w:line="360" w:lineRule="auto"/>
              <w:ind w:firstLineChars="150" w:firstLine="315"/>
              <w:rPr>
                <w:rFonts w:ascii="宋体" w:hAnsi="宋体" w:cs="宋体"/>
                <w:color w:val="000000" w:themeColor="text1"/>
              </w:rPr>
            </w:pPr>
            <w:r>
              <w:rPr>
                <w:rFonts w:ascii="宋体" w:hAnsi="宋体" w:cs="宋体" w:hint="eastAsia"/>
                <w:color w:val="000000" w:themeColor="text1"/>
              </w:rPr>
              <w:t>1.75</w:t>
            </w:r>
          </w:p>
        </w:tc>
        <w:tc>
          <w:tcPr>
            <w:tcW w:w="851" w:type="dxa"/>
            <w:tcBorders>
              <w:top w:val="single" w:sz="4" w:space="0" w:color="auto"/>
              <w:left w:val="single" w:sz="4" w:space="0" w:color="auto"/>
              <w:bottom w:val="single" w:sz="4" w:space="0" w:color="auto"/>
              <w:right w:val="single" w:sz="4" w:space="0" w:color="auto"/>
            </w:tcBorders>
            <w:vAlign w:val="center"/>
          </w:tcPr>
          <w:p w:rsidR="00C6013F" w:rsidRDefault="00C6013F" w:rsidP="004E141E">
            <w:pPr>
              <w:spacing w:line="360" w:lineRule="auto"/>
              <w:rPr>
                <w:rFonts w:ascii="宋体" w:hAnsi="宋体" w:cs="宋体"/>
                <w:color w:val="000000" w:themeColor="text1"/>
              </w:rPr>
            </w:pPr>
            <w:r>
              <w:rPr>
                <w:rFonts w:ascii="宋体" w:hAnsi="宋体" w:cs="宋体" w:hint="eastAsia"/>
                <w:color w:val="000000" w:themeColor="text1"/>
              </w:rPr>
              <w:t>1部</w:t>
            </w:r>
          </w:p>
        </w:tc>
      </w:tr>
      <w:tr w:rsidR="00C6013F" w:rsidTr="004E141E">
        <w:trPr>
          <w:trHeight w:val="679"/>
        </w:trPr>
        <w:tc>
          <w:tcPr>
            <w:tcW w:w="834" w:type="dxa"/>
            <w:tcBorders>
              <w:top w:val="single" w:sz="4" w:space="0" w:color="auto"/>
              <w:left w:val="single" w:sz="4" w:space="0" w:color="auto"/>
              <w:right w:val="single" w:sz="4" w:space="0" w:color="auto"/>
            </w:tcBorders>
          </w:tcPr>
          <w:p w:rsidR="00C6013F" w:rsidRDefault="00C6013F" w:rsidP="004E141E">
            <w:pPr>
              <w:rPr>
                <w:rFonts w:ascii="宋体" w:hAnsi="宋体" w:cs="宋体"/>
                <w:color w:val="000000" w:themeColor="text1"/>
              </w:rPr>
            </w:pPr>
            <w:r>
              <w:rPr>
                <w:rFonts w:ascii="宋体" w:hAnsi="宋体" w:cs="宋体" w:hint="eastAsia"/>
                <w:color w:val="000000" w:themeColor="text1"/>
              </w:rPr>
              <w:t>主楼12号电梯</w:t>
            </w:r>
          </w:p>
        </w:tc>
        <w:tc>
          <w:tcPr>
            <w:tcW w:w="685" w:type="dxa"/>
            <w:tcBorders>
              <w:top w:val="single" w:sz="4" w:space="0" w:color="auto"/>
              <w:left w:val="single" w:sz="4" w:space="0" w:color="auto"/>
              <w:right w:val="single" w:sz="4" w:space="0" w:color="auto"/>
            </w:tcBorders>
            <w:vAlign w:val="center"/>
          </w:tcPr>
          <w:p w:rsidR="00C6013F" w:rsidRDefault="00C6013F" w:rsidP="004E141E">
            <w:pPr>
              <w:rPr>
                <w:rFonts w:ascii="宋体" w:hAnsi="宋体" w:cs="宋体"/>
                <w:color w:val="000000" w:themeColor="text1"/>
              </w:rPr>
            </w:pPr>
            <w:r>
              <w:rPr>
                <w:rFonts w:ascii="宋体" w:hAnsi="宋体" w:cs="宋体" w:hint="eastAsia"/>
                <w:color w:val="000000" w:themeColor="text1"/>
              </w:rPr>
              <w:t>GeN3</w:t>
            </w:r>
          </w:p>
        </w:tc>
        <w:tc>
          <w:tcPr>
            <w:tcW w:w="1780" w:type="dxa"/>
            <w:tcBorders>
              <w:top w:val="single" w:sz="4" w:space="0" w:color="auto"/>
              <w:left w:val="single" w:sz="4" w:space="0" w:color="auto"/>
              <w:bottom w:val="single" w:sz="4" w:space="0" w:color="auto"/>
              <w:right w:val="single" w:sz="4" w:space="0" w:color="auto"/>
            </w:tcBorders>
            <w:vAlign w:val="center"/>
          </w:tcPr>
          <w:p w:rsidR="00C6013F" w:rsidRDefault="00C6013F" w:rsidP="004E141E">
            <w:pPr>
              <w:rPr>
                <w:rFonts w:ascii="宋体" w:hAnsi="宋体" w:cs="宋体"/>
                <w:color w:val="000000" w:themeColor="text1"/>
              </w:rPr>
            </w:pPr>
            <w:r>
              <w:rPr>
                <w:rFonts w:ascii="宋体" w:hAnsi="宋体" w:cs="宋体" w:hint="eastAsia"/>
                <w:color w:val="000000" w:themeColor="text1"/>
              </w:rPr>
              <w:t>7层/7站/7门</w:t>
            </w:r>
          </w:p>
        </w:tc>
        <w:tc>
          <w:tcPr>
            <w:tcW w:w="1095" w:type="dxa"/>
            <w:tcBorders>
              <w:top w:val="single" w:sz="4" w:space="0" w:color="auto"/>
              <w:left w:val="single" w:sz="4" w:space="0" w:color="auto"/>
              <w:bottom w:val="single" w:sz="4" w:space="0" w:color="auto"/>
              <w:right w:val="single" w:sz="4" w:space="0" w:color="auto"/>
            </w:tcBorders>
            <w:vAlign w:val="center"/>
          </w:tcPr>
          <w:p w:rsidR="00C6013F" w:rsidRDefault="00C6013F" w:rsidP="004E141E">
            <w:pPr>
              <w:spacing w:line="276" w:lineRule="auto"/>
              <w:ind w:firstLineChars="50" w:firstLine="105"/>
              <w:rPr>
                <w:rFonts w:ascii="宋体" w:hAnsi="宋体" w:cs="宋体"/>
                <w:color w:val="000000" w:themeColor="text1"/>
              </w:rPr>
            </w:pPr>
            <w:r>
              <w:rPr>
                <w:rFonts w:ascii="宋体" w:hAnsi="宋体" w:cs="宋体" w:hint="eastAsia"/>
                <w:color w:val="000000" w:themeColor="text1"/>
              </w:rPr>
              <w:t>27.8m</w:t>
            </w:r>
          </w:p>
        </w:tc>
        <w:tc>
          <w:tcPr>
            <w:tcW w:w="1788" w:type="dxa"/>
            <w:tcBorders>
              <w:top w:val="single" w:sz="4" w:space="0" w:color="auto"/>
              <w:left w:val="single" w:sz="4" w:space="0" w:color="auto"/>
              <w:bottom w:val="single" w:sz="4" w:space="0" w:color="auto"/>
              <w:right w:val="single" w:sz="4" w:space="0" w:color="auto"/>
            </w:tcBorders>
            <w:vAlign w:val="center"/>
          </w:tcPr>
          <w:p w:rsidR="00C6013F" w:rsidRDefault="00C6013F" w:rsidP="004E141E">
            <w:pPr>
              <w:spacing w:line="360" w:lineRule="auto"/>
              <w:rPr>
                <w:rFonts w:ascii="宋体" w:hAnsi="宋体" w:cs="宋体"/>
                <w:color w:val="000000" w:themeColor="text1"/>
              </w:rPr>
            </w:pPr>
            <w:r>
              <w:rPr>
                <w:rFonts w:ascii="宋体" w:hAnsi="宋体" w:cs="宋体" w:hint="eastAsia"/>
                <w:color w:val="000000" w:themeColor="text1"/>
              </w:rPr>
              <w:t>1600x1500x2500</w:t>
            </w:r>
          </w:p>
        </w:tc>
        <w:tc>
          <w:tcPr>
            <w:tcW w:w="1275" w:type="dxa"/>
            <w:tcBorders>
              <w:top w:val="single" w:sz="4" w:space="0" w:color="auto"/>
              <w:left w:val="single" w:sz="4" w:space="0" w:color="auto"/>
              <w:bottom w:val="single" w:sz="4" w:space="0" w:color="auto"/>
              <w:right w:val="single" w:sz="4" w:space="0" w:color="auto"/>
            </w:tcBorders>
            <w:vAlign w:val="center"/>
          </w:tcPr>
          <w:p w:rsidR="00C6013F" w:rsidRDefault="00C6013F" w:rsidP="004E141E">
            <w:pPr>
              <w:spacing w:line="360" w:lineRule="auto"/>
              <w:rPr>
                <w:rFonts w:ascii="宋体" w:hAnsi="宋体" w:cs="宋体"/>
                <w:color w:val="000000" w:themeColor="text1"/>
              </w:rPr>
            </w:pPr>
            <w:r>
              <w:rPr>
                <w:rFonts w:ascii="宋体" w:hAnsi="宋体" w:cs="宋体" w:hint="eastAsia"/>
                <w:color w:val="000000" w:themeColor="text1"/>
              </w:rPr>
              <w:t>800x2100</w:t>
            </w:r>
          </w:p>
        </w:tc>
        <w:tc>
          <w:tcPr>
            <w:tcW w:w="1134" w:type="dxa"/>
            <w:tcBorders>
              <w:top w:val="single" w:sz="4" w:space="0" w:color="auto"/>
              <w:left w:val="single" w:sz="4" w:space="0" w:color="auto"/>
              <w:bottom w:val="single" w:sz="4" w:space="0" w:color="auto"/>
              <w:right w:val="single" w:sz="4" w:space="0" w:color="auto"/>
            </w:tcBorders>
            <w:vAlign w:val="center"/>
          </w:tcPr>
          <w:p w:rsidR="00C6013F" w:rsidRDefault="00C6013F" w:rsidP="004E141E">
            <w:pPr>
              <w:spacing w:line="360" w:lineRule="auto"/>
              <w:ind w:firstLineChars="50" w:firstLine="105"/>
              <w:rPr>
                <w:rFonts w:ascii="宋体" w:hAnsi="宋体" w:cs="宋体"/>
                <w:color w:val="000000" w:themeColor="text1"/>
              </w:rPr>
            </w:pPr>
            <w:r>
              <w:rPr>
                <w:rFonts w:ascii="宋体" w:hAnsi="宋体" w:cs="宋体" w:hint="eastAsia"/>
                <w:color w:val="000000" w:themeColor="text1"/>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C6013F" w:rsidRDefault="00C6013F" w:rsidP="004E141E">
            <w:pPr>
              <w:spacing w:line="360" w:lineRule="auto"/>
              <w:ind w:firstLineChars="150" w:firstLine="315"/>
              <w:rPr>
                <w:rFonts w:ascii="宋体" w:hAnsi="宋体" w:cs="宋体"/>
                <w:color w:val="000000" w:themeColor="text1"/>
              </w:rPr>
            </w:pPr>
            <w:r>
              <w:rPr>
                <w:rFonts w:ascii="宋体" w:hAnsi="宋体" w:cs="宋体" w:hint="eastAsia"/>
                <w:color w:val="000000" w:themeColor="text1"/>
              </w:rPr>
              <w:t>1.75</w:t>
            </w:r>
          </w:p>
        </w:tc>
        <w:tc>
          <w:tcPr>
            <w:tcW w:w="851" w:type="dxa"/>
            <w:tcBorders>
              <w:top w:val="single" w:sz="4" w:space="0" w:color="auto"/>
              <w:left w:val="single" w:sz="4" w:space="0" w:color="auto"/>
              <w:bottom w:val="single" w:sz="4" w:space="0" w:color="auto"/>
              <w:right w:val="single" w:sz="4" w:space="0" w:color="auto"/>
            </w:tcBorders>
            <w:vAlign w:val="center"/>
          </w:tcPr>
          <w:p w:rsidR="00C6013F" w:rsidRDefault="00C6013F" w:rsidP="004E141E">
            <w:pPr>
              <w:spacing w:line="360" w:lineRule="auto"/>
              <w:rPr>
                <w:rFonts w:ascii="宋体" w:hAnsi="宋体" w:cs="宋体"/>
                <w:color w:val="000000" w:themeColor="text1"/>
              </w:rPr>
            </w:pPr>
            <w:r>
              <w:rPr>
                <w:rFonts w:ascii="宋体" w:hAnsi="宋体" w:cs="宋体" w:hint="eastAsia"/>
                <w:color w:val="000000" w:themeColor="text1"/>
              </w:rPr>
              <w:t>1部</w:t>
            </w:r>
          </w:p>
        </w:tc>
      </w:tr>
      <w:tr w:rsidR="00C6013F" w:rsidTr="004E141E">
        <w:trPr>
          <w:trHeight w:val="801"/>
        </w:trPr>
        <w:tc>
          <w:tcPr>
            <w:tcW w:w="834" w:type="dxa"/>
            <w:tcBorders>
              <w:top w:val="single" w:sz="4" w:space="0" w:color="auto"/>
              <w:left w:val="single" w:sz="4" w:space="0" w:color="auto"/>
              <w:bottom w:val="single" w:sz="4" w:space="0" w:color="auto"/>
              <w:right w:val="single" w:sz="4" w:space="0" w:color="auto"/>
            </w:tcBorders>
          </w:tcPr>
          <w:p w:rsidR="00C6013F" w:rsidRDefault="00C6013F" w:rsidP="004E141E">
            <w:pPr>
              <w:tabs>
                <w:tab w:val="center" w:pos="4153"/>
                <w:tab w:val="right" w:pos="8306"/>
              </w:tabs>
              <w:ind w:firstLine="562"/>
              <w:rPr>
                <w:rFonts w:ascii="宋体" w:hAnsi="宋体" w:cs="宋体"/>
                <w:color w:val="000000" w:themeColor="text1"/>
              </w:rPr>
            </w:pPr>
          </w:p>
        </w:tc>
        <w:tc>
          <w:tcPr>
            <w:tcW w:w="685" w:type="dxa"/>
            <w:tcBorders>
              <w:top w:val="single" w:sz="4" w:space="0" w:color="auto"/>
              <w:left w:val="single" w:sz="4" w:space="0" w:color="auto"/>
              <w:bottom w:val="single" w:sz="4" w:space="0" w:color="auto"/>
              <w:right w:val="single" w:sz="4" w:space="0" w:color="auto"/>
            </w:tcBorders>
            <w:vAlign w:val="center"/>
          </w:tcPr>
          <w:p w:rsidR="00C6013F" w:rsidRDefault="00C6013F" w:rsidP="004E141E">
            <w:pPr>
              <w:tabs>
                <w:tab w:val="center" w:pos="4153"/>
                <w:tab w:val="right" w:pos="8306"/>
              </w:tabs>
              <w:rPr>
                <w:rFonts w:ascii="宋体" w:hAnsi="宋体" w:cs="宋体"/>
                <w:color w:val="000000" w:themeColor="text1"/>
              </w:rPr>
            </w:pPr>
            <w:r>
              <w:rPr>
                <w:rFonts w:ascii="宋体" w:hAnsi="宋体" w:cs="宋体" w:hint="eastAsia"/>
                <w:color w:val="000000" w:themeColor="text1"/>
              </w:rPr>
              <w:t>备注</w:t>
            </w:r>
          </w:p>
        </w:tc>
        <w:tc>
          <w:tcPr>
            <w:tcW w:w="9199" w:type="dxa"/>
            <w:gridSpan w:val="7"/>
            <w:tcBorders>
              <w:top w:val="single" w:sz="4" w:space="0" w:color="auto"/>
              <w:left w:val="single" w:sz="4" w:space="0" w:color="auto"/>
              <w:bottom w:val="single" w:sz="4" w:space="0" w:color="auto"/>
              <w:right w:val="single" w:sz="4" w:space="0" w:color="auto"/>
            </w:tcBorders>
            <w:vAlign w:val="center"/>
          </w:tcPr>
          <w:p w:rsidR="00C6013F" w:rsidRDefault="00C6013F" w:rsidP="004E141E">
            <w:pPr>
              <w:tabs>
                <w:tab w:val="center" w:pos="4153"/>
                <w:tab w:val="right" w:pos="8306"/>
              </w:tabs>
              <w:ind w:left="840" w:hangingChars="400" w:hanging="840"/>
              <w:rPr>
                <w:rFonts w:ascii="宋体" w:hAnsi="宋体" w:cs="宋体"/>
                <w:bCs/>
                <w:color w:val="000000" w:themeColor="text1"/>
              </w:rPr>
            </w:pPr>
            <w:r>
              <w:rPr>
                <w:rFonts w:ascii="宋体" w:hAnsi="宋体" w:cs="宋体" w:hint="eastAsia"/>
                <w:bCs/>
                <w:color w:val="000000" w:themeColor="text1"/>
              </w:rPr>
              <w:t xml:space="preserve"> 层高：-1F:5880   1F:4970   2F:5960   3F~8F:4200   9F:4700，3号、10号梯单独控制，11号-12梯并联控制，</w:t>
            </w:r>
          </w:p>
        </w:tc>
      </w:tr>
    </w:tbl>
    <w:p w:rsidR="00C6013F" w:rsidRDefault="00C6013F" w:rsidP="00C6013F">
      <w:pPr>
        <w:ind w:firstLineChars="147" w:firstLine="354"/>
        <w:rPr>
          <w:b/>
          <w:sz w:val="24"/>
        </w:rPr>
      </w:pPr>
      <w:r>
        <w:rPr>
          <w:rFonts w:hint="eastAsia"/>
          <w:b/>
          <w:sz w:val="24"/>
        </w:rPr>
        <w:t>三、设备技术参数</w:t>
      </w:r>
    </w:p>
    <w:p w:rsidR="00C6013F" w:rsidRDefault="00C6013F" w:rsidP="00C6013F">
      <w:pPr>
        <w:spacing w:line="360" w:lineRule="auto"/>
        <w:ind w:firstLineChars="200" w:firstLine="480"/>
        <w:rPr>
          <w:rFonts w:ascii="宋体" w:hAnsi="宋体"/>
          <w:b/>
          <w:kern w:val="0"/>
          <w:sz w:val="24"/>
        </w:rPr>
      </w:pPr>
      <w:r w:rsidRPr="004E0E9B">
        <w:rPr>
          <w:rFonts w:ascii="宋体" w:hAnsi="宋体" w:hint="eastAsia"/>
          <w:sz w:val="24"/>
        </w:rPr>
        <w:t>1、</w:t>
      </w:r>
      <w:r>
        <w:rPr>
          <w:rFonts w:ascii="宋体" w:hAnsi="宋体"/>
          <w:b/>
          <w:kern w:val="0"/>
          <w:sz w:val="24"/>
        </w:rPr>
        <w:t>产品性能配置</w:t>
      </w:r>
    </w:p>
    <w:p w:rsidR="00C6013F" w:rsidRDefault="00C6013F" w:rsidP="00C6013F">
      <w:pPr>
        <w:spacing w:line="360" w:lineRule="auto"/>
        <w:ind w:firstLineChars="200" w:firstLine="480"/>
        <w:rPr>
          <w:rFonts w:ascii="宋体" w:hAnsi="宋体"/>
          <w:sz w:val="24"/>
        </w:rPr>
      </w:pPr>
      <w:r>
        <w:rPr>
          <w:rFonts w:ascii="宋体" w:hAnsi="宋体" w:hint="eastAsia"/>
          <w:sz w:val="24"/>
        </w:rPr>
        <w:t>更新</w:t>
      </w:r>
      <w:r>
        <w:rPr>
          <w:rFonts w:ascii="宋体" w:hAnsi="宋体"/>
          <w:sz w:val="24"/>
        </w:rPr>
        <w:t>改造后的客梯为全新</w:t>
      </w:r>
      <w:r>
        <w:rPr>
          <w:rFonts w:ascii="宋体" w:hAnsi="宋体" w:cs="宋体" w:hint="eastAsia"/>
          <w:color w:val="000000" w:themeColor="text1"/>
          <w:sz w:val="24"/>
        </w:rPr>
        <w:t>的</w:t>
      </w:r>
      <w:r>
        <w:rPr>
          <w:rFonts w:hint="eastAsia"/>
          <w:color w:val="000000" w:themeColor="text1"/>
          <w:sz w:val="24"/>
        </w:rPr>
        <w:t>奥的斯电梯（中国）有限公司的产品</w:t>
      </w:r>
      <w:r>
        <w:rPr>
          <w:rFonts w:ascii="宋体" w:hAnsi="宋体"/>
          <w:sz w:val="24"/>
        </w:rPr>
        <w:t>，要求</w:t>
      </w:r>
      <w:r>
        <w:rPr>
          <w:rFonts w:asciiTheme="minorEastAsia" w:hAnsiTheme="minorEastAsia" w:cs="宋体" w:hint="eastAsia"/>
          <w:bCs/>
          <w:color w:val="000000" w:themeColor="text1"/>
          <w:sz w:val="24"/>
        </w:rPr>
        <w:t>为有机房电梯，</w:t>
      </w:r>
      <w:r>
        <w:rPr>
          <w:rFonts w:asciiTheme="minorEastAsia" w:hAnsiTheme="minorEastAsia" w:cs="宋体" w:hint="eastAsia"/>
          <w:color w:val="000000" w:themeColor="text1"/>
          <w:sz w:val="24"/>
          <w:lang w:bidi="en-US"/>
        </w:rPr>
        <w:t>控制柜、限速器、安全钳、缓冲器、门机五大部件要求均为原厂原品</w:t>
      </w:r>
      <w:r>
        <w:rPr>
          <w:rFonts w:asciiTheme="minorEastAsia" w:hAnsiTheme="minorEastAsia" w:cs="宋体" w:hint="eastAsia"/>
          <w:color w:val="000000" w:themeColor="text1"/>
          <w:sz w:val="24"/>
          <w:lang w:bidi="en-US"/>
        </w:rPr>
        <w:lastRenderedPageBreak/>
        <w:t>牌。</w:t>
      </w:r>
    </w:p>
    <w:p w:rsidR="00C6013F" w:rsidRDefault="00C6013F" w:rsidP="00C6013F">
      <w:pPr>
        <w:ind w:firstLineChars="49" w:firstLine="118"/>
        <w:rPr>
          <w:rFonts w:ascii="宋体" w:hAnsi="宋体" w:cs="宋体"/>
          <w:b/>
          <w:sz w:val="24"/>
          <w:lang w:val="zh-CN"/>
        </w:rPr>
      </w:pPr>
      <w:r>
        <w:rPr>
          <w:rFonts w:hint="eastAsia"/>
          <w:b/>
          <w:sz w:val="24"/>
        </w:rPr>
        <w:t>2</w:t>
      </w:r>
      <w:r>
        <w:rPr>
          <w:rFonts w:hint="eastAsia"/>
          <w:b/>
          <w:sz w:val="24"/>
        </w:rPr>
        <w:t>、</w:t>
      </w:r>
      <w:r>
        <w:rPr>
          <w:rFonts w:ascii="宋体" w:hAnsi="宋体" w:cs="宋体"/>
          <w:b/>
          <w:sz w:val="24"/>
          <w:lang w:val="zh-CN"/>
        </w:rPr>
        <w:t>技术参数</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9"/>
        <w:gridCol w:w="3709"/>
        <w:gridCol w:w="3710"/>
      </w:tblGrid>
      <w:tr w:rsidR="00C6013F" w:rsidRPr="00192AE1" w:rsidTr="004E141E">
        <w:trPr>
          <w:trHeight w:val="369"/>
          <w:jc w:val="center"/>
        </w:trPr>
        <w:tc>
          <w:tcPr>
            <w:tcW w:w="1949" w:type="dxa"/>
            <w:shd w:val="clear" w:color="auto" w:fill="auto"/>
            <w:vAlign w:val="center"/>
          </w:tcPr>
          <w:p w:rsidR="00C6013F" w:rsidRPr="00192AE1" w:rsidRDefault="00C6013F" w:rsidP="004E141E">
            <w:pPr>
              <w:rPr>
                <w:rFonts w:ascii="宋体" w:hAnsi="宋体"/>
                <w:sz w:val="24"/>
              </w:rPr>
            </w:pPr>
            <w:r w:rsidRPr="00192AE1">
              <w:rPr>
                <w:rFonts w:ascii="宋体" w:hAnsi="宋体" w:hint="eastAsia"/>
                <w:sz w:val="24"/>
              </w:rPr>
              <w:t>用</w:t>
            </w:r>
            <w:r>
              <w:rPr>
                <w:rFonts w:ascii="宋体" w:hAnsi="宋体" w:hint="eastAsia"/>
                <w:sz w:val="24"/>
              </w:rPr>
              <w:t xml:space="preserve">   </w:t>
            </w:r>
            <w:r w:rsidRPr="00192AE1">
              <w:rPr>
                <w:rFonts w:ascii="宋体" w:hAnsi="宋体" w:hint="eastAsia"/>
                <w:sz w:val="24"/>
              </w:rPr>
              <w:t>途</w:t>
            </w:r>
          </w:p>
        </w:tc>
        <w:tc>
          <w:tcPr>
            <w:tcW w:w="7419" w:type="dxa"/>
            <w:gridSpan w:val="2"/>
            <w:shd w:val="clear" w:color="auto" w:fill="auto"/>
            <w:vAlign w:val="center"/>
          </w:tcPr>
          <w:p w:rsidR="00C6013F" w:rsidRPr="00192AE1" w:rsidRDefault="00C6013F" w:rsidP="004E141E">
            <w:pPr>
              <w:jc w:val="center"/>
              <w:rPr>
                <w:rFonts w:asciiTheme="minorEastAsia" w:hAnsiTheme="minorEastAsia" w:cs="宋体"/>
                <w:bCs/>
                <w:color w:val="000000" w:themeColor="text1"/>
                <w:sz w:val="24"/>
              </w:rPr>
            </w:pPr>
            <w:r w:rsidRPr="00192AE1">
              <w:rPr>
                <w:rFonts w:asciiTheme="minorEastAsia" w:hAnsiTheme="minorEastAsia" w:cs="宋体" w:hint="eastAsia"/>
                <w:bCs/>
                <w:color w:val="000000" w:themeColor="text1"/>
                <w:sz w:val="24"/>
              </w:rPr>
              <w:t>有机房电梯</w:t>
            </w:r>
          </w:p>
        </w:tc>
      </w:tr>
      <w:tr w:rsidR="00C6013F" w:rsidRPr="00192AE1" w:rsidTr="004E141E">
        <w:trPr>
          <w:trHeight w:val="369"/>
          <w:jc w:val="center"/>
        </w:trPr>
        <w:tc>
          <w:tcPr>
            <w:tcW w:w="1949" w:type="dxa"/>
            <w:shd w:val="clear" w:color="auto" w:fill="auto"/>
          </w:tcPr>
          <w:p w:rsidR="00C6013F" w:rsidRPr="00192AE1" w:rsidRDefault="00C6013F" w:rsidP="004E141E">
            <w:pPr>
              <w:rPr>
                <w:rFonts w:ascii="宋体" w:hAnsi="宋体"/>
                <w:sz w:val="24"/>
              </w:rPr>
            </w:pPr>
            <w:r w:rsidRPr="00192AE1">
              <w:rPr>
                <w:rFonts w:ascii="宋体" w:hAnsi="宋体" w:hint="eastAsia"/>
                <w:sz w:val="24"/>
              </w:rPr>
              <w:t>梯</w:t>
            </w:r>
            <w:r>
              <w:rPr>
                <w:rFonts w:ascii="宋体" w:hAnsi="宋体" w:hint="eastAsia"/>
                <w:sz w:val="24"/>
              </w:rPr>
              <w:t xml:space="preserve">   </w:t>
            </w:r>
            <w:r w:rsidRPr="00192AE1">
              <w:rPr>
                <w:rFonts w:ascii="宋体" w:hAnsi="宋体" w:hint="eastAsia"/>
                <w:sz w:val="24"/>
              </w:rPr>
              <w:t>号</w:t>
            </w:r>
          </w:p>
        </w:tc>
        <w:tc>
          <w:tcPr>
            <w:tcW w:w="3709" w:type="dxa"/>
            <w:shd w:val="clear" w:color="auto" w:fill="auto"/>
          </w:tcPr>
          <w:p w:rsidR="00C6013F" w:rsidRPr="00192AE1" w:rsidRDefault="00C6013F" w:rsidP="004E141E">
            <w:pPr>
              <w:jc w:val="center"/>
              <w:rPr>
                <w:rFonts w:asciiTheme="minorEastAsia" w:hAnsiTheme="minorEastAsia" w:cs="宋体"/>
                <w:bCs/>
                <w:color w:val="000000" w:themeColor="text1"/>
                <w:sz w:val="24"/>
              </w:rPr>
            </w:pPr>
            <w:r w:rsidRPr="00192AE1">
              <w:rPr>
                <w:rFonts w:ascii="宋体" w:hAnsi="宋体" w:cs="宋体" w:hint="eastAsia"/>
                <w:color w:val="000000" w:themeColor="text1"/>
                <w:sz w:val="24"/>
              </w:rPr>
              <w:t>主楼3号、10电梯</w:t>
            </w:r>
          </w:p>
        </w:tc>
        <w:tc>
          <w:tcPr>
            <w:tcW w:w="3710" w:type="dxa"/>
            <w:shd w:val="clear" w:color="auto" w:fill="auto"/>
          </w:tcPr>
          <w:p w:rsidR="00C6013F" w:rsidRPr="00192AE1" w:rsidRDefault="00C6013F" w:rsidP="004E141E">
            <w:pPr>
              <w:jc w:val="center"/>
              <w:rPr>
                <w:rFonts w:asciiTheme="minorEastAsia" w:hAnsiTheme="minorEastAsia" w:cs="宋体"/>
                <w:bCs/>
                <w:color w:val="000000" w:themeColor="text1"/>
                <w:sz w:val="24"/>
              </w:rPr>
            </w:pPr>
            <w:r w:rsidRPr="00192AE1">
              <w:rPr>
                <w:rFonts w:ascii="宋体" w:hAnsi="宋体" w:cs="宋体" w:hint="eastAsia"/>
                <w:color w:val="000000" w:themeColor="text1"/>
                <w:sz w:val="24"/>
              </w:rPr>
              <w:t>主楼11号、12号电梯</w:t>
            </w:r>
          </w:p>
        </w:tc>
      </w:tr>
      <w:tr w:rsidR="00C6013F" w:rsidRPr="00192AE1" w:rsidTr="004E141E">
        <w:trPr>
          <w:trHeight w:val="369"/>
          <w:jc w:val="center"/>
        </w:trPr>
        <w:tc>
          <w:tcPr>
            <w:tcW w:w="1949" w:type="dxa"/>
            <w:shd w:val="clear" w:color="auto" w:fill="auto"/>
            <w:vAlign w:val="center"/>
          </w:tcPr>
          <w:p w:rsidR="00C6013F" w:rsidRPr="00192AE1" w:rsidRDefault="00C6013F" w:rsidP="004E141E">
            <w:pPr>
              <w:rPr>
                <w:rFonts w:ascii="宋体" w:hAnsi="宋体"/>
                <w:sz w:val="24"/>
              </w:rPr>
            </w:pPr>
            <w:r w:rsidRPr="00192AE1">
              <w:rPr>
                <w:rFonts w:ascii="宋体" w:hAnsi="宋体" w:hint="eastAsia"/>
                <w:sz w:val="24"/>
              </w:rPr>
              <w:t>控制方式</w:t>
            </w:r>
          </w:p>
        </w:tc>
        <w:tc>
          <w:tcPr>
            <w:tcW w:w="3709" w:type="dxa"/>
            <w:shd w:val="clear" w:color="auto" w:fill="auto"/>
            <w:vAlign w:val="center"/>
          </w:tcPr>
          <w:p w:rsidR="00C6013F" w:rsidRPr="00192AE1" w:rsidRDefault="00C6013F" w:rsidP="004E141E">
            <w:pPr>
              <w:rPr>
                <w:rFonts w:asciiTheme="minorEastAsia" w:hAnsiTheme="minorEastAsia" w:cs="宋体"/>
                <w:bCs/>
                <w:color w:val="000000" w:themeColor="text1"/>
                <w:sz w:val="24"/>
              </w:rPr>
            </w:pPr>
            <w:r w:rsidRPr="00192AE1">
              <w:rPr>
                <w:rFonts w:ascii="宋体" w:hAnsi="宋体" w:cs="宋体" w:hint="eastAsia"/>
                <w:bCs/>
                <w:color w:val="000000" w:themeColor="text1"/>
                <w:sz w:val="24"/>
              </w:rPr>
              <w:t>单独控制</w:t>
            </w:r>
          </w:p>
        </w:tc>
        <w:tc>
          <w:tcPr>
            <w:tcW w:w="3710" w:type="dxa"/>
            <w:shd w:val="clear" w:color="auto" w:fill="auto"/>
            <w:vAlign w:val="center"/>
          </w:tcPr>
          <w:p w:rsidR="00C6013F" w:rsidRPr="00192AE1" w:rsidRDefault="00C6013F" w:rsidP="004E141E">
            <w:pPr>
              <w:rPr>
                <w:rFonts w:asciiTheme="minorEastAsia" w:hAnsiTheme="minorEastAsia" w:cs="宋体"/>
                <w:bCs/>
                <w:color w:val="000000" w:themeColor="text1"/>
                <w:sz w:val="24"/>
              </w:rPr>
            </w:pPr>
            <w:r w:rsidRPr="00192AE1">
              <w:rPr>
                <w:rFonts w:ascii="宋体" w:hAnsi="宋体" w:cs="宋体" w:hint="eastAsia"/>
                <w:bCs/>
                <w:color w:val="000000" w:themeColor="text1"/>
                <w:sz w:val="24"/>
              </w:rPr>
              <w:t>并联控制</w:t>
            </w:r>
          </w:p>
        </w:tc>
      </w:tr>
      <w:tr w:rsidR="00C6013F" w:rsidRPr="00192AE1" w:rsidTr="004E141E">
        <w:trPr>
          <w:trHeight w:val="369"/>
          <w:jc w:val="center"/>
        </w:trPr>
        <w:tc>
          <w:tcPr>
            <w:tcW w:w="1949" w:type="dxa"/>
            <w:shd w:val="clear" w:color="auto" w:fill="auto"/>
            <w:vAlign w:val="center"/>
          </w:tcPr>
          <w:p w:rsidR="00C6013F" w:rsidRPr="00192AE1" w:rsidRDefault="00C6013F" w:rsidP="004E141E">
            <w:pPr>
              <w:rPr>
                <w:rFonts w:ascii="宋体" w:hAnsi="宋体"/>
                <w:sz w:val="24"/>
              </w:rPr>
            </w:pPr>
            <w:r w:rsidRPr="00192AE1">
              <w:rPr>
                <w:rFonts w:ascii="宋体" w:hAnsi="宋体" w:hint="eastAsia"/>
                <w:color w:val="000000"/>
                <w:sz w:val="24"/>
              </w:rPr>
              <w:t>停靠楼层</w:t>
            </w:r>
          </w:p>
        </w:tc>
        <w:tc>
          <w:tcPr>
            <w:tcW w:w="3709" w:type="dxa"/>
            <w:shd w:val="clear" w:color="auto" w:fill="auto"/>
            <w:vAlign w:val="center"/>
          </w:tcPr>
          <w:p w:rsidR="00C6013F" w:rsidRPr="00192AE1" w:rsidRDefault="00C6013F" w:rsidP="004E141E">
            <w:pPr>
              <w:rPr>
                <w:rFonts w:asciiTheme="minorEastAsia" w:hAnsiTheme="minorEastAsia" w:cs="宋体"/>
                <w:bCs/>
                <w:color w:val="000000" w:themeColor="text1"/>
                <w:sz w:val="24"/>
              </w:rPr>
            </w:pPr>
            <w:r w:rsidRPr="00192AE1">
              <w:rPr>
                <w:rFonts w:asciiTheme="minorEastAsia" w:hAnsiTheme="minorEastAsia" w:cs="宋体" w:hint="eastAsia"/>
                <w:bCs/>
                <w:color w:val="000000" w:themeColor="text1"/>
                <w:sz w:val="24"/>
              </w:rPr>
              <w:t>-1F-9F</w:t>
            </w:r>
          </w:p>
        </w:tc>
        <w:tc>
          <w:tcPr>
            <w:tcW w:w="3710" w:type="dxa"/>
            <w:shd w:val="clear" w:color="auto" w:fill="auto"/>
            <w:vAlign w:val="center"/>
          </w:tcPr>
          <w:p w:rsidR="00C6013F" w:rsidRPr="00192AE1" w:rsidRDefault="00C6013F" w:rsidP="004E141E">
            <w:pPr>
              <w:rPr>
                <w:rFonts w:asciiTheme="minorEastAsia" w:hAnsiTheme="minorEastAsia" w:cs="宋体"/>
                <w:bCs/>
                <w:color w:val="000000" w:themeColor="text1"/>
                <w:sz w:val="24"/>
              </w:rPr>
            </w:pPr>
            <w:r w:rsidRPr="00192AE1">
              <w:rPr>
                <w:rFonts w:asciiTheme="minorEastAsia" w:hAnsiTheme="minorEastAsia" w:cs="宋体" w:hint="eastAsia"/>
                <w:bCs/>
                <w:color w:val="000000" w:themeColor="text1"/>
                <w:sz w:val="24"/>
              </w:rPr>
              <w:t>1F-7F</w:t>
            </w:r>
          </w:p>
        </w:tc>
      </w:tr>
      <w:tr w:rsidR="00C6013F" w:rsidRPr="00192AE1" w:rsidTr="004E141E">
        <w:trPr>
          <w:trHeight w:val="369"/>
          <w:jc w:val="center"/>
        </w:trPr>
        <w:tc>
          <w:tcPr>
            <w:tcW w:w="1949" w:type="dxa"/>
            <w:shd w:val="clear" w:color="auto" w:fill="auto"/>
            <w:vAlign w:val="center"/>
          </w:tcPr>
          <w:p w:rsidR="00C6013F" w:rsidRPr="00192AE1" w:rsidRDefault="00C6013F" w:rsidP="004E141E">
            <w:pPr>
              <w:rPr>
                <w:rFonts w:ascii="宋体" w:hAnsi="宋体"/>
                <w:sz w:val="24"/>
              </w:rPr>
            </w:pPr>
            <w:r w:rsidRPr="00192AE1">
              <w:rPr>
                <w:rFonts w:ascii="宋体" w:hAnsi="宋体" w:hint="eastAsia"/>
                <w:sz w:val="24"/>
              </w:rPr>
              <w:t>电源要求</w:t>
            </w:r>
          </w:p>
        </w:tc>
        <w:tc>
          <w:tcPr>
            <w:tcW w:w="7419" w:type="dxa"/>
            <w:gridSpan w:val="2"/>
            <w:shd w:val="clear" w:color="auto" w:fill="auto"/>
            <w:vAlign w:val="center"/>
          </w:tcPr>
          <w:p w:rsidR="00C6013F" w:rsidRPr="00192AE1" w:rsidRDefault="00C6013F" w:rsidP="004E141E">
            <w:pPr>
              <w:rPr>
                <w:rFonts w:ascii="宋体" w:hAnsi="宋体"/>
                <w:sz w:val="24"/>
              </w:rPr>
            </w:pPr>
            <w:r w:rsidRPr="00192AE1">
              <w:rPr>
                <w:rFonts w:asciiTheme="minorEastAsia" w:hAnsiTheme="minorEastAsia" w:cs="宋体" w:hint="eastAsia"/>
                <w:bCs/>
                <w:color w:val="000000" w:themeColor="text1"/>
                <w:sz w:val="24"/>
              </w:rPr>
              <w:t>交流三相380V±7%，50HZ；交流单相220V±7%，50HZ。</w:t>
            </w:r>
          </w:p>
        </w:tc>
      </w:tr>
      <w:tr w:rsidR="00C6013F" w:rsidRPr="00192AE1" w:rsidTr="004E141E">
        <w:trPr>
          <w:trHeight w:val="369"/>
          <w:jc w:val="center"/>
        </w:trPr>
        <w:tc>
          <w:tcPr>
            <w:tcW w:w="1949" w:type="dxa"/>
            <w:shd w:val="clear" w:color="auto" w:fill="auto"/>
            <w:vAlign w:val="center"/>
          </w:tcPr>
          <w:p w:rsidR="00C6013F" w:rsidRPr="00192AE1" w:rsidRDefault="00C6013F" w:rsidP="004E141E">
            <w:pPr>
              <w:rPr>
                <w:rFonts w:ascii="宋体" w:hAnsi="宋体"/>
                <w:sz w:val="24"/>
              </w:rPr>
            </w:pPr>
            <w:r w:rsidRPr="00192AE1">
              <w:rPr>
                <w:rFonts w:ascii="宋体" w:hAnsi="宋体" w:hint="eastAsia"/>
                <w:sz w:val="24"/>
              </w:rPr>
              <w:t>驱动系统</w:t>
            </w:r>
          </w:p>
        </w:tc>
        <w:tc>
          <w:tcPr>
            <w:tcW w:w="7419" w:type="dxa"/>
            <w:gridSpan w:val="2"/>
            <w:shd w:val="clear" w:color="auto" w:fill="auto"/>
            <w:vAlign w:val="center"/>
          </w:tcPr>
          <w:p w:rsidR="00C6013F" w:rsidRPr="00192AE1" w:rsidRDefault="00C6013F" w:rsidP="004E141E">
            <w:pPr>
              <w:rPr>
                <w:rFonts w:ascii="宋体" w:hAnsi="宋体"/>
                <w:sz w:val="24"/>
              </w:rPr>
            </w:pPr>
            <w:r w:rsidRPr="00192AE1">
              <w:rPr>
                <w:rFonts w:asciiTheme="minorEastAsia" w:hAnsiTheme="minorEastAsia" w:cs="宋体" w:hint="eastAsia"/>
                <w:bCs/>
                <w:color w:val="000000" w:themeColor="text1"/>
                <w:sz w:val="24"/>
              </w:rPr>
              <w:t>永磁同步无齿轮曳引机</w:t>
            </w:r>
            <w:r w:rsidRPr="00192AE1">
              <w:rPr>
                <w:rFonts w:asciiTheme="minorEastAsia" w:hAnsiTheme="minorEastAsia" w:cs="宋体" w:hint="eastAsia"/>
                <w:color w:val="000000" w:themeColor="text1"/>
                <w:sz w:val="24"/>
                <w:lang w:bidi="en-US"/>
              </w:rPr>
              <w:t>（原厂原品牌）。</w:t>
            </w:r>
          </w:p>
        </w:tc>
      </w:tr>
      <w:tr w:rsidR="00C6013F" w:rsidRPr="00192AE1" w:rsidTr="004E141E">
        <w:trPr>
          <w:trHeight w:val="369"/>
          <w:jc w:val="center"/>
        </w:trPr>
        <w:tc>
          <w:tcPr>
            <w:tcW w:w="1949" w:type="dxa"/>
            <w:shd w:val="clear" w:color="auto" w:fill="auto"/>
            <w:vAlign w:val="center"/>
          </w:tcPr>
          <w:p w:rsidR="00C6013F" w:rsidRPr="00192AE1" w:rsidRDefault="00C6013F" w:rsidP="004E141E">
            <w:pPr>
              <w:rPr>
                <w:rFonts w:ascii="宋体" w:hAnsi="宋体"/>
                <w:sz w:val="24"/>
              </w:rPr>
            </w:pPr>
            <w:r w:rsidRPr="00192AE1">
              <w:rPr>
                <w:rFonts w:ascii="宋体" w:hAnsi="宋体" w:hint="eastAsia"/>
                <w:color w:val="000000"/>
                <w:sz w:val="24"/>
              </w:rPr>
              <w:t>调速方式</w:t>
            </w:r>
          </w:p>
        </w:tc>
        <w:tc>
          <w:tcPr>
            <w:tcW w:w="7419" w:type="dxa"/>
            <w:gridSpan w:val="2"/>
            <w:shd w:val="clear" w:color="auto" w:fill="auto"/>
            <w:vAlign w:val="center"/>
          </w:tcPr>
          <w:p w:rsidR="00C6013F" w:rsidRPr="00192AE1" w:rsidRDefault="00C6013F" w:rsidP="004E141E">
            <w:pPr>
              <w:rPr>
                <w:rFonts w:ascii="宋体" w:hAnsi="宋体"/>
                <w:sz w:val="24"/>
              </w:rPr>
            </w:pPr>
            <w:r w:rsidRPr="00192AE1">
              <w:rPr>
                <w:rFonts w:asciiTheme="minorEastAsia" w:hAnsiTheme="minorEastAsia" w:cs="宋体" w:hint="eastAsia"/>
                <w:color w:val="000000" w:themeColor="text1"/>
                <w:sz w:val="24"/>
                <w:lang w:bidi="en-US"/>
              </w:rPr>
              <w:t>交流变频调压控制系统(VVVF)。</w:t>
            </w:r>
          </w:p>
        </w:tc>
      </w:tr>
      <w:tr w:rsidR="00C6013F" w:rsidRPr="00192AE1" w:rsidTr="004E141E">
        <w:trPr>
          <w:trHeight w:val="369"/>
          <w:jc w:val="center"/>
        </w:trPr>
        <w:tc>
          <w:tcPr>
            <w:tcW w:w="1949" w:type="dxa"/>
            <w:shd w:val="clear" w:color="auto" w:fill="auto"/>
            <w:vAlign w:val="center"/>
          </w:tcPr>
          <w:p w:rsidR="00C6013F" w:rsidRPr="00192AE1" w:rsidRDefault="00C6013F" w:rsidP="004E141E">
            <w:pPr>
              <w:rPr>
                <w:rFonts w:ascii="宋体" w:hAnsi="宋体"/>
                <w:color w:val="000000"/>
                <w:sz w:val="24"/>
              </w:rPr>
            </w:pPr>
            <w:r w:rsidRPr="00192AE1">
              <w:rPr>
                <w:rFonts w:ascii="宋体" w:hAnsi="宋体" w:hint="eastAsia"/>
                <w:color w:val="000000"/>
                <w:sz w:val="24"/>
              </w:rPr>
              <w:t>有无机房</w:t>
            </w:r>
          </w:p>
        </w:tc>
        <w:tc>
          <w:tcPr>
            <w:tcW w:w="7419" w:type="dxa"/>
            <w:gridSpan w:val="2"/>
            <w:shd w:val="clear" w:color="auto" w:fill="auto"/>
            <w:vAlign w:val="center"/>
          </w:tcPr>
          <w:p w:rsidR="00C6013F" w:rsidRPr="00192AE1" w:rsidRDefault="00C6013F" w:rsidP="004E141E">
            <w:pPr>
              <w:rPr>
                <w:rFonts w:asciiTheme="minorEastAsia" w:hAnsiTheme="minorEastAsia" w:cs="宋体"/>
                <w:color w:val="000000" w:themeColor="text1"/>
                <w:sz w:val="24"/>
                <w:lang w:bidi="en-US"/>
              </w:rPr>
            </w:pPr>
            <w:r w:rsidRPr="00192AE1">
              <w:rPr>
                <w:rFonts w:asciiTheme="minorEastAsia" w:hAnsiTheme="minorEastAsia" w:cs="宋体" w:hint="eastAsia"/>
                <w:color w:val="000000" w:themeColor="text1"/>
                <w:sz w:val="24"/>
                <w:lang w:bidi="en-US"/>
              </w:rPr>
              <w:t>有机房。</w:t>
            </w:r>
          </w:p>
        </w:tc>
      </w:tr>
      <w:tr w:rsidR="00C6013F" w:rsidRPr="00192AE1" w:rsidTr="004E141E">
        <w:trPr>
          <w:trHeight w:val="369"/>
          <w:jc w:val="center"/>
        </w:trPr>
        <w:tc>
          <w:tcPr>
            <w:tcW w:w="1949" w:type="dxa"/>
            <w:shd w:val="clear" w:color="auto" w:fill="auto"/>
            <w:vAlign w:val="center"/>
          </w:tcPr>
          <w:p w:rsidR="00C6013F" w:rsidRPr="00192AE1" w:rsidRDefault="00C6013F" w:rsidP="004E141E">
            <w:pPr>
              <w:rPr>
                <w:rFonts w:ascii="宋体" w:hAnsi="宋体"/>
                <w:color w:val="000000"/>
                <w:sz w:val="24"/>
              </w:rPr>
            </w:pPr>
            <w:r w:rsidRPr="00192AE1">
              <w:rPr>
                <w:rFonts w:asciiTheme="minorEastAsia" w:hAnsiTheme="minorEastAsia" w:cs="宋体" w:hint="eastAsia"/>
                <w:color w:val="000000" w:themeColor="text1"/>
                <w:sz w:val="24"/>
                <w:lang w:bidi="en-US"/>
              </w:rPr>
              <w:t>悬挂系统</w:t>
            </w:r>
          </w:p>
        </w:tc>
        <w:tc>
          <w:tcPr>
            <w:tcW w:w="7419" w:type="dxa"/>
            <w:gridSpan w:val="2"/>
            <w:shd w:val="clear" w:color="auto" w:fill="auto"/>
            <w:vAlign w:val="center"/>
          </w:tcPr>
          <w:p w:rsidR="00C6013F" w:rsidRPr="00192AE1" w:rsidRDefault="00C6013F" w:rsidP="004E141E">
            <w:pPr>
              <w:spacing w:line="360" w:lineRule="auto"/>
              <w:rPr>
                <w:rFonts w:asciiTheme="minorEastAsia" w:hAnsiTheme="minorEastAsia" w:cs="宋体"/>
                <w:color w:val="000000" w:themeColor="text1"/>
                <w:sz w:val="24"/>
                <w:lang w:bidi="en-US"/>
              </w:rPr>
            </w:pPr>
            <w:r w:rsidRPr="00192AE1">
              <w:rPr>
                <w:rFonts w:asciiTheme="minorEastAsia" w:hAnsiTheme="minorEastAsia" w:cs="宋体" w:hint="eastAsia"/>
                <w:color w:val="000000" w:themeColor="text1"/>
                <w:sz w:val="24"/>
                <w:lang w:bidi="en-US"/>
              </w:rPr>
              <w:t>采用复合钢带（包覆带），并配置复合钢带质量监测装置。</w:t>
            </w:r>
          </w:p>
        </w:tc>
      </w:tr>
      <w:tr w:rsidR="00C6013F" w:rsidRPr="00192AE1" w:rsidTr="004E141E">
        <w:trPr>
          <w:trHeight w:val="369"/>
          <w:jc w:val="center"/>
        </w:trPr>
        <w:tc>
          <w:tcPr>
            <w:tcW w:w="1949" w:type="dxa"/>
            <w:shd w:val="clear" w:color="auto" w:fill="auto"/>
            <w:vAlign w:val="center"/>
          </w:tcPr>
          <w:p w:rsidR="00C6013F" w:rsidRPr="00192AE1" w:rsidRDefault="00C6013F" w:rsidP="004E141E">
            <w:pPr>
              <w:rPr>
                <w:rFonts w:asciiTheme="minorEastAsia" w:hAnsiTheme="minorEastAsia" w:cs="宋体"/>
                <w:color w:val="000000" w:themeColor="text1"/>
                <w:sz w:val="24"/>
                <w:lang w:bidi="en-US"/>
              </w:rPr>
            </w:pPr>
            <w:r w:rsidRPr="00192AE1">
              <w:rPr>
                <w:rFonts w:asciiTheme="minorEastAsia" w:hAnsiTheme="minorEastAsia" w:cs="宋体" w:hint="eastAsia"/>
                <w:color w:val="000000" w:themeColor="text1"/>
                <w:sz w:val="24"/>
                <w:lang w:bidi="en-US"/>
              </w:rPr>
              <w:t>控制系统</w:t>
            </w:r>
          </w:p>
        </w:tc>
        <w:tc>
          <w:tcPr>
            <w:tcW w:w="7419" w:type="dxa"/>
            <w:gridSpan w:val="2"/>
            <w:shd w:val="clear" w:color="auto" w:fill="auto"/>
            <w:vAlign w:val="center"/>
          </w:tcPr>
          <w:p w:rsidR="00C6013F" w:rsidRPr="00192AE1" w:rsidRDefault="00C6013F" w:rsidP="004E141E">
            <w:pPr>
              <w:spacing w:line="360" w:lineRule="auto"/>
              <w:rPr>
                <w:rFonts w:asciiTheme="minorEastAsia" w:hAnsiTheme="minorEastAsia" w:cs="宋体"/>
                <w:color w:val="000000" w:themeColor="text1"/>
                <w:sz w:val="24"/>
                <w:lang w:bidi="en-US"/>
              </w:rPr>
            </w:pPr>
            <w:r w:rsidRPr="00192AE1">
              <w:rPr>
                <w:rFonts w:asciiTheme="minorEastAsia" w:hAnsiTheme="minorEastAsia" w:cs="宋体" w:hint="eastAsia"/>
                <w:color w:val="000000" w:themeColor="text1"/>
                <w:sz w:val="24"/>
                <w:lang w:bidi="en-US"/>
              </w:rPr>
              <w:t>32位微机分散网络控制技术，</w:t>
            </w:r>
            <w:r w:rsidRPr="00192AE1">
              <w:rPr>
                <w:rFonts w:asciiTheme="minorEastAsia" w:hAnsiTheme="minorEastAsia" w:cs="宋体" w:hint="eastAsia"/>
                <w:bCs/>
                <w:color w:val="000000" w:themeColor="text1"/>
                <w:sz w:val="24"/>
              </w:rPr>
              <w:t>需匹配原电梯控制系统。；</w:t>
            </w:r>
          </w:p>
        </w:tc>
      </w:tr>
      <w:tr w:rsidR="00C6013F" w:rsidRPr="00192AE1" w:rsidTr="004E141E">
        <w:trPr>
          <w:trHeight w:val="369"/>
          <w:jc w:val="center"/>
        </w:trPr>
        <w:tc>
          <w:tcPr>
            <w:tcW w:w="1949" w:type="dxa"/>
            <w:shd w:val="clear" w:color="auto" w:fill="auto"/>
            <w:vAlign w:val="center"/>
          </w:tcPr>
          <w:p w:rsidR="00C6013F" w:rsidRPr="00192AE1" w:rsidRDefault="00C6013F" w:rsidP="004E141E">
            <w:pPr>
              <w:rPr>
                <w:rFonts w:asciiTheme="minorEastAsia" w:hAnsiTheme="minorEastAsia" w:cs="宋体"/>
                <w:color w:val="000000" w:themeColor="text1"/>
                <w:sz w:val="24"/>
                <w:lang w:bidi="en-US"/>
              </w:rPr>
            </w:pPr>
            <w:r w:rsidRPr="00192AE1">
              <w:rPr>
                <w:rFonts w:asciiTheme="minorEastAsia" w:hAnsiTheme="minorEastAsia" w:cs="宋体" w:hint="eastAsia"/>
                <w:bCs/>
                <w:color w:val="000000" w:themeColor="text1"/>
                <w:sz w:val="24"/>
              </w:rPr>
              <w:t>控制柜</w:t>
            </w:r>
          </w:p>
        </w:tc>
        <w:tc>
          <w:tcPr>
            <w:tcW w:w="7419" w:type="dxa"/>
            <w:gridSpan w:val="2"/>
            <w:shd w:val="clear" w:color="auto" w:fill="auto"/>
            <w:vAlign w:val="center"/>
          </w:tcPr>
          <w:p w:rsidR="00C6013F" w:rsidRPr="00192AE1" w:rsidRDefault="00C6013F" w:rsidP="004E141E">
            <w:pPr>
              <w:spacing w:line="360" w:lineRule="auto"/>
              <w:rPr>
                <w:rFonts w:asciiTheme="minorEastAsia" w:hAnsiTheme="minorEastAsia" w:cs="宋体"/>
                <w:color w:val="000000" w:themeColor="text1"/>
                <w:sz w:val="24"/>
                <w:lang w:bidi="en-US"/>
              </w:rPr>
            </w:pPr>
            <w:r w:rsidRPr="00192AE1">
              <w:rPr>
                <w:rFonts w:asciiTheme="minorEastAsia" w:hAnsiTheme="minorEastAsia" w:cs="宋体" w:hint="eastAsia"/>
                <w:bCs/>
                <w:color w:val="000000" w:themeColor="text1"/>
                <w:sz w:val="24"/>
              </w:rPr>
              <w:t>能量可再生型控制柜</w:t>
            </w:r>
            <w:r w:rsidRPr="00192AE1">
              <w:rPr>
                <w:rFonts w:asciiTheme="minorEastAsia" w:hAnsiTheme="minorEastAsia" w:cs="宋体" w:hint="eastAsia"/>
                <w:color w:val="000000" w:themeColor="text1"/>
                <w:sz w:val="24"/>
                <w:lang w:bidi="en-US"/>
              </w:rPr>
              <w:t>（原厂原品牌）。</w:t>
            </w:r>
          </w:p>
        </w:tc>
      </w:tr>
      <w:tr w:rsidR="00C6013F" w:rsidRPr="00192AE1" w:rsidTr="004E141E">
        <w:trPr>
          <w:trHeight w:val="369"/>
          <w:jc w:val="center"/>
        </w:trPr>
        <w:tc>
          <w:tcPr>
            <w:tcW w:w="1949" w:type="dxa"/>
            <w:shd w:val="clear" w:color="auto" w:fill="auto"/>
            <w:vAlign w:val="center"/>
          </w:tcPr>
          <w:p w:rsidR="00C6013F" w:rsidRPr="00192AE1" w:rsidRDefault="00C6013F" w:rsidP="004E141E">
            <w:pPr>
              <w:rPr>
                <w:rFonts w:asciiTheme="minorEastAsia" w:hAnsiTheme="minorEastAsia" w:cs="宋体"/>
                <w:bCs/>
                <w:color w:val="000000" w:themeColor="text1"/>
                <w:sz w:val="24"/>
              </w:rPr>
            </w:pPr>
            <w:r w:rsidRPr="00192AE1">
              <w:rPr>
                <w:rFonts w:asciiTheme="minorEastAsia" w:hAnsiTheme="minorEastAsia" w:cs="宋体" w:hint="eastAsia"/>
                <w:color w:val="000000" w:themeColor="text1"/>
                <w:sz w:val="24"/>
                <w:lang w:bidi="en-US"/>
              </w:rPr>
              <w:t>信号传输方式</w:t>
            </w:r>
          </w:p>
        </w:tc>
        <w:tc>
          <w:tcPr>
            <w:tcW w:w="7419" w:type="dxa"/>
            <w:gridSpan w:val="2"/>
            <w:shd w:val="clear" w:color="auto" w:fill="auto"/>
            <w:vAlign w:val="center"/>
          </w:tcPr>
          <w:p w:rsidR="00C6013F" w:rsidRPr="00192AE1" w:rsidRDefault="00C6013F" w:rsidP="004E141E">
            <w:pPr>
              <w:spacing w:line="360" w:lineRule="auto"/>
              <w:rPr>
                <w:rFonts w:asciiTheme="minorEastAsia" w:hAnsiTheme="minorEastAsia" w:cs="宋体"/>
                <w:bCs/>
                <w:color w:val="000000" w:themeColor="text1"/>
                <w:sz w:val="24"/>
              </w:rPr>
            </w:pPr>
            <w:r w:rsidRPr="00192AE1">
              <w:rPr>
                <w:rFonts w:asciiTheme="minorEastAsia" w:hAnsiTheme="minorEastAsia" w:cs="宋体" w:hint="eastAsia"/>
                <w:color w:val="000000" w:themeColor="text1"/>
                <w:sz w:val="24"/>
                <w:lang w:bidi="en-US"/>
              </w:rPr>
              <w:t>数字串行通讯。</w:t>
            </w:r>
          </w:p>
        </w:tc>
      </w:tr>
      <w:tr w:rsidR="00C6013F" w:rsidRPr="00192AE1" w:rsidTr="004E141E">
        <w:trPr>
          <w:trHeight w:val="369"/>
          <w:jc w:val="center"/>
        </w:trPr>
        <w:tc>
          <w:tcPr>
            <w:tcW w:w="1949" w:type="dxa"/>
            <w:shd w:val="clear" w:color="auto" w:fill="auto"/>
            <w:vAlign w:val="center"/>
          </w:tcPr>
          <w:p w:rsidR="00C6013F" w:rsidRPr="00192AE1" w:rsidRDefault="00C6013F" w:rsidP="004E141E">
            <w:pPr>
              <w:rPr>
                <w:rFonts w:asciiTheme="minorEastAsia" w:hAnsiTheme="minorEastAsia" w:cs="宋体"/>
                <w:color w:val="000000" w:themeColor="text1"/>
                <w:sz w:val="24"/>
                <w:lang w:bidi="en-US"/>
              </w:rPr>
            </w:pPr>
            <w:r w:rsidRPr="00192AE1">
              <w:rPr>
                <w:rFonts w:asciiTheme="minorEastAsia" w:hAnsiTheme="minorEastAsia" w:cs="宋体" w:hint="eastAsia"/>
                <w:bCs/>
                <w:color w:val="000000" w:themeColor="text1"/>
                <w:sz w:val="24"/>
              </w:rPr>
              <w:t>门机系统</w:t>
            </w:r>
          </w:p>
        </w:tc>
        <w:tc>
          <w:tcPr>
            <w:tcW w:w="7419" w:type="dxa"/>
            <w:gridSpan w:val="2"/>
            <w:shd w:val="clear" w:color="auto" w:fill="auto"/>
            <w:vAlign w:val="center"/>
          </w:tcPr>
          <w:p w:rsidR="00C6013F" w:rsidRPr="00192AE1" w:rsidRDefault="00C6013F" w:rsidP="004E141E">
            <w:pPr>
              <w:spacing w:line="360" w:lineRule="auto"/>
              <w:rPr>
                <w:rFonts w:asciiTheme="minorEastAsia" w:hAnsiTheme="minorEastAsia" w:cs="宋体"/>
                <w:color w:val="000000" w:themeColor="text1"/>
                <w:sz w:val="24"/>
                <w:lang w:bidi="en-US"/>
              </w:rPr>
            </w:pPr>
            <w:r w:rsidRPr="00192AE1">
              <w:rPr>
                <w:rFonts w:asciiTheme="minorEastAsia" w:hAnsiTheme="minorEastAsia" w:cs="宋体" w:hint="eastAsia"/>
                <w:bCs/>
                <w:color w:val="000000" w:themeColor="text1"/>
                <w:sz w:val="24"/>
              </w:rPr>
              <w:t>变频门机系统。</w:t>
            </w:r>
          </w:p>
        </w:tc>
      </w:tr>
      <w:tr w:rsidR="00C6013F" w:rsidRPr="00192AE1" w:rsidTr="004E141E">
        <w:trPr>
          <w:trHeight w:val="369"/>
          <w:jc w:val="center"/>
        </w:trPr>
        <w:tc>
          <w:tcPr>
            <w:tcW w:w="1949" w:type="dxa"/>
            <w:shd w:val="clear" w:color="auto" w:fill="auto"/>
            <w:vAlign w:val="center"/>
          </w:tcPr>
          <w:p w:rsidR="00C6013F" w:rsidRPr="00192AE1" w:rsidRDefault="00C6013F" w:rsidP="004E141E">
            <w:pPr>
              <w:rPr>
                <w:rFonts w:ascii="宋体" w:hAnsi="宋体"/>
                <w:sz w:val="24"/>
              </w:rPr>
            </w:pPr>
            <w:r w:rsidRPr="00192AE1">
              <w:rPr>
                <w:rFonts w:ascii="宋体" w:hAnsi="宋体" w:hint="eastAsia"/>
                <w:sz w:val="24"/>
              </w:rPr>
              <w:t>厅</w:t>
            </w:r>
            <w:r>
              <w:rPr>
                <w:rFonts w:ascii="宋体" w:hAnsi="宋体" w:hint="eastAsia"/>
                <w:sz w:val="24"/>
              </w:rPr>
              <w:t xml:space="preserve">  </w:t>
            </w:r>
            <w:r w:rsidRPr="00192AE1">
              <w:rPr>
                <w:rFonts w:ascii="宋体" w:hAnsi="宋体" w:hint="eastAsia"/>
                <w:sz w:val="24"/>
              </w:rPr>
              <w:t>门</w:t>
            </w:r>
          </w:p>
        </w:tc>
        <w:tc>
          <w:tcPr>
            <w:tcW w:w="7419" w:type="dxa"/>
            <w:gridSpan w:val="2"/>
            <w:shd w:val="clear" w:color="auto" w:fill="auto"/>
            <w:vAlign w:val="center"/>
          </w:tcPr>
          <w:p w:rsidR="00C6013F" w:rsidRPr="00192AE1" w:rsidRDefault="00C6013F" w:rsidP="004E141E">
            <w:pPr>
              <w:spacing w:line="360" w:lineRule="auto"/>
              <w:rPr>
                <w:rFonts w:ascii="宋体" w:hAnsi="宋体"/>
                <w:sz w:val="24"/>
              </w:rPr>
            </w:pPr>
            <w:r w:rsidRPr="00192AE1">
              <w:rPr>
                <w:rFonts w:ascii="宋体" w:hAnsi="宋体" w:hint="eastAsia"/>
                <w:sz w:val="24"/>
              </w:rPr>
              <w:t>304发纹不锈钢，保留原电梯厅门地坎及电梯门框。</w:t>
            </w:r>
          </w:p>
        </w:tc>
      </w:tr>
      <w:tr w:rsidR="00C6013F" w:rsidRPr="00192AE1" w:rsidTr="004E141E">
        <w:trPr>
          <w:trHeight w:val="369"/>
          <w:jc w:val="center"/>
        </w:trPr>
        <w:tc>
          <w:tcPr>
            <w:tcW w:w="1949" w:type="dxa"/>
            <w:shd w:val="clear" w:color="auto" w:fill="auto"/>
            <w:vAlign w:val="center"/>
          </w:tcPr>
          <w:p w:rsidR="00C6013F" w:rsidRPr="00192AE1" w:rsidRDefault="00C6013F" w:rsidP="004E141E">
            <w:pPr>
              <w:rPr>
                <w:rFonts w:ascii="宋体" w:hAnsi="宋体"/>
                <w:sz w:val="24"/>
              </w:rPr>
            </w:pPr>
            <w:r w:rsidRPr="00192AE1">
              <w:rPr>
                <w:rFonts w:ascii="宋体" w:hAnsi="宋体"/>
                <w:sz w:val="24"/>
              </w:rPr>
              <w:t>轿</w:t>
            </w:r>
            <w:r>
              <w:rPr>
                <w:rFonts w:ascii="宋体" w:hAnsi="宋体" w:hint="eastAsia"/>
                <w:sz w:val="24"/>
              </w:rPr>
              <w:t xml:space="preserve">  </w:t>
            </w:r>
            <w:r w:rsidRPr="00192AE1">
              <w:rPr>
                <w:rFonts w:ascii="宋体" w:hAnsi="宋体"/>
                <w:sz w:val="24"/>
              </w:rPr>
              <w:t>门</w:t>
            </w:r>
          </w:p>
        </w:tc>
        <w:tc>
          <w:tcPr>
            <w:tcW w:w="7419" w:type="dxa"/>
            <w:gridSpan w:val="2"/>
            <w:shd w:val="clear" w:color="auto" w:fill="auto"/>
            <w:vAlign w:val="center"/>
          </w:tcPr>
          <w:p w:rsidR="00C6013F" w:rsidRPr="00192AE1" w:rsidRDefault="00C6013F" w:rsidP="004E141E">
            <w:pPr>
              <w:rPr>
                <w:rFonts w:ascii="宋体" w:hAnsi="宋体"/>
                <w:sz w:val="24"/>
              </w:rPr>
            </w:pPr>
            <w:r w:rsidRPr="00192AE1">
              <w:rPr>
                <w:rFonts w:ascii="宋体" w:hAnsi="宋体" w:hint="eastAsia"/>
                <w:sz w:val="24"/>
              </w:rPr>
              <w:t>中分式，304</w:t>
            </w:r>
            <w:r w:rsidRPr="00192AE1">
              <w:rPr>
                <w:rFonts w:ascii="宋体" w:hAnsi="宋体"/>
                <w:sz w:val="24"/>
              </w:rPr>
              <w:t>发纹不锈钢。</w:t>
            </w:r>
          </w:p>
        </w:tc>
      </w:tr>
      <w:tr w:rsidR="00C6013F" w:rsidRPr="00192AE1" w:rsidTr="004E141E">
        <w:trPr>
          <w:trHeight w:val="369"/>
          <w:jc w:val="center"/>
        </w:trPr>
        <w:tc>
          <w:tcPr>
            <w:tcW w:w="1949" w:type="dxa"/>
            <w:shd w:val="clear" w:color="auto" w:fill="auto"/>
            <w:vAlign w:val="center"/>
          </w:tcPr>
          <w:p w:rsidR="00C6013F" w:rsidRPr="00192AE1" w:rsidRDefault="00C6013F" w:rsidP="004E141E">
            <w:pPr>
              <w:rPr>
                <w:rFonts w:ascii="宋体" w:hAnsi="宋体"/>
                <w:sz w:val="24"/>
              </w:rPr>
            </w:pPr>
            <w:r w:rsidRPr="00192AE1">
              <w:rPr>
                <w:rFonts w:ascii="宋体" w:hAnsi="宋体"/>
                <w:sz w:val="24"/>
              </w:rPr>
              <w:t>轿</w:t>
            </w:r>
            <w:r>
              <w:rPr>
                <w:rFonts w:ascii="宋体" w:hAnsi="宋体" w:hint="eastAsia"/>
                <w:sz w:val="24"/>
              </w:rPr>
              <w:t xml:space="preserve">  </w:t>
            </w:r>
            <w:r w:rsidRPr="00192AE1">
              <w:rPr>
                <w:rFonts w:ascii="宋体" w:hAnsi="宋体"/>
                <w:sz w:val="24"/>
              </w:rPr>
              <w:t>壁</w:t>
            </w:r>
          </w:p>
        </w:tc>
        <w:tc>
          <w:tcPr>
            <w:tcW w:w="7419" w:type="dxa"/>
            <w:gridSpan w:val="2"/>
            <w:shd w:val="clear" w:color="auto" w:fill="auto"/>
            <w:vAlign w:val="center"/>
          </w:tcPr>
          <w:p w:rsidR="00C6013F" w:rsidRPr="00192AE1" w:rsidRDefault="00C6013F" w:rsidP="004E141E">
            <w:pPr>
              <w:rPr>
                <w:rFonts w:ascii="宋体" w:hAnsi="宋体"/>
                <w:sz w:val="24"/>
              </w:rPr>
            </w:pPr>
            <w:r w:rsidRPr="00192AE1">
              <w:rPr>
                <w:rFonts w:asciiTheme="minorEastAsia" w:hAnsiTheme="minorEastAsia" w:cs="宋体" w:hint="eastAsia"/>
                <w:bCs/>
                <w:color w:val="000000" w:themeColor="text1"/>
                <w:sz w:val="24"/>
              </w:rPr>
              <w:t>304发纹不锈钢，轿厢后壁为中间侧为镜面不锈钢</w:t>
            </w:r>
            <w:r w:rsidRPr="00192AE1">
              <w:rPr>
                <w:rFonts w:ascii="宋体" w:hAnsi="宋体"/>
                <w:sz w:val="24"/>
              </w:rPr>
              <w:t>。</w:t>
            </w:r>
          </w:p>
        </w:tc>
      </w:tr>
      <w:tr w:rsidR="00C6013F" w:rsidRPr="00192AE1" w:rsidTr="004E141E">
        <w:trPr>
          <w:trHeight w:val="369"/>
          <w:jc w:val="center"/>
        </w:trPr>
        <w:tc>
          <w:tcPr>
            <w:tcW w:w="1949" w:type="dxa"/>
            <w:shd w:val="clear" w:color="auto" w:fill="auto"/>
            <w:vAlign w:val="center"/>
          </w:tcPr>
          <w:p w:rsidR="00C6013F" w:rsidRPr="00192AE1" w:rsidRDefault="00C6013F" w:rsidP="004E141E">
            <w:pPr>
              <w:rPr>
                <w:rFonts w:ascii="宋体" w:hAnsi="宋体"/>
                <w:sz w:val="24"/>
              </w:rPr>
            </w:pPr>
            <w:r w:rsidRPr="00192AE1">
              <w:rPr>
                <w:rFonts w:ascii="宋体" w:hAnsi="宋体"/>
                <w:sz w:val="24"/>
              </w:rPr>
              <w:t>轿</w:t>
            </w:r>
            <w:r>
              <w:rPr>
                <w:rFonts w:ascii="宋体" w:hAnsi="宋体" w:hint="eastAsia"/>
                <w:sz w:val="24"/>
              </w:rPr>
              <w:t xml:space="preserve">  </w:t>
            </w:r>
            <w:r w:rsidRPr="00192AE1">
              <w:rPr>
                <w:rFonts w:ascii="宋体" w:hAnsi="宋体"/>
                <w:sz w:val="24"/>
              </w:rPr>
              <w:t>顶</w:t>
            </w:r>
          </w:p>
        </w:tc>
        <w:tc>
          <w:tcPr>
            <w:tcW w:w="7419" w:type="dxa"/>
            <w:gridSpan w:val="2"/>
            <w:shd w:val="clear" w:color="auto" w:fill="auto"/>
            <w:vAlign w:val="center"/>
          </w:tcPr>
          <w:p w:rsidR="00C6013F" w:rsidRPr="00192AE1" w:rsidRDefault="00C6013F" w:rsidP="004E141E">
            <w:pPr>
              <w:rPr>
                <w:rFonts w:ascii="宋体" w:hAnsi="宋体"/>
                <w:sz w:val="24"/>
              </w:rPr>
            </w:pPr>
            <w:r w:rsidRPr="00192AE1">
              <w:rPr>
                <w:rFonts w:hint="eastAsia"/>
                <w:sz w:val="24"/>
              </w:rPr>
              <w:t>装饰天花板，预留监视头安装孔</w:t>
            </w:r>
            <w:r w:rsidRPr="00192AE1">
              <w:rPr>
                <w:rFonts w:hint="eastAsia"/>
                <w:sz w:val="24"/>
              </w:rPr>
              <w:t>,</w:t>
            </w:r>
            <w:r w:rsidRPr="00192AE1">
              <w:rPr>
                <w:rFonts w:hint="eastAsia"/>
                <w:bCs/>
                <w:sz w:val="24"/>
              </w:rPr>
              <w:t>配有足够亮度的照明。</w:t>
            </w:r>
          </w:p>
        </w:tc>
      </w:tr>
      <w:tr w:rsidR="00C6013F" w:rsidRPr="00192AE1" w:rsidTr="004E141E">
        <w:trPr>
          <w:trHeight w:val="369"/>
          <w:jc w:val="center"/>
        </w:trPr>
        <w:tc>
          <w:tcPr>
            <w:tcW w:w="1949" w:type="dxa"/>
            <w:shd w:val="clear" w:color="auto" w:fill="auto"/>
            <w:vAlign w:val="center"/>
          </w:tcPr>
          <w:p w:rsidR="00C6013F" w:rsidRPr="00192AE1" w:rsidRDefault="00C6013F" w:rsidP="004E141E">
            <w:pPr>
              <w:rPr>
                <w:rFonts w:ascii="宋体" w:hAnsi="宋体"/>
                <w:sz w:val="24"/>
              </w:rPr>
            </w:pPr>
            <w:r w:rsidRPr="00192AE1">
              <w:rPr>
                <w:rFonts w:ascii="宋体" w:hAnsi="宋体"/>
                <w:sz w:val="24"/>
              </w:rPr>
              <w:t>地</w:t>
            </w:r>
            <w:r>
              <w:rPr>
                <w:rFonts w:ascii="宋体" w:hAnsi="宋体" w:hint="eastAsia"/>
                <w:sz w:val="24"/>
              </w:rPr>
              <w:t xml:space="preserve">  </w:t>
            </w:r>
            <w:r w:rsidRPr="00192AE1">
              <w:rPr>
                <w:rFonts w:ascii="宋体" w:hAnsi="宋体"/>
                <w:sz w:val="24"/>
              </w:rPr>
              <w:t>板</w:t>
            </w:r>
          </w:p>
        </w:tc>
        <w:tc>
          <w:tcPr>
            <w:tcW w:w="7419" w:type="dxa"/>
            <w:gridSpan w:val="2"/>
            <w:shd w:val="clear" w:color="auto" w:fill="auto"/>
            <w:vAlign w:val="center"/>
          </w:tcPr>
          <w:p w:rsidR="00C6013F" w:rsidRPr="00192AE1" w:rsidRDefault="00C6013F" w:rsidP="004E141E">
            <w:pPr>
              <w:rPr>
                <w:rFonts w:ascii="宋体" w:hAnsi="宋体"/>
                <w:sz w:val="24"/>
              </w:rPr>
            </w:pPr>
            <w:r w:rsidRPr="00192AE1">
              <w:rPr>
                <w:rFonts w:ascii="宋体" w:hAnsi="宋体"/>
                <w:sz w:val="24"/>
              </w:rPr>
              <w:t>大理石地砖。</w:t>
            </w:r>
          </w:p>
        </w:tc>
      </w:tr>
      <w:tr w:rsidR="00C6013F" w:rsidRPr="00192AE1" w:rsidTr="004E141E">
        <w:trPr>
          <w:trHeight w:val="369"/>
          <w:jc w:val="center"/>
        </w:trPr>
        <w:tc>
          <w:tcPr>
            <w:tcW w:w="1949" w:type="dxa"/>
            <w:shd w:val="clear" w:color="auto" w:fill="auto"/>
            <w:vAlign w:val="center"/>
          </w:tcPr>
          <w:p w:rsidR="00C6013F" w:rsidRPr="00192AE1" w:rsidRDefault="00C6013F" w:rsidP="004E141E">
            <w:pPr>
              <w:jc w:val="left"/>
              <w:rPr>
                <w:rFonts w:ascii="宋体" w:hAnsi="宋体"/>
                <w:sz w:val="24"/>
              </w:rPr>
            </w:pPr>
            <w:r w:rsidRPr="00192AE1">
              <w:rPr>
                <w:rFonts w:ascii="宋体" w:hAnsi="宋体"/>
                <w:sz w:val="24"/>
              </w:rPr>
              <w:t>轿内操纵箱</w:t>
            </w:r>
          </w:p>
        </w:tc>
        <w:tc>
          <w:tcPr>
            <w:tcW w:w="7419" w:type="dxa"/>
            <w:gridSpan w:val="2"/>
            <w:shd w:val="clear" w:color="auto" w:fill="auto"/>
          </w:tcPr>
          <w:p w:rsidR="00C6013F" w:rsidRPr="00192AE1" w:rsidRDefault="00C6013F" w:rsidP="004E141E">
            <w:pPr>
              <w:rPr>
                <w:rFonts w:asciiTheme="minorEastAsia" w:hAnsiTheme="minorEastAsia" w:cs="宋体"/>
                <w:bCs/>
                <w:color w:val="000000" w:themeColor="text1"/>
                <w:sz w:val="24"/>
              </w:rPr>
            </w:pPr>
            <w:r w:rsidRPr="00192AE1">
              <w:rPr>
                <w:rFonts w:asciiTheme="minorEastAsia" w:hAnsiTheme="minorEastAsia" w:cs="宋体" w:hint="eastAsia"/>
                <w:bCs/>
                <w:color w:val="000000" w:themeColor="text1"/>
                <w:sz w:val="24"/>
              </w:rPr>
              <w:t>微触按钮, 并带运行方向显示，</w:t>
            </w:r>
            <w:r w:rsidRPr="00192AE1">
              <w:rPr>
                <w:rFonts w:hint="eastAsia"/>
                <w:sz w:val="24"/>
              </w:rPr>
              <w:t>内选纠错功能；</w:t>
            </w:r>
          </w:p>
          <w:p w:rsidR="00C6013F" w:rsidRPr="00192AE1" w:rsidRDefault="00C6013F" w:rsidP="004E141E">
            <w:pPr>
              <w:rPr>
                <w:rFonts w:asciiTheme="minorEastAsia" w:hAnsiTheme="minorEastAsia" w:cs="宋体"/>
                <w:bCs/>
                <w:color w:val="000000" w:themeColor="text1"/>
                <w:sz w:val="24"/>
              </w:rPr>
            </w:pPr>
            <w:r w:rsidRPr="00192AE1">
              <w:rPr>
                <w:rFonts w:asciiTheme="minorEastAsia" w:hAnsiTheme="minorEastAsia" w:cs="宋体" w:hint="eastAsia"/>
                <w:bCs/>
                <w:color w:val="000000" w:themeColor="text1"/>
                <w:sz w:val="24"/>
              </w:rPr>
              <w:t>不锈钢按钮带盲文；</w:t>
            </w:r>
          </w:p>
          <w:p w:rsidR="00C6013F" w:rsidRPr="00192AE1" w:rsidRDefault="00C6013F" w:rsidP="004E141E">
            <w:pPr>
              <w:rPr>
                <w:rFonts w:ascii="宋体" w:hAnsi="宋体"/>
                <w:color w:val="000000"/>
                <w:sz w:val="24"/>
              </w:rPr>
            </w:pPr>
            <w:r w:rsidRPr="00192AE1">
              <w:rPr>
                <w:rFonts w:asciiTheme="minorEastAsia" w:hAnsiTheme="minorEastAsia" w:cs="宋体" w:hint="eastAsia"/>
                <w:bCs/>
                <w:color w:val="000000" w:themeColor="text1"/>
                <w:sz w:val="24"/>
              </w:rPr>
              <w:t>液晶显示板，</w:t>
            </w:r>
            <w:r w:rsidRPr="00192AE1">
              <w:rPr>
                <w:rFonts w:ascii="宋体" w:hAnsi="宋体" w:hint="eastAsia"/>
                <w:color w:val="000000"/>
                <w:sz w:val="24"/>
              </w:rPr>
              <w:t>显示运行位置及运动方向；</w:t>
            </w:r>
          </w:p>
          <w:p w:rsidR="00C6013F" w:rsidRPr="00192AE1" w:rsidRDefault="00C6013F" w:rsidP="004E141E">
            <w:pPr>
              <w:rPr>
                <w:rFonts w:ascii="宋体" w:hAnsi="宋体"/>
                <w:sz w:val="24"/>
              </w:rPr>
            </w:pPr>
            <w:r w:rsidRPr="00192AE1">
              <w:rPr>
                <w:rFonts w:asciiTheme="minorEastAsia" w:hAnsiTheme="minorEastAsia" w:cs="宋体" w:hint="eastAsia"/>
                <w:bCs/>
                <w:color w:val="000000" w:themeColor="text1"/>
                <w:sz w:val="24"/>
              </w:rPr>
              <w:t>配有司机操作、独立操作开关。</w:t>
            </w:r>
          </w:p>
        </w:tc>
      </w:tr>
      <w:tr w:rsidR="00C6013F" w:rsidRPr="00192AE1" w:rsidTr="004E141E">
        <w:trPr>
          <w:trHeight w:val="369"/>
          <w:jc w:val="center"/>
        </w:trPr>
        <w:tc>
          <w:tcPr>
            <w:tcW w:w="1949" w:type="dxa"/>
            <w:shd w:val="clear" w:color="auto" w:fill="auto"/>
            <w:vAlign w:val="center"/>
          </w:tcPr>
          <w:p w:rsidR="00C6013F" w:rsidRPr="00192AE1" w:rsidRDefault="00C6013F" w:rsidP="004E141E">
            <w:pPr>
              <w:rPr>
                <w:rFonts w:ascii="宋体" w:hAnsi="宋体"/>
                <w:sz w:val="24"/>
              </w:rPr>
            </w:pPr>
            <w:r w:rsidRPr="00192AE1">
              <w:rPr>
                <w:rFonts w:ascii="宋体" w:hAnsi="宋体" w:hint="eastAsia"/>
                <w:sz w:val="24"/>
              </w:rPr>
              <w:t>轿门光幕</w:t>
            </w:r>
          </w:p>
        </w:tc>
        <w:tc>
          <w:tcPr>
            <w:tcW w:w="7419" w:type="dxa"/>
            <w:gridSpan w:val="2"/>
            <w:shd w:val="clear" w:color="auto" w:fill="auto"/>
          </w:tcPr>
          <w:p w:rsidR="00C6013F" w:rsidRPr="00192AE1" w:rsidRDefault="00C6013F" w:rsidP="004E141E">
            <w:pPr>
              <w:spacing w:line="360" w:lineRule="auto"/>
              <w:rPr>
                <w:rFonts w:asciiTheme="minorEastAsia" w:hAnsiTheme="minorEastAsia" w:cs="宋体"/>
                <w:bCs/>
                <w:color w:val="000000" w:themeColor="text1"/>
                <w:sz w:val="24"/>
              </w:rPr>
            </w:pPr>
            <w:r w:rsidRPr="00192AE1">
              <w:rPr>
                <w:rFonts w:asciiTheme="minorEastAsia" w:hAnsiTheme="minorEastAsia" w:hint="eastAsia"/>
                <w:color w:val="000000" w:themeColor="text1"/>
                <w:sz w:val="24"/>
              </w:rPr>
              <w:t>光幕保护、光束大于93束。</w:t>
            </w:r>
          </w:p>
        </w:tc>
      </w:tr>
      <w:tr w:rsidR="00C6013F" w:rsidRPr="00192AE1" w:rsidTr="004E141E">
        <w:trPr>
          <w:trHeight w:val="369"/>
          <w:jc w:val="center"/>
        </w:trPr>
        <w:tc>
          <w:tcPr>
            <w:tcW w:w="1949" w:type="dxa"/>
            <w:shd w:val="clear" w:color="auto" w:fill="auto"/>
            <w:vAlign w:val="center"/>
          </w:tcPr>
          <w:p w:rsidR="00C6013F" w:rsidRPr="00192AE1" w:rsidRDefault="00C6013F" w:rsidP="004E141E">
            <w:pPr>
              <w:rPr>
                <w:rFonts w:ascii="宋体" w:hAnsi="宋体"/>
                <w:sz w:val="24"/>
              </w:rPr>
            </w:pPr>
            <w:r w:rsidRPr="00192AE1">
              <w:rPr>
                <w:rFonts w:ascii="宋体" w:hAnsi="宋体" w:hint="eastAsia"/>
                <w:sz w:val="24"/>
              </w:rPr>
              <w:t>轿厢通风</w:t>
            </w:r>
          </w:p>
        </w:tc>
        <w:tc>
          <w:tcPr>
            <w:tcW w:w="7419" w:type="dxa"/>
            <w:gridSpan w:val="2"/>
            <w:shd w:val="clear" w:color="auto" w:fill="auto"/>
            <w:vAlign w:val="center"/>
          </w:tcPr>
          <w:p w:rsidR="00C6013F" w:rsidRPr="00192AE1" w:rsidRDefault="00C6013F" w:rsidP="004E141E">
            <w:pPr>
              <w:spacing w:line="360" w:lineRule="auto"/>
              <w:rPr>
                <w:sz w:val="24"/>
              </w:rPr>
            </w:pPr>
            <w:r w:rsidRPr="00192AE1">
              <w:rPr>
                <w:rFonts w:asciiTheme="minorEastAsia" w:hAnsiTheme="minorEastAsia" w:cs="宋体" w:hint="eastAsia"/>
                <w:bCs/>
                <w:color w:val="000000" w:themeColor="text1"/>
                <w:sz w:val="24"/>
              </w:rPr>
              <w:t>配电梯专用空调</w:t>
            </w:r>
            <w:bookmarkStart w:id="0" w:name="_GoBack"/>
            <w:bookmarkEnd w:id="0"/>
            <w:r w:rsidRPr="00192AE1">
              <w:rPr>
                <w:rFonts w:asciiTheme="minorEastAsia" w:hAnsiTheme="minorEastAsia" w:cs="宋体" w:hint="eastAsia"/>
                <w:bCs/>
                <w:color w:val="000000" w:themeColor="text1"/>
                <w:sz w:val="24"/>
              </w:rPr>
              <w:t>。</w:t>
            </w:r>
          </w:p>
        </w:tc>
      </w:tr>
      <w:tr w:rsidR="00C6013F" w:rsidRPr="00192AE1" w:rsidTr="004E141E">
        <w:trPr>
          <w:trHeight w:val="369"/>
          <w:jc w:val="center"/>
        </w:trPr>
        <w:tc>
          <w:tcPr>
            <w:tcW w:w="1949" w:type="dxa"/>
            <w:shd w:val="clear" w:color="auto" w:fill="auto"/>
            <w:vAlign w:val="center"/>
          </w:tcPr>
          <w:p w:rsidR="00C6013F" w:rsidRPr="00192AE1" w:rsidRDefault="00C6013F" w:rsidP="004E141E">
            <w:pPr>
              <w:rPr>
                <w:rFonts w:ascii="宋体" w:hAnsi="宋体"/>
                <w:sz w:val="24"/>
              </w:rPr>
            </w:pPr>
            <w:r w:rsidRPr="00192AE1">
              <w:rPr>
                <w:rFonts w:ascii="宋体" w:hAnsi="宋体" w:hint="eastAsia"/>
                <w:sz w:val="24"/>
              </w:rPr>
              <w:t>轿厢照明控制</w:t>
            </w:r>
          </w:p>
        </w:tc>
        <w:tc>
          <w:tcPr>
            <w:tcW w:w="7419" w:type="dxa"/>
            <w:gridSpan w:val="2"/>
            <w:shd w:val="clear" w:color="auto" w:fill="auto"/>
            <w:vAlign w:val="center"/>
          </w:tcPr>
          <w:p w:rsidR="00C6013F" w:rsidRPr="00192AE1" w:rsidRDefault="00C6013F" w:rsidP="004E141E">
            <w:pPr>
              <w:spacing w:line="360" w:lineRule="auto"/>
              <w:rPr>
                <w:rFonts w:asciiTheme="minorEastAsia" w:hAnsiTheme="minorEastAsia" w:cs="宋体"/>
                <w:bCs/>
                <w:color w:val="000000" w:themeColor="text1"/>
                <w:sz w:val="24"/>
              </w:rPr>
            </w:pPr>
            <w:r w:rsidRPr="00192AE1">
              <w:rPr>
                <w:rFonts w:hint="eastAsia"/>
                <w:sz w:val="24"/>
              </w:rPr>
              <w:t>基站无呼时轿内照明与风扇自动关闭视频接口；启动补偿。</w:t>
            </w:r>
          </w:p>
        </w:tc>
      </w:tr>
      <w:tr w:rsidR="00C6013F" w:rsidRPr="00192AE1" w:rsidTr="004E141E">
        <w:trPr>
          <w:trHeight w:val="369"/>
          <w:jc w:val="center"/>
        </w:trPr>
        <w:tc>
          <w:tcPr>
            <w:tcW w:w="1949" w:type="dxa"/>
            <w:shd w:val="clear" w:color="auto" w:fill="auto"/>
          </w:tcPr>
          <w:p w:rsidR="00C6013F" w:rsidRPr="00192AE1" w:rsidRDefault="00C6013F" w:rsidP="004E141E">
            <w:pPr>
              <w:rPr>
                <w:rFonts w:ascii="宋体" w:hAnsi="宋体"/>
                <w:sz w:val="24"/>
              </w:rPr>
            </w:pPr>
            <w:r w:rsidRPr="00192AE1">
              <w:rPr>
                <w:rFonts w:ascii="宋体" w:hAnsi="宋体" w:hint="eastAsia"/>
                <w:sz w:val="24"/>
              </w:rPr>
              <w:t>轿厢导靴</w:t>
            </w:r>
          </w:p>
        </w:tc>
        <w:tc>
          <w:tcPr>
            <w:tcW w:w="7419" w:type="dxa"/>
            <w:gridSpan w:val="2"/>
            <w:shd w:val="clear" w:color="auto" w:fill="auto"/>
          </w:tcPr>
          <w:p w:rsidR="00C6013F" w:rsidRPr="00192AE1" w:rsidRDefault="00C6013F" w:rsidP="004E141E">
            <w:pPr>
              <w:spacing w:line="360" w:lineRule="auto"/>
              <w:rPr>
                <w:rFonts w:asciiTheme="minorEastAsia" w:hAnsiTheme="minorEastAsia" w:cs="宋体"/>
                <w:bCs/>
                <w:color w:val="000000" w:themeColor="text1"/>
                <w:sz w:val="24"/>
              </w:rPr>
            </w:pPr>
            <w:r w:rsidRPr="00192AE1">
              <w:rPr>
                <w:rFonts w:hint="eastAsia"/>
                <w:sz w:val="24"/>
              </w:rPr>
              <w:t>轿厢侧配置滚轮导靴。</w:t>
            </w:r>
          </w:p>
        </w:tc>
      </w:tr>
      <w:tr w:rsidR="00C6013F" w:rsidRPr="00192AE1" w:rsidTr="004E141E">
        <w:trPr>
          <w:trHeight w:val="369"/>
          <w:jc w:val="center"/>
        </w:trPr>
        <w:tc>
          <w:tcPr>
            <w:tcW w:w="1949" w:type="dxa"/>
            <w:shd w:val="clear" w:color="auto" w:fill="auto"/>
            <w:vAlign w:val="center"/>
          </w:tcPr>
          <w:p w:rsidR="00C6013F" w:rsidRPr="00192AE1" w:rsidRDefault="00C6013F" w:rsidP="004E141E">
            <w:pPr>
              <w:jc w:val="left"/>
              <w:rPr>
                <w:rFonts w:ascii="宋体" w:hAnsi="宋体"/>
                <w:sz w:val="24"/>
              </w:rPr>
            </w:pPr>
            <w:r w:rsidRPr="00192AE1">
              <w:rPr>
                <w:rFonts w:ascii="宋体" w:hAnsi="宋体" w:hint="eastAsia"/>
                <w:color w:val="000000"/>
                <w:sz w:val="24"/>
              </w:rPr>
              <w:t>厅外召唤</w:t>
            </w:r>
          </w:p>
        </w:tc>
        <w:tc>
          <w:tcPr>
            <w:tcW w:w="7419" w:type="dxa"/>
            <w:gridSpan w:val="2"/>
            <w:shd w:val="clear" w:color="auto" w:fill="auto"/>
          </w:tcPr>
          <w:p w:rsidR="00C6013F" w:rsidRPr="00192AE1" w:rsidRDefault="00C6013F" w:rsidP="004E141E">
            <w:pPr>
              <w:spacing w:line="360" w:lineRule="auto"/>
              <w:rPr>
                <w:rFonts w:ascii="宋体" w:hAnsi="宋体"/>
                <w:color w:val="000000"/>
                <w:sz w:val="24"/>
              </w:rPr>
            </w:pPr>
            <w:r w:rsidRPr="00192AE1">
              <w:rPr>
                <w:rFonts w:ascii="宋体" w:hAnsi="宋体" w:hint="eastAsia"/>
                <w:color w:val="000000"/>
                <w:sz w:val="24"/>
              </w:rPr>
              <w:t>304发纹不锈钢；</w:t>
            </w:r>
          </w:p>
          <w:p w:rsidR="00C6013F" w:rsidRPr="00192AE1" w:rsidRDefault="00C6013F" w:rsidP="004E141E">
            <w:pPr>
              <w:spacing w:line="360" w:lineRule="auto"/>
              <w:rPr>
                <w:rFonts w:asciiTheme="minorEastAsia" w:hAnsiTheme="minorEastAsia" w:cs="宋体"/>
                <w:color w:val="000000" w:themeColor="text1"/>
                <w:sz w:val="24"/>
                <w:lang w:bidi="en-US"/>
              </w:rPr>
            </w:pPr>
            <w:r w:rsidRPr="00192AE1">
              <w:rPr>
                <w:rFonts w:asciiTheme="minorEastAsia" w:hAnsiTheme="minorEastAsia" w:cs="宋体" w:hint="eastAsia"/>
                <w:color w:val="000000" w:themeColor="text1"/>
                <w:sz w:val="24"/>
                <w:lang w:bidi="en-US"/>
              </w:rPr>
              <w:t>与原大理石预留孔匹配；</w:t>
            </w:r>
          </w:p>
          <w:p w:rsidR="00C6013F" w:rsidRPr="00192AE1" w:rsidRDefault="00C6013F" w:rsidP="004E141E">
            <w:pPr>
              <w:spacing w:line="360" w:lineRule="auto"/>
              <w:rPr>
                <w:rFonts w:asciiTheme="minorEastAsia" w:hAnsiTheme="minorEastAsia" w:cs="宋体"/>
                <w:bCs/>
                <w:color w:val="000000" w:themeColor="text1"/>
                <w:sz w:val="24"/>
              </w:rPr>
            </w:pPr>
            <w:r w:rsidRPr="00192AE1">
              <w:rPr>
                <w:rFonts w:ascii="宋体" w:hAnsi="宋体" w:hint="eastAsia"/>
                <w:color w:val="000000"/>
                <w:sz w:val="24"/>
              </w:rPr>
              <w:t>液晶显示运行位置及运动方向</w:t>
            </w:r>
            <w:r w:rsidRPr="00192AE1">
              <w:rPr>
                <w:rFonts w:asciiTheme="minorEastAsia" w:hAnsiTheme="minorEastAsia" w:cs="宋体" w:hint="eastAsia"/>
                <w:color w:val="000000" w:themeColor="text1"/>
                <w:sz w:val="24"/>
                <w:lang w:bidi="en-US"/>
              </w:rPr>
              <w:t>，选用微动按钮。</w:t>
            </w:r>
          </w:p>
        </w:tc>
      </w:tr>
      <w:tr w:rsidR="00C6013F" w:rsidRPr="00192AE1" w:rsidTr="004E141E">
        <w:trPr>
          <w:trHeight w:val="369"/>
          <w:jc w:val="center"/>
        </w:trPr>
        <w:tc>
          <w:tcPr>
            <w:tcW w:w="1949" w:type="dxa"/>
            <w:shd w:val="clear" w:color="auto" w:fill="auto"/>
          </w:tcPr>
          <w:p w:rsidR="00C6013F" w:rsidRPr="00192AE1" w:rsidRDefault="00C6013F" w:rsidP="004E141E">
            <w:pPr>
              <w:rPr>
                <w:rFonts w:ascii="宋体" w:hAnsi="宋体"/>
                <w:sz w:val="24"/>
              </w:rPr>
            </w:pPr>
            <w:r w:rsidRPr="00192AE1">
              <w:rPr>
                <w:rFonts w:asciiTheme="minorEastAsia" w:hAnsiTheme="minorEastAsia" w:cs="宋体" w:hint="eastAsia"/>
                <w:bCs/>
                <w:color w:val="000000" w:themeColor="text1"/>
                <w:sz w:val="24"/>
              </w:rPr>
              <w:t>摄像监控</w:t>
            </w:r>
          </w:p>
        </w:tc>
        <w:tc>
          <w:tcPr>
            <w:tcW w:w="7419" w:type="dxa"/>
            <w:gridSpan w:val="2"/>
            <w:shd w:val="clear" w:color="auto" w:fill="auto"/>
          </w:tcPr>
          <w:p w:rsidR="00C6013F" w:rsidRPr="00192AE1" w:rsidRDefault="00C6013F" w:rsidP="004E141E">
            <w:pPr>
              <w:spacing w:line="360" w:lineRule="auto"/>
              <w:rPr>
                <w:rFonts w:asciiTheme="minorEastAsia" w:hAnsiTheme="minorEastAsia" w:cs="宋体"/>
                <w:bCs/>
                <w:color w:val="000000" w:themeColor="text1"/>
                <w:sz w:val="24"/>
              </w:rPr>
            </w:pPr>
            <w:r w:rsidRPr="00192AE1">
              <w:rPr>
                <w:rFonts w:asciiTheme="minorEastAsia" w:hAnsiTheme="minorEastAsia" w:cs="宋体" w:hint="eastAsia"/>
                <w:bCs/>
                <w:color w:val="000000" w:themeColor="text1"/>
                <w:sz w:val="24"/>
              </w:rPr>
              <w:t>提供轿厢至机房的视频电缆（数字信号）。</w:t>
            </w:r>
          </w:p>
        </w:tc>
      </w:tr>
      <w:tr w:rsidR="00C6013F" w:rsidRPr="00192AE1" w:rsidTr="004E141E">
        <w:trPr>
          <w:trHeight w:val="369"/>
          <w:jc w:val="center"/>
        </w:trPr>
        <w:tc>
          <w:tcPr>
            <w:tcW w:w="1949" w:type="dxa"/>
            <w:shd w:val="clear" w:color="auto" w:fill="auto"/>
            <w:vAlign w:val="center"/>
          </w:tcPr>
          <w:p w:rsidR="00C6013F" w:rsidRPr="00192AE1" w:rsidRDefault="00C6013F" w:rsidP="004E141E">
            <w:pPr>
              <w:rPr>
                <w:rFonts w:asciiTheme="minorEastAsia" w:hAnsiTheme="minorEastAsia" w:cs="宋体"/>
                <w:bCs/>
                <w:color w:val="000000" w:themeColor="text1"/>
                <w:sz w:val="24"/>
              </w:rPr>
            </w:pPr>
            <w:r w:rsidRPr="00192AE1">
              <w:rPr>
                <w:rFonts w:ascii="宋体" w:hAnsi="宋体" w:hint="eastAsia"/>
                <w:color w:val="000000"/>
                <w:sz w:val="24"/>
              </w:rPr>
              <w:t>通信系统</w:t>
            </w:r>
          </w:p>
        </w:tc>
        <w:tc>
          <w:tcPr>
            <w:tcW w:w="7419" w:type="dxa"/>
            <w:gridSpan w:val="2"/>
            <w:shd w:val="clear" w:color="auto" w:fill="auto"/>
            <w:vAlign w:val="center"/>
          </w:tcPr>
          <w:p w:rsidR="00C6013F" w:rsidRPr="00192AE1" w:rsidRDefault="00C6013F" w:rsidP="004E141E">
            <w:pPr>
              <w:spacing w:line="360" w:lineRule="auto"/>
              <w:jc w:val="center"/>
              <w:rPr>
                <w:rFonts w:asciiTheme="minorEastAsia" w:hAnsiTheme="minorEastAsia" w:cs="宋体"/>
                <w:bCs/>
                <w:color w:val="000000" w:themeColor="text1"/>
                <w:sz w:val="24"/>
              </w:rPr>
            </w:pPr>
            <w:r w:rsidRPr="00192AE1">
              <w:rPr>
                <w:rFonts w:ascii="宋体" w:hAnsi="宋体" w:hint="eastAsia"/>
                <w:color w:val="000000"/>
                <w:sz w:val="24"/>
              </w:rPr>
              <w:t>按国家规范要求配置五方通话系统，所有布线全部由中标单位负责。</w:t>
            </w:r>
          </w:p>
        </w:tc>
      </w:tr>
      <w:tr w:rsidR="00C6013F" w:rsidRPr="00192AE1" w:rsidTr="004E141E">
        <w:trPr>
          <w:trHeight w:val="369"/>
          <w:jc w:val="center"/>
        </w:trPr>
        <w:tc>
          <w:tcPr>
            <w:tcW w:w="1949" w:type="dxa"/>
            <w:shd w:val="clear" w:color="auto" w:fill="auto"/>
            <w:vAlign w:val="center"/>
          </w:tcPr>
          <w:p w:rsidR="00C6013F" w:rsidRPr="00192AE1" w:rsidRDefault="00C6013F" w:rsidP="004E141E">
            <w:pPr>
              <w:rPr>
                <w:rFonts w:ascii="宋体" w:hAnsi="宋体"/>
                <w:color w:val="000000"/>
                <w:sz w:val="24"/>
              </w:rPr>
            </w:pPr>
            <w:r w:rsidRPr="00192AE1">
              <w:rPr>
                <w:rFonts w:ascii="宋体" w:hAnsi="宋体" w:hint="eastAsia"/>
                <w:color w:val="000000"/>
                <w:sz w:val="24"/>
              </w:rPr>
              <w:lastRenderedPageBreak/>
              <w:t>消防功能</w:t>
            </w:r>
          </w:p>
        </w:tc>
        <w:tc>
          <w:tcPr>
            <w:tcW w:w="7419" w:type="dxa"/>
            <w:gridSpan w:val="2"/>
            <w:shd w:val="clear" w:color="auto" w:fill="auto"/>
            <w:vAlign w:val="bottom"/>
          </w:tcPr>
          <w:p w:rsidR="00C6013F" w:rsidRPr="00192AE1" w:rsidRDefault="00C6013F" w:rsidP="004E141E">
            <w:pPr>
              <w:spacing w:line="240" w:lineRule="exact"/>
              <w:rPr>
                <w:rFonts w:ascii="宋体" w:hAnsi="宋体"/>
                <w:color w:val="000000"/>
                <w:sz w:val="24"/>
              </w:rPr>
            </w:pPr>
            <w:r w:rsidRPr="00192AE1">
              <w:rPr>
                <w:rFonts w:ascii="宋体" w:hAnsi="宋体" w:hint="eastAsia"/>
                <w:color w:val="000000"/>
                <w:sz w:val="24"/>
              </w:rPr>
              <w:t>按国家规范要求配置消防功能，并设有专门的消防运行状态，在消防状态下由消防员手动运行电梯实行救灾行动；</w:t>
            </w:r>
          </w:p>
          <w:p w:rsidR="00C6013F" w:rsidRPr="00192AE1" w:rsidRDefault="00C6013F" w:rsidP="004E141E">
            <w:pPr>
              <w:spacing w:line="360" w:lineRule="auto"/>
              <w:rPr>
                <w:rFonts w:ascii="宋体" w:hAnsi="宋体"/>
                <w:color w:val="000000"/>
                <w:sz w:val="24"/>
              </w:rPr>
            </w:pPr>
            <w:r w:rsidRPr="00192AE1">
              <w:rPr>
                <w:rFonts w:ascii="宋体" w:hAnsi="宋体" w:hint="eastAsia"/>
                <w:color w:val="000000"/>
                <w:sz w:val="24"/>
              </w:rPr>
              <w:t>所有电梯须具备消防迫降</w:t>
            </w:r>
            <w:r>
              <w:rPr>
                <w:rFonts w:ascii="宋体" w:hAnsi="宋体" w:hint="eastAsia"/>
                <w:color w:val="000000"/>
                <w:sz w:val="24"/>
              </w:rPr>
              <w:t>及信号反馈</w:t>
            </w:r>
            <w:r w:rsidRPr="00192AE1">
              <w:rPr>
                <w:rFonts w:ascii="宋体" w:hAnsi="宋体" w:hint="eastAsia"/>
                <w:color w:val="000000"/>
                <w:sz w:val="24"/>
              </w:rPr>
              <w:t>功能。</w:t>
            </w:r>
          </w:p>
        </w:tc>
      </w:tr>
      <w:tr w:rsidR="00C6013F" w:rsidRPr="00192AE1" w:rsidTr="004E141E">
        <w:trPr>
          <w:trHeight w:val="369"/>
          <w:jc w:val="center"/>
        </w:trPr>
        <w:tc>
          <w:tcPr>
            <w:tcW w:w="1949" w:type="dxa"/>
            <w:shd w:val="clear" w:color="auto" w:fill="auto"/>
            <w:vAlign w:val="center"/>
          </w:tcPr>
          <w:p w:rsidR="00C6013F" w:rsidRPr="00192AE1" w:rsidRDefault="00C6013F" w:rsidP="004E141E">
            <w:pPr>
              <w:jc w:val="left"/>
              <w:rPr>
                <w:rFonts w:asciiTheme="minorEastAsia" w:eastAsiaTheme="minorEastAsia" w:hAnsiTheme="minorEastAsia"/>
                <w:color w:val="000000"/>
                <w:sz w:val="24"/>
              </w:rPr>
            </w:pPr>
            <w:r w:rsidRPr="00192AE1">
              <w:rPr>
                <w:rFonts w:asciiTheme="minorEastAsia" w:eastAsiaTheme="minorEastAsia" w:hAnsiTheme="minorEastAsia" w:hint="eastAsia"/>
                <w:color w:val="000000"/>
                <w:sz w:val="24"/>
              </w:rPr>
              <w:t>井道照明</w:t>
            </w:r>
          </w:p>
        </w:tc>
        <w:tc>
          <w:tcPr>
            <w:tcW w:w="7419" w:type="dxa"/>
            <w:gridSpan w:val="2"/>
            <w:shd w:val="clear" w:color="auto" w:fill="auto"/>
            <w:vAlign w:val="center"/>
          </w:tcPr>
          <w:p w:rsidR="00C6013F" w:rsidRPr="00192AE1" w:rsidRDefault="00C6013F" w:rsidP="004E141E">
            <w:pPr>
              <w:spacing w:line="240" w:lineRule="exact"/>
              <w:rPr>
                <w:rFonts w:asciiTheme="minorEastAsia" w:eastAsiaTheme="minorEastAsia" w:hAnsiTheme="minorEastAsia"/>
                <w:color w:val="000000"/>
                <w:sz w:val="24"/>
              </w:rPr>
            </w:pPr>
            <w:r w:rsidRPr="00192AE1">
              <w:rPr>
                <w:rFonts w:asciiTheme="minorEastAsia" w:eastAsiaTheme="minorEastAsia" w:hAnsiTheme="minorEastAsia" w:cs="宋体" w:hint="eastAsia"/>
                <w:bCs/>
                <w:color w:val="000000" w:themeColor="text1"/>
                <w:sz w:val="24"/>
              </w:rPr>
              <w:t>负责井道照明并提供底坑爬梯。</w:t>
            </w:r>
          </w:p>
        </w:tc>
      </w:tr>
      <w:tr w:rsidR="00C6013F" w:rsidRPr="00192AE1" w:rsidTr="004E141E">
        <w:trPr>
          <w:trHeight w:val="369"/>
          <w:jc w:val="center"/>
        </w:trPr>
        <w:tc>
          <w:tcPr>
            <w:tcW w:w="1949" w:type="dxa"/>
            <w:shd w:val="clear" w:color="auto" w:fill="auto"/>
            <w:vAlign w:val="center"/>
          </w:tcPr>
          <w:p w:rsidR="00C6013F" w:rsidRPr="00192AE1" w:rsidRDefault="00C6013F" w:rsidP="004E141E">
            <w:pPr>
              <w:jc w:val="left"/>
              <w:rPr>
                <w:rFonts w:asciiTheme="minorEastAsia" w:eastAsiaTheme="minorEastAsia" w:hAnsiTheme="minorEastAsia"/>
                <w:color w:val="000000"/>
                <w:sz w:val="24"/>
              </w:rPr>
            </w:pPr>
            <w:r w:rsidRPr="00192AE1">
              <w:rPr>
                <w:rFonts w:asciiTheme="minorEastAsia" w:hAnsiTheme="minorEastAsia" w:cs="宋体" w:hint="eastAsia"/>
                <w:bCs/>
                <w:color w:val="000000" w:themeColor="text1"/>
                <w:sz w:val="24"/>
              </w:rPr>
              <w:t>导轨</w:t>
            </w:r>
          </w:p>
        </w:tc>
        <w:tc>
          <w:tcPr>
            <w:tcW w:w="7419" w:type="dxa"/>
            <w:gridSpan w:val="2"/>
            <w:shd w:val="clear" w:color="auto" w:fill="auto"/>
            <w:vAlign w:val="center"/>
          </w:tcPr>
          <w:p w:rsidR="00C6013F" w:rsidRPr="00192AE1" w:rsidRDefault="00C6013F" w:rsidP="004E141E">
            <w:pPr>
              <w:spacing w:line="240" w:lineRule="exact"/>
              <w:rPr>
                <w:rFonts w:asciiTheme="minorEastAsia" w:eastAsiaTheme="minorEastAsia" w:hAnsiTheme="minorEastAsia" w:cs="宋体"/>
                <w:bCs/>
                <w:color w:val="000000" w:themeColor="text1"/>
                <w:sz w:val="24"/>
              </w:rPr>
            </w:pPr>
            <w:r w:rsidRPr="00192AE1">
              <w:rPr>
                <w:rFonts w:asciiTheme="minorEastAsia" w:hAnsiTheme="minorEastAsia" w:cs="宋体" w:hint="eastAsia"/>
                <w:color w:val="000000" w:themeColor="text1"/>
                <w:sz w:val="24"/>
                <w:lang w:bidi="en-US"/>
              </w:rPr>
              <w:t>主导轨选用：T89及以上（13kg/m 及以上）。</w:t>
            </w:r>
          </w:p>
        </w:tc>
      </w:tr>
    </w:tbl>
    <w:p w:rsidR="00C6013F" w:rsidRDefault="00C6013F" w:rsidP="00C6013F">
      <w:pPr>
        <w:autoSpaceDE w:val="0"/>
        <w:autoSpaceDN w:val="0"/>
        <w:adjustRightInd w:val="0"/>
        <w:spacing w:line="480" w:lineRule="exact"/>
        <w:rPr>
          <w:rFonts w:ascii="宋体" w:hAnsi="宋体" w:cs="宋体"/>
          <w:b/>
          <w:sz w:val="28"/>
          <w:szCs w:val="28"/>
        </w:rPr>
      </w:pPr>
      <w:r>
        <w:rPr>
          <w:rFonts w:hint="eastAsia"/>
          <w:b/>
          <w:sz w:val="24"/>
        </w:rPr>
        <w:t>3</w:t>
      </w:r>
      <w:r>
        <w:rPr>
          <w:rFonts w:hint="eastAsia"/>
          <w:b/>
        </w:rPr>
        <w:t>、</w:t>
      </w:r>
      <w:r>
        <w:rPr>
          <w:rFonts w:ascii="宋体" w:hAnsi="宋体" w:cs="宋体"/>
          <w:b/>
          <w:sz w:val="28"/>
          <w:szCs w:val="28"/>
        </w:rPr>
        <w:t>电梯功能要求</w:t>
      </w: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4"/>
        <w:gridCol w:w="3290"/>
        <w:gridCol w:w="3457"/>
      </w:tblGrid>
      <w:tr w:rsidR="00C6013F" w:rsidTr="004E141E">
        <w:trPr>
          <w:trHeight w:val="393"/>
          <w:jc w:val="center"/>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rsidR="00C6013F" w:rsidRDefault="00C6013F" w:rsidP="004E141E">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(01) 直接停靠（节能技术）</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rsidR="00C6013F" w:rsidRDefault="00C6013F" w:rsidP="004E141E">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(02) 最佳运行曲线自动生成</w:t>
            </w: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rsidR="00C6013F" w:rsidRDefault="00C6013F" w:rsidP="004E141E">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(03) 来电自动恢复运行</w:t>
            </w:r>
          </w:p>
        </w:tc>
      </w:tr>
      <w:tr w:rsidR="00C6013F" w:rsidTr="004E141E">
        <w:trPr>
          <w:trHeight w:val="107"/>
          <w:jc w:val="center"/>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rsidR="00C6013F" w:rsidRDefault="00C6013F" w:rsidP="004E141E">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(04) 轿厢位置自修正</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rsidR="00C6013F" w:rsidRDefault="00C6013F" w:rsidP="004E141E">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(05) 满载直驶</w:t>
            </w: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rsidR="00C6013F" w:rsidRDefault="00C6013F" w:rsidP="004E141E">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(06) 轿内风扇手、自动控制</w:t>
            </w:r>
          </w:p>
        </w:tc>
      </w:tr>
      <w:tr w:rsidR="00C6013F" w:rsidTr="004E141E">
        <w:trPr>
          <w:trHeight w:val="107"/>
          <w:jc w:val="center"/>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rsidR="00C6013F" w:rsidRDefault="00C6013F" w:rsidP="004E141E">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(07) 轿内照明自动控制</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rsidR="00C6013F" w:rsidRDefault="00C6013F" w:rsidP="004E141E">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(08) 轿内错误指令取消</w:t>
            </w: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rsidR="00C6013F" w:rsidRDefault="00C6013F" w:rsidP="004E141E">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(09) 全集选</w:t>
            </w:r>
          </w:p>
        </w:tc>
      </w:tr>
      <w:tr w:rsidR="00C6013F" w:rsidTr="004E141E">
        <w:trPr>
          <w:trHeight w:val="107"/>
          <w:jc w:val="center"/>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rsidR="00C6013F" w:rsidRDefault="00C6013F" w:rsidP="004E141E">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(10) 开门时间可设定</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rsidR="00C6013F" w:rsidRDefault="00C6013F" w:rsidP="004E141E">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(11) 显示楼层字符可设置</w:t>
            </w: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rsidR="00C6013F" w:rsidRDefault="00C6013F" w:rsidP="004E141E">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(12) 轿内载重补偿</w:t>
            </w:r>
          </w:p>
        </w:tc>
      </w:tr>
      <w:tr w:rsidR="00C6013F" w:rsidTr="004E141E">
        <w:trPr>
          <w:trHeight w:val="107"/>
          <w:jc w:val="center"/>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rsidR="00C6013F" w:rsidRDefault="00C6013F" w:rsidP="004E141E">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(13) 五方通话</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rsidR="00C6013F" w:rsidRDefault="00C6013F" w:rsidP="004E141E">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(14) 外召按钮粘连去除</w:t>
            </w: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rsidR="00C6013F" w:rsidRDefault="00C6013F" w:rsidP="004E141E">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(15) 运行计数器</w:t>
            </w:r>
          </w:p>
        </w:tc>
      </w:tr>
      <w:tr w:rsidR="00C6013F" w:rsidTr="004E141E">
        <w:trPr>
          <w:trHeight w:val="107"/>
          <w:jc w:val="center"/>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rsidR="00C6013F" w:rsidRDefault="00C6013F" w:rsidP="004E141E">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(16) 运行计时器</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rsidR="00C6013F" w:rsidRDefault="00C6013F" w:rsidP="004E141E">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(17) 层高数据自修正</w:t>
            </w: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rsidR="00C6013F" w:rsidRDefault="00C6013F" w:rsidP="004E141E">
            <w:pPr>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(18) 井道参数自学习</w:t>
            </w:r>
          </w:p>
        </w:tc>
      </w:tr>
      <w:tr w:rsidR="00C6013F" w:rsidTr="004E141E">
        <w:trPr>
          <w:trHeight w:val="107"/>
          <w:jc w:val="center"/>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rsidR="00C6013F" w:rsidRDefault="00C6013F" w:rsidP="004E141E">
            <w:pPr>
              <w:spacing w:line="360" w:lineRule="auto"/>
              <w:rPr>
                <w:rFonts w:ascii="宋体" w:hAnsi="宋体"/>
                <w:color w:val="000000" w:themeColor="text1"/>
                <w:sz w:val="24"/>
              </w:rPr>
            </w:pPr>
            <w:r>
              <w:rPr>
                <w:rFonts w:ascii="宋体" w:hAnsi="宋体" w:hint="eastAsia"/>
                <w:color w:val="000000" w:themeColor="text1"/>
                <w:sz w:val="24"/>
              </w:rPr>
              <w:t>(19) 电机参数自学习</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rsidR="00C6013F" w:rsidRDefault="00C6013F" w:rsidP="004E141E">
            <w:pPr>
              <w:spacing w:line="360" w:lineRule="auto"/>
              <w:rPr>
                <w:rFonts w:ascii="宋体" w:hAnsi="宋体"/>
                <w:color w:val="000000" w:themeColor="text1"/>
                <w:sz w:val="24"/>
              </w:rPr>
            </w:pPr>
            <w:r>
              <w:rPr>
                <w:rFonts w:ascii="宋体" w:hAnsi="宋体" w:hint="eastAsia"/>
                <w:color w:val="000000" w:themeColor="text1"/>
                <w:sz w:val="24"/>
              </w:rPr>
              <w:t>(20) 基站锁梯</w:t>
            </w: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rsidR="00C6013F" w:rsidRDefault="00C6013F" w:rsidP="004E141E">
            <w:pPr>
              <w:spacing w:line="360" w:lineRule="auto"/>
              <w:rPr>
                <w:rFonts w:ascii="宋体" w:hAnsi="宋体"/>
                <w:color w:val="000000" w:themeColor="text1"/>
                <w:sz w:val="24"/>
              </w:rPr>
            </w:pPr>
            <w:r>
              <w:rPr>
                <w:rFonts w:ascii="宋体" w:hAnsi="宋体" w:hint="eastAsia"/>
                <w:color w:val="000000" w:themeColor="text1"/>
                <w:sz w:val="24"/>
              </w:rPr>
              <w:t>(21) 自动返基站</w:t>
            </w:r>
          </w:p>
        </w:tc>
      </w:tr>
      <w:tr w:rsidR="00C6013F" w:rsidTr="004E141E">
        <w:trPr>
          <w:trHeight w:val="107"/>
          <w:jc w:val="center"/>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rsidR="00C6013F" w:rsidRDefault="00C6013F" w:rsidP="004E141E">
            <w:pPr>
              <w:spacing w:line="360" w:lineRule="auto"/>
              <w:rPr>
                <w:rFonts w:ascii="宋体" w:hAnsi="宋体"/>
                <w:color w:val="000000" w:themeColor="text1"/>
                <w:sz w:val="24"/>
              </w:rPr>
            </w:pPr>
            <w:r>
              <w:rPr>
                <w:rFonts w:ascii="宋体" w:hAnsi="宋体" w:hint="eastAsia"/>
                <w:color w:val="000000" w:themeColor="text1"/>
                <w:sz w:val="24"/>
              </w:rPr>
              <w:t>(22) 消防返基站</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rsidR="00C6013F" w:rsidRDefault="00C6013F" w:rsidP="004E141E">
            <w:pPr>
              <w:spacing w:line="360" w:lineRule="auto"/>
              <w:rPr>
                <w:rFonts w:ascii="宋体" w:hAnsi="宋体"/>
                <w:color w:val="000000" w:themeColor="text1"/>
                <w:sz w:val="24"/>
              </w:rPr>
            </w:pPr>
            <w:r>
              <w:rPr>
                <w:rFonts w:ascii="宋体" w:hAnsi="宋体" w:hint="eastAsia"/>
                <w:color w:val="000000" w:themeColor="text1"/>
                <w:sz w:val="24"/>
              </w:rPr>
              <w:t>(23) 电源过电压保护</w:t>
            </w: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rsidR="00C6013F" w:rsidRDefault="00C6013F" w:rsidP="004E141E">
            <w:pPr>
              <w:spacing w:line="360" w:lineRule="auto"/>
              <w:rPr>
                <w:rFonts w:ascii="宋体" w:hAnsi="宋体"/>
                <w:color w:val="000000" w:themeColor="text1"/>
                <w:sz w:val="24"/>
              </w:rPr>
            </w:pPr>
            <w:r>
              <w:rPr>
                <w:rFonts w:ascii="宋体" w:hAnsi="宋体" w:hint="eastAsia"/>
                <w:color w:val="000000" w:themeColor="text1"/>
                <w:sz w:val="24"/>
              </w:rPr>
              <w:t>(24) 电动机过流过载保护</w:t>
            </w:r>
          </w:p>
        </w:tc>
      </w:tr>
      <w:tr w:rsidR="00C6013F" w:rsidTr="004E141E">
        <w:trPr>
          <w:trHeight w:val="107"/>
          <w:jc w:val="center"/>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rsidR="00C6013F" w:rsidRDefault="00C6013F" w:rsidP="004E141E">
            <w:pPr>
              <w:spacing w:line="360" w:lineRule="auto"/>
              <w:rPr>
                <w:rFonts w:ascii="宋体" w:hAnsi="宋体"/>
                <w:color w:val="000000" w:themeColor="text1"/>
                <w:sz w:val="24"/>
              </w:rPr>
            </w:pPr>
            <w:r>
              <w:rPr>
                <w:rFonts w:ascii="宋体" w:hAnsi="宋体" w:hint="eastAsia"/>
                <w:color w:val="000000" w:themeColor="text1"/>
                <w:sz w:val="24"/>
              </w:rPr>
              <w:t>(25) 编码器故障保护</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rsidR="00C6013F" w:rsidRDefault="00C6013F" w:rsidP="004E141E">
            <w:pPr>
              <w:spacing w:line="360" w:lineRule="auto"/>
              <w:rPr>
                <w:rFonts w:ascii="宋体" w:hAnsi="宋体"/>
                <w:color w:val="000000" w:themeColor="text1"/>
                <w:sz w:val="24"/>
              </w:rPr>
            </w:pPr>
            <w:r>
              <w:rPr>
                <w:rFonts w:ascii="宋体" w:hAnsi="宋体" w:hint="eastAsia"/>
                <w:color w:val="000000" w:themeColor="text1"/>
                <w:sz w:val="24"/>
              </w:rPr>
              <w:t>(26) 上下行超速保护</w:t>
            </w: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rsidR="00C6013F" w:rsidRDefault="00C6013F" w:rsidP="004E141E">
            <w:pPr>
              <w:spacing w:line="360" w:lineRule="auto"/>
              <w:rPr>
                <w:rFonts w:ascii="宋体" w:hAnsi="宋体"/>
                <w:color w:val="000000" w:themeColor="text1"/>
                <w:sz w:val="24"/>
              </w:rPr>
            </w:pPr>
            <w:r>
              <w:rPr>
                <w:rFonts w:ascii="宋体" w:hAnsi="宋体" w:hint="eastAsia"/>
                <w:color w:val="000000" w:themeColor="text1"/>
                <w:sz w:val="24"/>
              </w:rPr>
              <w:t>(27) 运行时间过长保护</w:t>
            </w:r>
          </w:p>
        </w:tc>
      </w:tr>
      <w:tr w:rsidR="00C6013F" w:rsidTr="004E141E">
        <w:trPr>
          <w:trHeight w:val="107"/>
          <w:jc w:val="center"/>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rsidR="00C6013F" w:rsidRDefault="00C6013F" w:rsidP="004E141E">
            <w:pPr>
              <w:spacing w:line="360" w:lineRule="auto"/>
              <w:rPr>
                <w:rFonts w:ascii="宋体" w:hAnsi="宋体"/>
                <w:color w:val="000000" w:themeColor="text1"/>
                <w:sz w:val="24"/>
              </w:rPr>
            </w:pPr>
            <w:r>
              <w:rPr>
                <w:rFonts w:ascii="宋体" w:hAnsi="宋体" w:hint="eastAsia"/>
                <w:color w:val="000000" w:themeColor="text1"/>
                <w:sz w:val="24"/>
              </w:rPr>
              <w:t>(28) 轿厢超载保护</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rsidR="00C6013F" w:rsidRDefault="00C6013F" w:rsidP="004E141E">
            <w:pPr>
              <w:spacing w:line="360" w:lineRule="auto"/>
              <w:rPr>
                <w:rFonts w:ascii="宋体" w:hAnsi="宋体"/>
                <w:color w:val="000000" w:themeColor="text1"/>
                <w:sz w:val="24"/>
              </w:rPr>
            </w:pPr>
            <w:r>
              <w:rPr>
                <w:rFonts w:ascii="宋体" w:hAnsi="宋体" w:hint="eastAsia"/>
                <w:color w:val="000000" w:themeColor="text1"/>
                <w:sz w:val="24"/>
              </w:rPr>
              <w:t>(29) 电源缺相错相保护</w:t>
            </w: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rsidR="00C6013F" w:rsidRDefault="00C6013F" w:rsidP="004E141E">
            <w:pPr>
              <w:spacing w:line="360" w:lineRule="auto"/>
              <w:rPr>
                <w:rFonts w:ascii="宋体" w:hAnsi="宋体"/>
                <w:color w:val="000000" w:themeColor="text1"/>
                <w:sz w:val="24"/>
              </w:rPr>
            </w:pPr>
            <w:r>
              <w:rPr>
                <w:rFonts w:ascii="宋体" w:hAnsi="宋体" w:hint="eastAsia"/>
                <w:color w:val="000000" w:themeColor="text1"/>
                <w:sz w:val="24"/>
              </w:rPr>
              <w:t>(30) 电动机过热保护</w:t>
            </w:r>
          </w:p>
        </w:tc>
      </w:tr>
      <w:tr w:rsidR="00C6013F" w:rsidTr="004E141E">
        <w:trPr>
          <w:trHeight w:val="107"/>
          <w:jc w:val="center"/>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rsidR="00C6013F" w:rsidRDefault="00C6013F" w:rsidP="004E141E">
            <w:pPr>
              <w:spacing w:line="360" w:lineRule="auto"/>
              <w:rPr>
                <w:rFonts w:ascii="宋体" w:hAnsi="宋体"/>
                <w:color w:val="000000" w:themeColor="text1"/>
                <w:sz w:val="24"/>
              </w:rPr>
            </w:pPr>
            <w:r>
              <w:rPr>
                <w:rFonts w:ascii="宋体" w:hAnsi="宋体" w:hint="eastAsia"/>
                <w:color w:val="000000" w:themeColor="text1"/>
                <w:sz w:val="24"/>
              </w:rPr>
              <w:t>(31) 光幕保护</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rsidR="00C6013F" w:rsidRDefault="00C6013F" w:rsidP="004E141E">
            <w:pPr>
              <w:spacing w:line="360" w:lineRule="auto"/>
              <w:rPr>
                <w:rFonts w:ascii="宋体" w:hAnsi="宋体"/>
                <w:color w:val="000000" w:themeColor="text1"/>
                <w:sz w:val="24"/>
              </w:rPr>
            </w:pPr>
            <w:r>
              <w:rPr>
                <w:rFonts w:ascii="宋体" w:hAnsi="宋体" w:hint="eastAsia"/>
                <w:color w:val="000000" w:themeColor="text1"/>
                <w:sz w:val="24"/>
              </w:rPr>
              <w:t>(32) 触点粘连保护</w:t>
            </w: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rsidR="00C6013F" w:rsidRDefault="00C6013F" w:rsidP="004E141E">
            <w:pPr>
              <w:spacing w:line="360" w:lineRule="auto"/>
              <w:rPr>
                <w:rFonts w:ascii="宋体" w:hAnsi="宋体"/>
                <w:color w:val="000000" w:themeColor="text1"/>
                <w:sz w:val="24"/>
              </w:rPr>
            </w:pPr>
            <w:r>
              <w:rPr>
                <w:rFonts w:ascii="宋体" w:hAnsi="宋体" w:hint="eastAsia"/>
                <w:color w:val="000000" w:themeColor="text1"/>
                <w:sz w:val="24"/>
              </w:rPr>
              <w:t>(33) 运行方向逆转保护</w:t>
            </w:r>
          </w:p>
        </w:tc>
      </w:tr>
      <w:tr w:rsidR="00C6013F" w:rsidTr="004E141E">
        <w:trPr>
          <w:trHeight w:val="107"/>
          <w:jc w:val="center"/>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rsidR="00C6013F" w:rsidRDefault="00C6013F" w:rsidP="004E141E">
            <w:pPr>
              <w:spacing w:line="360" w:lineRule="auto"/>
              <w:rPr>
                <w:rFonts w:ascii="宋体" w:hAnsi="宋体"/>
                <w:color w:val="000000" w:themeColor="text1"/>
                <w:sz w:val="24"/>
              </w:rPr>
            </w:pPr>
            <w:r>
              <w:rPr>
                <w:rFonts w:ascii="宋体" w:hAnsi="宋体" w:hint="eastAsia"/>
                <w:color w:val="000000" w:themeColor="text1"/>
                <w:sz w:val="24"/>
              </w:rPr>
              <w:t>(34) 运行终端越程保护</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rsidR="00C6013F" w:rsidRDefault="00C6013F" w:rsidP="004E141E">
            <w:pPr>
              <w:spacing w:line="360" w:lineRule="auto"/>
              <w:rPr>
                <w:rFonts w:ascii="宋体" w:hAnsi="宋体"/>
                <w:color w:val="000000" w:themeColor="text1"/>
                <w:sz w:val="24"/>
              </w:rPr>
            </w:pPr>
            <w:r>
              <w:rPr>
                <w:rFonts w:ascii="宋体" w:hAnsi="宋体" w:hint="eastAsia"/>
                <w:color w:val="000000" w:themeColor="text1"/>
                <w:sz w:val="24"/>
              </w:rPr>
              <w:t>(35) 开门故障它层放客</w:t>
            </w: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rsidR="00C6013F" w:rsidRDefault="00C6013F" w:rsidP="004E141E">
            <w:pPr>
              <w:spacing w:line="360" w:lineRule="auto"/>
              <w:rPr>
                <w:rFonts w:ascii="宋体" w:hAnsi="宋体"/>
                <w:color w:val="000000" w:themeColor="text1"/>
                <w:sz w:val="24"/>
              </w:rPr>
            </w:pPr>
            <w:r>
              <w:rPr>
                <w:rFonts w:ascii="宋体" w:hAnsi="宋体" w:hint="eastAsia"/>
                <w:color w:val="000000" w:themeColor="text1"/>
                <w:sz w:val="24"/>
              </w:rPr>
              <w:t>(36) 轿内应急照明</w:t>
            </w:r>
          </w:p>
        </w:tc>
      </w:tr>
      <w:tr w:rsidR="00C6013F" w:rsidTr="004E141E">
        <w:trPr>
          <w:trHeight w:val="107"/>
          <w:jc w:val="center"/>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rsidR="00C6013F" w:rsidRDefault="00C6013F" w:rsidP="004E141E">
            <w:pPr>
              <w:spacing w:line="360" w:lineRule="auto"/>
              <w:rPr>
                <w:rFonts w:ascii="宋体" w:hAnsi="宋体"/>
                <w:color w:val="000000" w:themeColor="text1"/>
                <w:sz w:val="24"/>
              </w:rPr>
            </w:pPr>
            <w:r>
              <w:rPr>
                <w:rFonts w:ascii="宋体" w:hAnsi="宋体" w:hint="eastAsia"/>
                <w:color w:val="000000" w:themeColor="text1"/>
                <w:sz w:val="24"/>
              </w:rPr>
              <w:t>(37) 报警警铃</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rsidR="00C6013F" w:rsidRDefault="00C6013F" w:rsidP="004E141E">
            <w:pPr>
              <w:spacing w:line="360" w:lineRule="auto"/>
              <w:rPr>
                <w:rFonts w:ascii="宋体" w:hAnsi="宋体"/>
                <w:color w:val="000000" w:themeColor="text1"/>
                <w:sz w:val="24"/>
              </w:rPr>
            </w:pPr>
            <w:r>
              <w:rPr>
                <w:rFonts w:ascii="宋体" w:hAnsi="宋体" w:hint="eastAsia"/>
                <w:color w:val="000000" w:themeColor="text1"/>
                <w:sz w:val="24"/>
              </w:rPr>
              <w:t>(38) 消防状态反馈</w:t>
            </w: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rsidR="00C6013F" w:rsidRDefault="00C6013F" w:rsidP="004E141E">
            <w:pPr>
              <w:spacing w:line="360" w:lineRule="auto"/>
              <w:rPr>
                <w:rFonts w:ascii="宋体" w:hAnsi="宋体"/>
                <w:color w:val="000000" w:themeColor="text1"/>
                <w:sz w:val="24"/>
              </w:rPr>
            </w:pPr>
            <w:r>
              <w:rPr>
                <w:rFonts w:ascii="宋体" w:hAnsi="宋体" w:hint="eastAsia"/>
                <w:color w:val="000000" w:themeColor="text1"/>
                <w:sz w:val="24"/>
              </w:rPr>
              <w:t>(39) 故障低速平层</w:t>
            </w:r>
          </w:p>
        </w:tc>
      </w:tr>
      <w:tr w:rsidR="00C6013F" w:rsidTr="004E141E">
        <w:trPr>
          <w:trHeight w:val="107"/>
          <w:jc w:val="center"/>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rsidR="00C6013F" w:rsidRDefault="00C6013F" w:rsidP="004E141E">
            <w:pPr>
              <w:spacing w:line="360" w:lineRule="auto"/>
              <w:rPr>
                <w:rFonts w:ascii="宋体" w:hAnsi="宋体"/>
                <w:color w:val="000000" w:themeColor="text1"/>
                <w:sz w:val="24"/>
              </w:rPr>
            </w:pPr>
            <w:r>
              <w:rPr>
                <w:rFonts w:ascii="宋体" w:hAnsi="宋体" w:hint="eastAsia"/>
                <w:color w:val="000000" w:themeColor="text1"/>
                <w:sz w:val="24"/>
              </w:rPr>
              <w:t>(40) 故障记录可查询</w:t>
            </w:r>
          </w:p>
        </w:tc>
        <w:tc>
          <w:tcPr>
            <w:tcW w:w="3290" w:type="dxa"/>
            <w:tcBorders>
              <w:top w:val="single" w:sz="4" w:space="0" w:color="auto"/>
              <w:left w:val="single" w:sz="4" w:space="0" w:color="auto"/>
              <w:bottom w:val="single" w:sz="4" w:space="0" w:color="auto"/>
              <w:right w:val="single" w:sz="4" w:space="0" w:color="auto"/>
            </w:tcBorders>
            <w:shd w:val="clear" w:color="auto" w:fill="auto"/>
            <w:vAlign w:val="center"/>
          </w:tcPr>
          <w:p w:rsidR="00C6013F" w:rsidRDefault="00C6013F" w:rsidP="004E141E">
            <w:pPr>
              <w:spacing w:line="360" w:lineRule="auto"/>
              <w:rPr>
                <w:rFonts w:ascii="宋体" w:hAnsi="宋体"/>
                <w:color w:val="000000" w:themeColor="text1"/>
                <w:sz w:val="24"/>
              </w:rPr>
            </w:pPr>
            <w:r>
              <w:rPr>
                <w:rFonts w:ascii="宋体" w:hAnsi="宋体" w:hint="eastAsia"/>
                <w:color w:val="000000" w:themeColor="text1"/>
                <w:sz w:val="24"/>
              </w:rPr>
              <w:t>(41) 反向指令消除</w:t>
            </w:r>
          </w:p>
        </w:tc>
        <w:tc>
          <w:tcPr>
            <w:tcW w:w="3457" w:type="dxa"/>
            <w:tcBorders>
              <w:top w:val="single" w:sz="4" w:space="0" w:color="auto"/>
              <w:left w:val="single" w:sz="4" w:space="0" w:color="auto"/>
              <w:bottom w:val="single" w:sz="4" w:space="0" w:color="auto"/>
              <w:right w:val="single" w:sz="4" w:space="0" w:color="auto"/>
            </w:tcBorders>
            <w:shd w:val="clear" w:color="auto" w:fill="auto"/>
            <w:vAlign w:val="center"/>
          </w:tcPr>
          <w:p w:rsidR="00C6013F" w:rsidRDefault="00C6013F" w:rsidP="004E141E">
            <w:pPr>
              <w:spacing w:line="360" w:lineRule="auto"/>
              <w:rPr>
                <w:rFonts w:ascii="宋体" w:hAnsi="宋体"/>
                <w:color w:val="000000" w:themeColor="text1"/>
                <w:sz w:val="24"/>
              </w:rPr>
            </w:pPr>
            <w:r>
              <w:rPr>
                <w:rFonts w:ascii="宋体" w:hAnsi="宋体" w:hint="eastAsia"/>
                <w:color w:val="000000" w:themeColor="text1"/>
                <w:sz w:val="24"/>
              </w:rPr>
              <w:t>(42) 非开门区域提供报警</w:t>
            </w:r>
          </w:p>
        </w:tc>
      </w:tr>
    </w:tbl>
    <w:p w:rsidR="00C6013F" w:rsidRDefault="00C6013F" w:rsidP="00C6013F">
      <w:pPr>
        <w:ind w:firstLineChars="147" w:firstLine="354"/>
        <w:rPr>
          <w:rFonts w:ascii="宋体" w:hAnsi="宋体" w:cs="宋体"/>
          <w:b/>
          <w:sz w:val="24"/>
        </w:rPr>
      </w:pPr>
      <w:r>
        <w:rPr>
          <w:rFonts w:ascii="宋体" w:hAnsi="宋体" w:cs="宋体" w:hint="eastAsia"/>
          <w:b/>
          <w:sz w:val="24"/>
        </w:rPr>
        <w:t>四、</w:t>
      </w:r>
      <w:r>
        <w:rPr>
          <w:rFonts w:ascii="宋体" w:hAnsi="宋体" w:cs="宋体"/>
          <w:b/>
          <w:sz w:val="24"/>
        </w:rPr>
        <w:t>质保期及售后服务</w:t>
      </w:r>
    </w:p>
    <w:p w:rsidR="00C6013F" w:rsidRDefault="00C6013F" w:rsidP="00C6013F">
      <w:pPr>
        <w:spacing w:line="360" w:lineRule="auto"/>
        <w:ind w:firstLineChars="200" w:firstLine="480"/>
        <w:jc w:val="left"/>
        <w:rPr>
          <w:rFonts w:ascii="宋体" w:hAnsi="宋体" w:cs="宋体"/>
          <w:b/>
          <w:sz w:val="24"/>
        </w:rPr>
      </w:pPr>
      <w:r w:rsidRPr="004E0E9B">
        <w:rPr>
          <w:rFonts w:ascii="宋体" w:hAnsi="宋体" w:hint="eastAsia"/>
          <w:sz w:val="24"/>
        </w:rPr>
        <w:t>1、</w:t>
      </w:r>
      <w:r>
        <w:rPr>
          <w:rFonts w:ascii="宋体" w:hAnsi="宋体" w:cs="宋体" w:hint="eastAsia"/>
          <w:color w:val="000000" w:themeColor="text1"/>
          <w:sz w:val="24"/>
        </w:rPr>
        <w:t>自政府主管部门对4台电梯验收合格并颁发使用合格证之日起，</w:t>
      </w:r>
      <w:r>
        <w:rPr>
          <w:rFonts w:hAnsi="宋体" w:cs="宋体" w:hint="eastAsia"/>
          <w:color w:val="000000" w:themeColor="text1"/>
          <w:sz w:val="24"/>
        </w:rPr>
        <w:t>成交供应商</w:t>
      </w:r>
      <w:r>
        <w:rPr>
          <w:rFonts w:ascii="宋体" w:hAnsi="宋体" w:cs="宋体" w:hint="eastAsia"/>
          <w:color w:val="000000" w:themeColor="text1"/>
          <w:sz w:val="24"/>
        </w:rPr>
        <w:t>向采购人提供为期24个月的质保期</w:t>
      </w:r>
      <w:r>
        <w:rPr>
          <w:rFonts w:ascii="宋体" w:hAnsi="宋体"/>
          <w:sz w:val="24"/>
          <w:lang w:val="zh-CN"/>
        </w:rPr>
        <w:t>。</w:t>
      </w:r>
    </w:p>
    <w:p w:rsidR="00C6013F" w:rsidRPr="004E0E9B" w:rsidRDefault="00C6013F" w:rsidP="00C6013F">
      <w:pPr>
        <w:spacing w:line="360" w:lineRule="auto"/>
        <w:ind w:firstLineChars="199" w:firstLine="478"/>
        <w:rPr>
          <w:rFonts w:ascii="宋体" w:hAnsi="宋体" w:cs="宋体"/>
          <w:b/>
          <w:sz w:val="24"/>
        </w:rPr>
      </w:pPr>
      <w:r w:rsidRPr="004E0E9B">
        <w:rPr>
          <w:rFonts w:ascii="宋体" w:hAnsi="宋体" w:hint="eastAsia"/>
          <w:sz w:val="24"/>
        </w:rPr>
        <w:t>2、</w:t>
      </w:r>
      <w:r>
        <w:rPr>
          <w:rFonts w:ascii="宋体" w:hAnsi="宋体"/>
          <w:color w:val="000000" w:themeColor="text1"/>
          <w:sz w:val="24"/>
          <w:lang w:val="zh-CN"/>
        </w:rPr>
        <w:t>质保期内</w:t>
      </w:r>
      <w:r>
        <w:rPr>
          <w:rFonts w:hint="eastAsia"/>
          <w:sz w:val="24"/>
        </w:rPr>
        <w:t>24</w:t>
      </w:r>
      <w:r>
        <w:rPr>
          <w:rFonts w:hint="eastAsia"/>
          <w:sz w:val="24"/>
        </w:rPr>
        <w:t>小时响应召修服务，</w:t>
      </w:r>
      <w:r>
        <w:rPr>
          <w:rFonts w:hint="eastAsia"/>
          <w:sz w:val="24"/>
        </w:rPr>
        <w:t>30</w:t>
      </w:r>
      <w:r>
        <w:rPr>
          <w:rFonts w:hint="eastAsia"/>
          <w:sz w:val="24"/>
        </w:rPr>
        <w:t>分钟内到达现场，按国标要求对电梯进行正常保养，</w:t>
      </w:r>
      <w:r>
        <w:rPr>
          <w:rFonts w:ascii="宋体" w:hAnsi="宋体"/>
          <w:color w:val="000000" w:themeColor="text1"/>
          <w:sz w:val="24"/>
          <w:lang w:val="zh-CN"/>
        </w:rPr>
        <w:t>所有部件及人工费全免</w:t>
      </w:r>
      <w:r>
        <w:rPr>
          <w:rFonts w:ascii="宋体" w:hAnsi="宋体" w:hint="eastAsia"/>
          <w:color w:val="000000" w:themeColor="text1"/>
          <w:sz w:val="24"/>
          <w:lang w:val="zh-CN"/>
        </w:rPr>
        <w:t>。</w:t>
      </w:r>
    </w:p>
    <w:p w:rsidR="00C6013F" w:rsidRDefault="00C6013F" w:rsidP="00C6013F">
      <w:pPr>
        <w:pStyle w:val="a5"/>
        <w:adjustRightInd w:val="0"/>
        <w:spacing w:line="360" w:lineRule="auto"/>
        <w:ind w:firstLineChars="196" w:firstLine="472"/>
        <w:contextualSpacing/>
        <w:jc w:val="left"/>
        <w:rPr>
          <w:b/>
          <w:sz w:val="24"/>
          <w:szCs w:val="24"/>
        </w:rPr>
      </w:pPr>
      <w:r>
        <w:rPr>
          <w:rFonts w:hint="eastAsia"/>
          <w:b/>
          <w:sz w:val="24"/>
          <w:szCs w:val="24"/>
        </w:rPr>
        <w:t>五、付款方式：</w:t>
      </w:r>
    </w:p>
    <w:p w:rsidR="00C6013F" w:rsidRDefault="00C6013F" w:rsidP="00C6013F">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1、合同签订后10日内预付合同总价30%的设备预付款；</w:t>
      </w:r>
    </w:p>
    <w:p w:rsidR="00C6013F" w:rsidRDefault="00C6013F" w:rsidP="00C6013F">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bCs/>
          <w:sz w:val="24"/>
        </w:rPr>
        <w:t>电梯安装完毕经</w:t>
      </w:r>
      <w:r>
        <w:rPr>
          <w:rFonts w:hint="eastAsia"/>
          <w:color w:val="000000" w:themeColor="text1"/>
          <w:sz w:val="24"/>
        </w:rPr>
        <w:t>特种设备检验机构检测合格出具合格报告</w:t>
      </w:r>
      <w:r>
        <w:rPr>
          <w:rFonts w:ascii="宋体" w:hAnsi="宋体" w:cs="宋体" w:hint="eastAsia"/>
          <w:color w:val="000000" w:themeColor="text1"/>
          <w:sz w:val="24"/>
        </w:rPr>
        <w:t>后</w:t>
      </w:r>
      <w:r>
        <w:rPr>
          <w:rFonts w:ascii="宋体" w:hAnsi="宋体" w:cs="宋体"/>
          <w:bCs/>
          <w:sz w:val="24"/>
        </w:rPr>
        <w:t>后</w:t>
      </w:r>
      <w:r>
        <w:rPr>
          <w:rFonts w:ascii="宋体" w:hAnsi="宋体" w:cs="宋体" w:hint="eastAsia"/>
          <w:bCs/>
          <w:sz w:val="24"/>
        </w:rPr>
        <w:t>一月内</w:t>
      </w:r>
      <w:r>
        <w:rPr>
          <w:rFonts w:ascii="宋体" w:hAnsi="宋体" w:cs="宋体" w:hint="eastAsia"/>
          <w:color w:val="000000" w:themeColor="text1"/>
          <w:sz w:val="24"/>
        </w:rPr>
        <w:t>付到合同总价的90%；</w:t>
      </w:r>
    </w:p>
    <w:p w:rsidR="00C6013F" w:rsidRDefault="00C6013F" w:rsidP="00C6013F">
      <w:pPr>
        <w:snapToGrid w:val="0"/>
        <w:spacing w:line="360" w:lineRule="auto"/>
        <w:ind w:firstLineChars="200" w:firstLine="480"/>
        <w:rPr>
          <w:color w:val="000000" w:themeColor="text1"/>
          <w:sz w:val="24"/>
        </w:rPr>
      </w:pPr>
      <w:r>
        <w:rPr>
          <w:rFonts w:ascii="宋体" w:hAnsi="宋体" w:cs="宋体" w:hint="eastAsia"/>
          <w:color w:val="000000" w:themeColor="text1"/>
          <w:sz w:val="24"/>
        </w:rPr>
        <w:t>3、</w:t>
      </w:r>
      <w:r>
        <w:rPr>
          <w:rFonts w:hint="eastAsia"/>
          <w:color w:val="000000" w:themeColor="text1"/>
          <w:sz w:val="24"/>
        </w:rPr>
        <w:t>项目审计结束后付清审定价后的余款。</w:t>
      </w:r>
    </w:p>
    <w:p w:rsidR="00C6013F" w:rsidRDefault="00C6013F" w:rsidP="00C6013F">
      <w:pPr>
        <w:spacing w:line="480" w:lineRule="exact"/>
        <w:ind w:firstLineChars="195" w:firstLine="470"/>
        <w:rPr>
          <w:rFonts w:ascii="仿宋" w:hAnsi="仿宋"/>
          <w:b/>
          <w:bCs/>
          <w:sz w:val="24"/>
        </w:rPr>
      </w:pPr>
      <w:r>
        <w:rPr>
          <w:rFonts w:hint="eastAsia"/>
          <w:b/>
          <w:color w:val="000000" w:themeColor="text1"/>
          <w:sz w:val="24"/>
        </w:rPr>
        <w:t>六</w:t>
      </w:r>
      <w:r>
        <w:rPr>
          <w:rFonts w:hint="eastAsia"/>
          <w:color w:val="000000" w:themeColor="text1"/>
          <w:sz w:val="24"/>
        </w:rPr>
        <w:t>、</w:t>
      </w:r>
      <w:r>
        <w:rPr>
          <w:rFonts w:ascii="仿宋" w:hAnsi="仿宋"/>
          <w:b/>
          <w:bCs/>
          <w:sz w:val="24"/>
        </w:rPr>
        <w:t>供应商编制实施方案的要求</w:t>
      </w:r>
    </w:p>
    <w:p w:rsidR="00C6013F" w:rsidRDefault="00C6013F" w:rsidP="00C6013F">
      <w:pPr>
        <w:spacing w:line="360" w:lineRule="auto"/>
        <w:ind w:firstLineChars="200" w:firstLine="480"/>
        <w:rPr>
          <w:rFonts w:ascii="仿宋" w:hAnsi="仿宋"/>
          <w:sz w:val="24"/>
        </w:rPr>
      </w:pPr>
      <w:r>
        <w:rPr>
          <w:rFonts w:ascii="仿宋" w:hAnsi="仿宋"/>
          <w:sz w:val="24"/>
        </w:rPr>
        <w:lastRenderedPageBreak/>
        <w:t>包括但不限于总体概述、安装调试方案、质量保证方案、工期保证方案、关键施工点、验收维护方案等。</w:t>
      </w:r>
    </w:p>
    <w:p w:rsidR="00C6013F" w:rsidRDefault="00C6013F" w:rsidP="00C6013F">
      <w:pPr>
        <w:spacing w:line="360" w:lineRule="auto"/>
        <w:ind w:firstLineChars="200" w:firstLine="480"/>
        <w:rPr>
          <w:rFonts w:ascii="仿宋" w:hAnsi="仿宋"/>
          <w:sz w:val="24"/>
        </w:rPr>
      </w:pPr>
      <w:r>
        <w:rPr>
          <w:rFonts w:ascii="仿宋" w:hAnsi="仿宋"/>
          <w:sz w:val="24"/>
        </w:rPr>
        <w:t>1</w:t>
      </w:r>
      <w:r>
        <w:rPr>
          <w:rFonts w:ascii="仿宋" w:hAnsi="仿宋" w:hint="eastAsia"/>
          <w:sz w:val="24"/>
        </w:rPr>
        <w:t>、</w:t>
      </w:r>
      <w:r>
        <w:rPr>
          <w:rFonts w:ascii="仿宋" w:hAnsi="仿宋"/>
          <w:sz w:val="24"/>
        </w:rPr>
        <w:t>总体概述：总体规划、施工组织内容应完整、具体、合理、施工流程应符合要求、各工序应符合要求</w:t>
      </w:r>
      <w:r>
        <w:rPr>
          <w:rFonts w:ascii="仿宋" w:hAnsi="仿宋" w:hint="eastAsia"/>
          <w:sz w:val="24"/>
        </w:rPr>
        <w:t>；</w:t>
      </w:r>
    </w:p>
    <w:p w:rsidR="00C6013F" w:rsidRDefault="00C6013F" w:rsidP="00C6013F">
      <w:pPr>
        <w:spacing w:line="360" w:lineRule="auto"/>
        <w:ind w:firstLineChars="200" w:firstLine="480"/>
        <w:rPr>
          <w:rFonts w:ascii="仿宋" w:hAnsi="仿宋"/>
          <w:sz w:val="24"/>
        </w:rPr>
      </w:pPr>
      <w:r>
        <w:rPr>
          <w:rFonts w:ascii="仿宋" w:hAnsi="仿宋"/>
          <w:sz w:val="24"/>
        </w:rPr>
        <w:t>2</w:t>
      </w:r>
      <w:r>
        <w:rPr>
          <w:rFonts w:ascii="仿宋" w:hAnsi="仿宋" w:hint="eastAsia"/>
          <w:sz w:val="24"/>
        </w:rPr>
        <w:t>、</w:t>
      </w:r>
      <w:r>
        <w:rPr>
          <w:rFonts w:ascii="仿宋" w:hAnsi="仿宋"/>
          <w:sz w:val="24"/>
        </w:rPr>
        <w:t>电梯安装、调试：实施细则要完善、有重点和难点分析</w:t>
      </w:r>
      <w:r>
        <w:rPr>
          <w:rFonts w:ascii="仿宋" w:hAnsi="仿宋" w:hint="eastAsia"/>
          <w:sz w:val="24"/>
        </w:rPr>
        <w:t>；</w:t>
      </w:r>
      <w:r>
        <w:rPr>
          <w:rFonts w:asciiTheme="minorEastAsia" w:hAnsiTheme="minorEastAsia" w:cs="宋体" w:hint="eastAsia"/>
          <w:sz w:val="24"/>
          <w:lang w:bidi="en-US"/>
        </w:rPr>
        <w:t>合同签订后，由厂家工程师到现场勘察设计，所有尺寸以现场勘测的实际尺寸为准；</w:t>
      </w:r>
    </w:p>
    <w:p w:rsidR="00C6013F" w:rsidRDefault="00C6013F" w:rsidP="00C6013F">
      <w:pPr>
        <w:spacing w:line="360" w:lineRule="auto"/>
        <w:ind w:firstLineChars="200" w:firstLine="480"/>
        <w:rPr>
          <w:rFonts w:asciiTheme="minorEastAsia" w:hAnsiTheme="minorEastAsia"/>
          <w:sz w:val="24"/>
        </w:rPr>
      </w:pPr>
      <w:r>
        <w:rPr>
          <w:rFonts w:ascii="仿宋" w:hAnsi="仿宋"/>
          <w:sz w:val="24"/>
        </w:rPr>
        <w:t>3</w:t>
      </w:r>
      <w:r>
        <w:rPr>
          <w:rFonts w:ascii="仿宋" w:hAnsi="仿宋" w:hint="eastAsia"/>
          <w:sz w:val="24"/>
        </w:rPr>
        <w:t>、</w:t>
      </w:r>
      <w:r>
        <w:rPr>
          <w:rFonts w:ascii="仿宋" w:hAnsi="仿宋"/>
          <w:sz w:val="24"/>
        </w:rPr>
        <w:t>现场管理、施工人员配备应合理、齐全，满足现场施工要求</w:t>
      </w:r>
      <w:r>
        <w:rPr>
          <w:rFonts w:ascii="仿宋" w:hAnsi="仿宋" w:hint="eastAsia"/>
          <w:sz w:val="24"/>
        </w:rPr>
        <w:t>；</w:t>
      </w:r>
      <w:r>
        <w:rPr>
          <w:rFonts w:asciiTheme="minorEastAsia" w:hAnsiTheme="minorEastAsia" w:cs="宋体" w:hint="eastAsia"/>
          <w:sz w:val="24"/>
          <w:lang w:bidi="en-US"/>
        </w:rPr>
        <w:t>投标方须派有资格的工程技术人员在整个电梯的安装调试的全过程中在施工现场负责安装、指导及调试，直至电梯最终验收合格并正常运行.</w:t>
      </w:r>
    </w:p>
    <w:p w:rsidR="00C6013F" w:rsidRDefault="00C6013F" w:rsidP="00C6013F">
      <w:pPr>
        <w:spacing w:line="360" w:lineRule="auto"/>
        <w:ind w:firstLineChars="200" w:firstLine="480"/>
        <w:rPr>
          <w:rFonts w:ascii="仿宋" w:hAnsi="仿宋"/>
          <w:sz w:val="24"/>
        </w:rPr>
      </w:pPr>
      <w:r>
        <w:rPr>
          <w:rFonts w:ascii="仿宋" w:hAnsi="仿宋"/>
          <w:sz w:val="24"/>
        </w:rPr>
        <w:t>4</w:t>
      </w:r>
      <w:r>
        <w:rPr>
          <w:rFonts w:ascii="仿宋" w:hAnsi="仿宋" w:hint="eastAsia"/>
          <w:sz w:val="24"/>
        </w:rPr>
        <w:t>、</w:t>
      </w:r>
      <w:r>
        <w:rPr>
          <w:rFonts w:ascii="仿宋" w:hAnsi="仿宋"/>
          <w:sz w:val="24"/>
        </w:rPr>
        <w:t>电梯安装质量、进度及安全文明施工措施等内容要完整、详细具体、科学合理、进度应符合要求</w:t>
      </w:r>
      <w:r>
        <w:rPr>
          <w:rFonts w:ascii="仿宋" w:hAnsi="仿宋" w:hint="eastAsia"/>
          <w:sz w:val="24"/>
        </w:rPr>
        <w:t>；</w:t>
      </w:r>
    </w:p>
    <w:p w:rsidR="00C6013F" w:rsidRDefault="00C6013F" w:rsidP="00C6013F">
      <w:pPr>
        <w:spacing w:line="360" w:lineRule="auto"/>
        <w:ind w:firstLineChars="200" w:firstLine="480"/>
        <w:rPr>
          <w:rFonts w:ascii="仿宋" w:hAnsi="仿宋"/>
          <w:sz w:val="24"/>
        </w:rPr>
      </w:pPr>
      <w:r>
        <w:rPr>
          <w:rFonts w:ascii="仿宋" w:hAnsi="仿宋"/>
          <w:sz w:val="24"/>
        </w:rPr>
        <w:t>5</w:t>
      </w:r>
      <w:r>
        <w:rPr>
          <w:rFonts w:ascii="仿宋" w:hAnsi="仿宋" w:hint="eastAsia"/>
          <w:sz w:val="24"/>
        </w:rPr>
        <w:t>、</w:t>
      </w:r>
      <w:r>
        <w:rPr>
          <w:rFonts w:ascii="仿宋" w:hAnsi="仿宋"/>
          <w:sz w:val="24"/>
        </w:rPr>
        <w:t>安全文明施工及环境保护措施（包含减少噪音、降低环境污染、防火防灾等各项防护措施）等内容应完整、详细具体、科学合理、方式方法应符合要求</w:t>
      </w:r>
      <w:r>
        <w:rPr>
          <w:rFonts w:ascii="仿宋" w:hAnsi="仿宋" w:hint="eastAsia"/>
          <w:sz w:val="24"/>
        </w:rPr>
        <w:t>；</w:t>
      </w:r>
    </w:p>
    <w:p w:rsidR="00C6013F" w:rsidRDefault="00C6013F" w:rsidP="00C6013F">
      <w:pPr>
        <w:spacing w:line="360" w:lineRule="auto"/>
        <w:ind w:firstLineChars="250" w:firstLine="600"/>
        <w:rPr>
          <w:rFonts w:ascii="仿宋" w:hAnsi="仿宋"/>
          <w:sz w:val="24"/>
        </w:rPr>
      </w:pPr>
      <w:r>
        <w:rPr>
          <w:rFonts w:ascii="仿宋" w:hAnsi="仿宋"/>
          <w:sz w:val="24"/>
        </w:rPr>
        <w:t>6</w:t>
      </w:r>
      <w:r>
        <w:rPr>
          <w:rFonts w:ascii="仿宋" w:hAnsi="仿宋" w:hint="eastAsia"/>
          <w:sz w:val="24"/>
        </w:rPr>
        <w:t>、</w:t>
      </w:r>
      <w:r>
        <w:rPr>
          <w:rFonts w:ascii="仿宋" w:hAnsi="仿宋"/>
          <w:sz w:val="24"/>
        </w:rPr>
        <w:t>工期保证体系及保证措施：工期保证体系及保证措施等应完整、详细具体、</w:t>
      </w:r>
      <w:r>
        <w:rPr>
          <w:rFonts w:ascii="仿宋" w:hAnsi="仿宋"/>
          <w:sz w:val="24"/>
        </w:rPr>
        <w:t xml:space="preserve"> </w:t>
      </w:r>
      <w:r>
        <w:rPr>
          <w:rFonts w:ascii="仿宋" w:hAnsi="仿宋"/>
          <w:sz w:val="24"/>
        </w:rPr>
        <w:t>科学合理、进度应符合要求</w:t>
      </w:r>
      <w:r>
        <w:rPr>
          <w:rFonts w:ascii="仿宋" w:hAnsi="仿宋" w:hint="eastAsia"/>
          <w:sz w:val="24"/>
        </w:rPr>
        <w:t>；</w:t>
      </w:r>
    </w:p>
    <w:p w:rsidR="00C6013F" w:rsidRDefault="00C6013F" w:rsidP="00C6013F">
      <w:pPr>
        <w:spacing w:line="360" w:lineRule="auto"/>
        <w:ind w:firstLineChars="250" w:firstLine="600"/>
        <w:jc w:val="left"/>
        <w:rPr>
          <w:rFonts w:ascii="宋体" w:hAnsi="宋体"/>
          <w:color w:val="000000" w:themeColor="text1"/>
          <w:sz w:val="24"/>
          <w:lang w:val="zh-CN"/>
        </w:rPr>
      </w:pPr>
      <w:r>
        <w:rPr>
          <w:rFonts w:ascii="仿宋" w:hAnsi="仿宋"/>
          <w:sz w:val="24"/>
        </w:rPr>
        <w:t>7</w:t>
      </w:r>
      <w:r>
        <w:rPr>
          <w:rFonts w:ascii="仿宋" w:hAnsi="仿宋" w:hint="eastAsia"/>
          <w:sz w:val="24"/>
        </w:rPr>
        <w:t>、</w:t>
      </w:r>
      <w:r>
        <w:rPr>
          <w:rFonts w:ascii="仿宋" w:hAnsi="仿宋"/>
          <w:sz w:val="24"/>
        </w:rPr>
        <w:t>验收方案：项目完成后采购人</w:t>
      </w:r>
      <w:r>
        <w:rPr>
          <w:rFonts w:asciiTheme="minorEastAsia" w:hAnsiTheme="minorEastAsia"/>
          <w:sz w:val="24"/>
        </w:rPr>
        <w:t>组建验收小组</w:t>
      </w:r>
      <w:r>
        <w:rPr>
          <w:rFonts w:asciiTheme="minorEastAsia" w:hAnsiTheme="minorEastAsia"/>
          <w:color w:val="535353"/>
          <w:sz w:val="24"/>
        </w:rPr>
        <w:t>，</w:t>
      </w:r>
      <w:r>
        <w:rPr>
          <w:rFonts w:asciiTheme="minorEastAsia" w:hAnsiTheme="minorEastAsia"/>
          <w:sz w:val="24"/>
        </w:rPr>
        <w:t>按照采购合同的约定对供应商履约情况进行验收。验收时，应按照采购合同的约定对每一项技术、服务、安全标准的履约情况进行确认。验收结束后，应当出具验收书，列明各项标准的验收情况及项目总体评价，由验收双方共同签署。</w:t>
      </w:r>
    </w:p>
    <w:p w:rsidR="00C6013F" w:rsidRDefault="00C6013F" w:rsidP="00C6013F">
      <w:pPr>
        <w:spacing w:line="480" w:lineRule="exact"/>
        <w:ind w:firstLineChars="200" w:firstLine="482"/>
        <w:jc w:val="left"/>
        <w:rPr>
          <w:rFonts w:cs="宋体"/>
          <w:b/>
          <w:sz w:val="24"/>
        </w:rPr>
      </w:pPr>
      <w:r>
        <w:rPr>
          <w:rFonts w:cs="宋体" w:hint="eastAsia"/>
          <w:b/>
          <w:sz w:val="24"/>
        </w:rPr>
        <w:t>七</w:t>
      </w:r>
      <w:r>
        <w:rPr>
          <w:rFonts w:cs="宋体"/>
          <w:b/>
          <w:sz w:val="24"/>
        </w:rPr>
        <w:t>、其他要求</w:t>
      </w:r>
    </w:p>
    <w:p w:rsidR="00C6013F" w:rsidRDefault="00C6013F" w:rsidP="00C6013F">
      <w:pPr>
        <w:spacing w:line="360" w:lineRule="auto"/>
        <w:ind w:firstLineChars="245" w:firstLine="588"/>
        <w:rPr>
          <w:rFonts w:cs="宋体"/>
          <w:b/>
          <w:sz w:val="24"/>
        </w:rPr>
      </w:pPr>
      <w:r>
        <w:rPr>
          <w:rFonts w:cs="宋体" w:hint="eastAsia"/>
          <w:sz w:val="24"/>
        </w:rPr>
        <w:t>1</w:t>
      </w:r>
      <w:r>
        <w:rPr>
          <w:rFonts w:cs="宋体" w:hint="eastAsia"/>
          <w:sz w:val="24"/>
        </w:rPr>
        <w:t>、</w:t>
      </w:r>
      <w:r>
        <w:rPr>
          <w:rFonts w:hAnsi="宋体" w:cs="宋体" w:hint="eastAsia"/>
          <w:sz w:val="24"/>
        </w:rPr>
        <w:t>成交供应商</w:t>
      </w:r>
      <w:r>
        <w:rPr>
          <w:rFonts w:hint="eastAsia"/>
          <w:sz w:val="24"/>
        </w:rPr>
        <w:t>负责老旧电梯拆除并堆放至甲方指定位置；负责对本次电梯井道、机房改造满足电梯验收要求；施工时需对大楼现场进行成品保护，如施工过程中对瓷砖大理石造成损坏，中标方需及时进行修复或者更换；施工过程中需和甲方及时沟通施工时间，满足甲方要求，接受甲方管理。</w:t>
      </w:r>
    </w:p>
    <w:p w:rsidR="00C6013F" w:rsidRDefault="00C6013F" w:rsidP="00C6013F">
      <w:pPr>
        <w:snapToGrid w:val="0"/>
        <w:spacing w:line="360" w:lineRule="auto"/>
        <w:ind w:firstLineChars="200" w:firstLine="480"/>
        <w:rPr>
          <w:color w:val="000000" w:themeColor="text1"/>
          <w:sz w:val="24"/>
        </w:rPr>
      </w:pPr>
      <w:r>
        <w:rPr>
          <w:rFonts w:hAnsi="宋体" w:cs="宋体" w:hint="eastAsia"/>
          <w:sz w:val="24"/>
        </w:rPr>
        <w:t>2</w:t>
      </w:r>
      <w:r>
        <w:rPr>
          <w:rFonts w:hAnsi="宋体" w:cs="宋体" w:hint="eastAsia"/>
          <w:sz w:val="24"/>
        </w:rPr>
        <w:t>、成交供应商所提供的货物必须达到国家标准和政府部门</w:t>
      </w:r>
      <w:r>
        <w:rPr>
          <w:rFonts w:hAnsi="宋体" w:cs="宋体"/>
          <w:sz w:val="24"/>
        </w:rPr>
        <w:t>验收</w:t>
      </w:r>
      <w:r>
        <w:rPr>
          <w:rFonts w:hAnsi="宋体" w:cs="宋体" w:hint="eastAsia"/>
          <w:sz w:val="24"/>
        </w:rPr>
        <w:t>的规范要求，并完全符合合同规定的质量、规格和性能的要求。成交供应商应保证其货物在正确安装、正常使用和保养条件下，在其使用寿命期内应具有满意的性能。成交供应商应保证项目整体能正常运行，达到采购人要求。项目最终验收后，在质量保证期内，成交供应商应对由于设计、工艺或材料的缺陷而发生的任何不足或故障负责，费用由成交供应商负担。</w:t>
      </w:r>
    </w:p>
    <w:p w:rsidR="001F11DA" w:rsidRPr="00C6013F" w:rsidRDefault="001F11DA"/>
    <w:sectPr w:rsidR="001F11DA" w:rsidRPr="00C6013F" w:rsidSect="00E809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620" w:rsidRDefault="00C50620" w:rsidP="00C6013F">
      <w:r>
        <w:separator/>
      </w:r>
    </w:p>
  </w:endnote>
  <w:endnote w:type="continuationSeparator" w:id="1">
    <w:p w:rsidR="00C50620" w:rsidRDefault="00C50620" w:rsidP="00C601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620" w:rsidRDefault="00C50620" w:rsidP="00C6013F">
      <w:r>
        <w:separator/>
      </w:r>
    </w:p>
  </w:footnote>
  <w:footnote w:type="continuationSeparator" w:id="1">
    <w:p w:rsidR="00C50620" w:rsidRDefault="00C50620" w:rsidP="00C601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013F"/>
    <w:rsid w:val="0018441C"/>
    <w:rsid w:val="001F11DA"/>
    <w:rsid w:val="00C50620"/>
    <w:rsid w:val="00C6013F"/>
    <w:rsid w:val="00E809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1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01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6013F"/>
    <w:rPr>
      <w:sz w:val="18"/>
      <w:szCs w:val="18"/>
    </w:rPr>
  </w:style>
  <w:style w:type="paragraph" w:styleId="a4">
    <w:name w:val="footer"/>
    <w:basedOn w:val="a"/>
    <w:link w:val="Char0"/>
    <w:uiPriority w:val="99"/>
    <w:semiHidden/>
    <w:unhideWhenUsed/>
    <w:rsid w:val="00C601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6013F"/>
    <w:rPr>
      <w:sz w:val="18"/>
      <w:szCs w:val="18"/>
    </w:rPr>
  </w:style>
  <w:style w:type="character" w:customStyle="1" w:styleId="Char1">
    <w:name w:val="列出段落 Char"/>
    <w:link w:val="a5"/>
    <w:autoRedefine/>
    <w:uiPriority w:val="34"/>
    <w:qFormat/>
    <w:rsid w:val="00C6013F"/>
    <w:rPr>
      <w:rFonts w:ascii="Calibri" w:eastAsia="宋体" w:hAnsi="Calibri"/>
    </w:rPr>
  </w:style>
  <w:style w:type="paragraph" w:styleId="a5">
    <w:name w:val="List Paragraph"/>
    <w:basedOn w:val="a"/>
    <w:link w:val="Char1"/>
    <w:autoRedefine/>
    <w:uiPriority w:val="34"/>
    <w:qFormat/>
    <w:rsid w:val="00C6013F"/>
    <w:pPr>
      <w:ind w:firstLineChars="200" w:firstLine="420"/>
    </w:pPr>
    <w:rPr>
      <w:rFonts w:ascii="Calibri" w:hAnsi="Calibri" w:cstheme="minorBid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502</Words>
  <Characters>2866</Characters>
  <Application>Microsoft Office Word</Application>
  <DocSecurity>0</DocSecurity>
  <Lines>23</Lines>
  <Paragraphs>6</Paragraphs>
  <ScaleCrop>false</ScaleCrop>
  <Company>CMCC</Company>
  <LinksUpToDate>false</LinksUpToDate>
  <CharactersWithSpaces>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2024-05-16T01:25:00Z</dcterms:created>
  <dcterms:modified xsi:type="dcterms:W3CDTF">2024-05-16T01:41:00Z</dcterms:modified>
</cp:coreProperties>
</file>