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BB5E7">
      <w:pPr>
        <w:pStyle w:val="4"/>
        <w:keepNext w:val="0"/>
        <w:keepLines w:val="0"/>
        <w:widowControl/>
        <w:suppressLineNumbers w:val="0"/>
        <w:spacing w:before="0" w:beforeAutospacing="0" w:after="0" w:afterAutospacing="0"/>
        <w:ind w:right="0" w:firstLine="1400" w:firstLineChars="500"/>
        <w:rPr>
          <w:sz w:val="28"/>
          <w:szCs w:val="28"/>
        </w:rPr>
      </w:pPr>
    </w:p>
    <w:p w14:paraId="2B839EA4">
      <w:pPr>
        <w:ind w:firstLine="3640" w:firstLineChars="1300"/>
        <w:jc w:val="both"/>
        <w:rPr>
          <w:rFonts w:hint="eastAsia" w:ascii="宋体" w:hAnsi="宋体" w:eastAsia="宋体" w:cs="宋体"/>
          <w:sz w:val="28"/>
          <w:szCs w:val="28"/>
        </w:rPr>
      </w:pPr>
      <w:r>
        <w:rPr>
          <w:rFonts w:hint="eastAsia" w:ascii="宋体" w:hAnsi="宋体" w:eastAsia="宋体" w:cs="宋体"/>
          <w:sz w:val="28"/>
          <w:szCs w:val="28"/>
          <w:lang w:val="en-US" w:eastAsia="zh-CN"/>
        </w:rPr>
        <w:t>清单</w:t>
      </w:r>
      <w:r>
        <w:rPr>
          <w:rFonts w:hint="eastAsia" w:ascii="宋体" w:hAnsi="宋体" w:eastAsia="宋体" w:cs="宋体"/>
          <w:sz w:val="28"/>
          <w:szCs w:val="28"/>
        </w:rPr>
        <w:t>编制说明</w:t>
      </w:r>
    </w:p>
    <w:p w14:paraId="77E20D86">
      <w:pPr>
        <w:ind w:firstLine="420" w:firstLineChars="200"/>
        <w:rPr>
          <w:rFonts w:hint="eastAsia" w:ascii="宋体" w:hAnsi="宋体" w:eastAsia="宋体" w:cs="宋体"/>
        </w:rPr>
      </w:pPr>
    </w:p>
    <w:p w14:paraId="1CA18173">
      <w:pPr>
        <w:numPr>
          <w:ilvl w:val="0"/>
          <w:numId w:val="1"/>
        </w:numPr>
        <w:spacing w:line="360" w:lineRule="auto"/>
        <w:rPr>
          <w:rFonts w:hint="eastAsia" w:ascii="宋体" w:hAnsi="宋体" w:eastAsia="宋体" w:cs="宋体"/>
          <w:lang w:val="en-US" w:eastAsia="zh-CN"/>
        </w:rPr>
      </w:pPr>
      <w:r>
        <w:rPr>
          <w:rFonts w:hint="eastAsia" w:ascii="宋体" w:hAnsi="宋体" w:eastAsia="宋体" w:cs="宋体"/>
        </w:rPr>
        <w:t>项目概况：建设地点</w:t>
      </w:r>
      <w:r>
        <w:rPr>
          <w:rFonts w:hint="eastAsia" w:ascii="宋体" w:hAnsi="宋体" w:eastAsia="宋体" w:cs="宋体"/>
          <w:lang w:val="en-US" w:eastAsia="zh-CN"/>
        </w:rPr>
        <w:t>位</w:t>
      </w:r>
      <w:r>
        <w:rPr>
          <w:rFonts w:hint="eastAsia" w:ascii="宋体" w:hAnsi="宋体" w:eastAsia="宋体" w:cs="宋体"/>
        </w:rPr>
        <w:t>于连云港市</w:t>
      </w:r>
      <w:r>
        <w:rPr>
          <w:rFonts w:hint="eastAsia" w:ascii="宋体" w:hAnsi="宋体" w:eastAsia="宋体" w:cs="宋体"/>
          <w:lang w:val="en-US" w:eastAsia="zh-CN"/>
        </w:rPr>
        <w:t>中医院院内</w:t>
      </w:r>
    </w:p>
    <w:p w14:paraId="5207E849">
      <w:pPr>
        <w:spacing w:line="360" w:lineRule="auto"/>
        <w:ind w:firstLine="420" w:firstLineChars="200"/>
        <w:rPr>
          <w:rFonts w:hint="eastAsia" w:ascii="宋体" w:hAnsi="宋体" w:eastAsia="宋体" w:cs="宋体"/>
          <w:lang w:eastAsia="zh-CN"/>
        </w:rPr>
      </w:pPr>
      <w:r>
        <w:rPr>
          <w:rFonts w:hint="eastAsia" w:ascii="宋体" w:hAnsi="宋体" w:eastAsia="宋体" w:cs="宋体"/>
        </w:rPr>
        <w:t>建设单位：</w:t>
      </w:r>
      <w:r>
        <w:rPr>
          <w:rFonts w:hint="eastAsia" w:ascii="宋体" w:hAnsi="宋体" w:eastAsia="宋体" w:cs="宋体"/>
          <w:lang w:eastAsia="zh-CN"/>
        </w:rPr>
        <w:t>连云港市</w:t>
      </w:r>
      <w:r>
        <w:rPr>
          <w:rFonts w:hint="eastAsia" w:ascii="宋体" w:hAnsi="宋体" w:eastAsia="宋体" w:cs="宋体"/>
          <w:lang w:val="en-US" w:eastAsia="zh-CN"/>
        </w:rPr>
        <w:t>中医院</w:t>
      </w:r>
    </w:p>
    <w:p w14:paraId="165DE370">
      <w:pPr>
        <w:spacing w:line="360" w:lineRule="auto"/>
        <w:rPr>
          <w:rFonts w:hint="eastAsia" w:ascii="宋体" w:hAnsi="宋体" w:eastAsia="宋体" w:cs="宋体"/>
        </w:rPr>
      </w:pPr>
      <w:r>
        <w:rPr>
          <w:rFonts w:hint="eastAsia" w:ascii="宋体" w:hAnsi="宋体" w:eastAsia="宋体" w:cs="宋体"/>
          <w:szCs w:val="21"/>
        </w:rPr>
        <w:t>二、</w:t>
      </w:r>
      <w:r>
        <w:rPr>
          <w:rFonts w:hint="eastAsia" w:ascii="宋体" w:hAnsi="宋体" w:eastAsia="宋体" w:cs="宋体"/>
        </w:rPr>
        <w:t>编制依据：</w:t>
      </w:r>
    </w:p>
    <w:p w14:paraId="10231D62">
      <w:pPr>
        <w:spacing w:line="360" w:lineRule="auto"/>
        <w:ind w:firstLine="420" w:firstLineChars="200"/>
        <w:rPr>
          <w:rFonts w:hint="eastAsia" w:ascii="宋体" w:hAnsi="宋体" w:eastAsia="宋体" w:cs="宋体"/>
          <w:szCs w:val="21"/>
        </w:rPr>
      </w:pPr>
      <w:r>
        <w:rPr>
          <w:rFonts w:hint="eastAsia" w:ascii="宋体" w:hAnsi="宋体" w:eastAsia="宋体" w:cs="宋体"/>
        </w:rPr>
        <w:t>1、</w:t>
      </w:r>
      <w:r>
        <w:rPr>
          <w:rFonts w:hint="eastAsia" w:ascii="宋体" w:hAnsi="宋体" w:eastAsia="宋体" w:cs="宋体"/>
          <w:szCs w:val="21"/>
        </w:rPr>
        <w:t>执行建设工程工程量清单计价规范GB50500-2013及配套的工程量计算规范。</w:t>
      </w:r>
    </w:p>
    <w:p w14:paraId="7B3A325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2、本清单编制使用图纸及其他依据为:</w:t>
      </w:r>
    </w:p>
    <w:p w14:paraId="7FC8CD86">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（1）、施工图</w:t>
      </w:r>
      <w:r>
        <w:rPr>
          <w:rFonts w:hint="eastAsia" w:ascii="宋体" w:hAnsi="宋体" w:eastAsia="宋体" w:cs="宋体"/>
          <w:sz w:val="21"/>
          <w:szCs w:val="21"/>
          <w:lang w:val="en-US" w:eastAsia="zh-CN"/>
        </w:rPr>
        <w:t>装修图纸为</w:t>
      </w:r>
      <w:r>
        <w:rPr>
          <w:rFonts w:hint="eastAsia" w:ascii="宋体" w:hAnsi="宋体" w:eastAsia="宋体" w:cs="宋体"/>
          <w:sz w:val="21"/>
          <w:szCs w:val="21"/>
        </w:rPr>
        <w:t>江苏华翕工程设计研究有限公司出具的施工图纸及相关清单编制问题的回复文件；</w:t>
      </w:r>
    </w:p>
    <w:p w14:paraId="560DC527">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rPr>
        <w:t>（2）、业主相关指示等</w:t>
      </w:r>
      <w:r>
        <w:rPr>
          <w:rFonts w:hint="eastAsia" w:ascii="宋体" w:hAnsi="宋体" w:eastAsia="宋体" w:cs="宋体"/>
          <w:szCs w:val="21"/>
          <w:lang w:eastAsia="zh-CN"/>
        </w:rPr>
        <w:t>；</w:t>
      </w:r>
    </w:p>
    <w:p w14:paraId="3F844D36">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rPr>
        <w:t>（3）、招标任务书、招标文件等</w:t>
      </w:r>
      <w:r>
        <w:rPr>
          <w:rFonts w:hint="eastAsia" w:ascii="宋体" w:hAnsi="宋体" w:eastAsia="宋体" w:cs="宋体"/>
          <w:szCs w:val="21"/>
          <w:lang w:eastAsia="zh-CN"/>
        </w:rPr>
        <w:t>。</w:t>
      </w:r>
    </w:p>
    <w:p w14:paraId="6307539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3、相关标准图集、规范、技术资料以及现行有关清单编制文件。</w:t>
      </w:r>
    </w:p>
    <w:p w14:paraId="79DE1CE2">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、本工程材料风险详见招标文件约定，如未约定按现行规范执行。</w:t>
      </w:r>
    </w:p>
    <w:p w14:paraId="548ABA5D">
      <w:pPr>
        <w:spacing w:line="360" w:lineRule="auto"/>
        <w:rPr>
          <w:rFonts w:hint="eastAsia" w:ascii="宋体" w:hAnsi="宋体" w:eastAsia="宋体" w:cs="宋体"/>
          <w:b w:val="0"/>
          <w:bCs/>
          <w:sz w:val="21"/>
          <w:szCs w:val="21"/>
          <w:lang w:eastAsia="zh-CN"/>
        </w:rPr>
      </w:pPr>
      <w:r>
        <w:rPr>
          <w:rFonts w:hint="eastAsia" w:ascii="宋体" w:hAnsi="宋体" w:eastAsia="宋体" w:cs="宋体"/>
          <w:b w:val="0"/>
          <w:bCs/>
          <w:sz w:val="21"/>
          <w:szCs w:val="21"/>
        </w:rPr>
        <w:t>三、清单编制范围</w:t>
      </w:r>
      <w:r>
        <w:rPr>
          <w:rFonts w:hint="eastAsia" w:ascii="宋体" w:hAnsi="宋体" w:eastAsia="宋体" w:cs="宋体"/>
          <w:b w:val="0"/>
          <w:bCs/>
          <w:sz w:val="21"/>
          <w:szCs w:val="21"/>
          <w:lang w:eastAsia="zh-CN"/>
        </w:rPr>
        <w:t>：</w:t>
      </w:r>
    </w:p>
    <w:p w14:paraId="33F41CCE">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装饰部分为2-3层装修工程。</w:t>
      </w:r>
    </w:p>
    <w:p w14:paraId="5F61C659">
      <w:pPr>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 w:val="21"/>
          <w:szCs w:val="21"/>
          <w:lang w:val="en-US" w:eastAsia="zh-CN"/>
        </w:rPr>
        <w:t>装饰</w:t>
      </w:r>
      <w:r>
        <w:rPr>
          <w:rFonts w:hint="eastAsia" w:ascii="宋体" w:hAnsi="宋体" w:eastAsia="宋体" w:cs="宋体"/>
          <w:szCs w:val="21"/>
          <w:lang w:val="en-US" w:eastAsia="zh-CN"/>
        </w:rPr>
        <w:t>安装部分：电气系统包含动力、照明、应急、火灾自动报警、弱电；给排水系统含给水、排水、消火栓；通风增加防排烟及空调；增加一套冷库系统。</w:t>
      </w:r>
    </w:p>
    <w:p w14:paraId="4EF42282">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四</w:t>
      </w:r>
      <w:r>
        <w:rPr>
          <w:rFonts w:hint="eastAsia" w:ascii="宋体" w:hAnsi="宋体" w:eastAsia="宋体" w:cs="宋体"/>
          <w:sz w:val="21"/>
          <w:szCs w:val="21"/>
        </w:rPr>
        <w:t>、其他说明</w:t>
      </w:r>
      <w:r>
        <w:rPr>
          <w:rFonts w:hint="eastAsia" w:ascii="宋体" w:hAnsi="宋体" w:eastAsia="宋体" w:cs="宋体"/>
          <w:sz w:val="21"/>
          <w:szCs w:val="21"/>
          <w:lang w:val="en-US" w:eastAsia="zh-CN"/>
        </w:rPr>
        <w:t>:</w:t>
      </w:r>
    </w:p>
    <w:p w14:paraId="165B3690">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、工程施工中,为保证质量而由施工单位自行采取的施工工艺措施项目均由投标单位在报价时自行考虑,无论采用与否,结算时均不调整，招标文件另有规定除外；</w:t>
      </w:r>
    </w:p>
    <w:p w14:paraId="5C60EABE">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、投标单位根据设计文件及现场实际情况，自行考虑所有措施项目，并在投标报价中综合考虑，结算不再计取；</w:t>
      </w:r>
    </w:p>
    <w:p w14:paraId="2F38FC8B">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、设计图纸中提到的所有标准图集和规范等，投标人应充分考虑按标准图集和规范施工的费用，结算时不再增加此项费用；</w:t>
      </w:r>
    </w:p>
    <w:p w14:paraId="5C46B097">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、拆除改造施工产生的建筑垃圾及多余土方由投标人清运出场，费用在投标报价中自行考虑。</w:t>
      </w:r>
    </w:p>
    <w:p w14:paraId="2825081A">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、危大工程施工技术措施费由投标单位根据设计文件及现场实际情况，在投标报价中综合考虑，结算不再调整；</w:t>
      </w:r>
    </w:p>
    <w:p w14:paraId="7ECD0B99">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6、二层-三层拆除，原楼面瓷砖、原楼面水磨石打毛、原墙面墙裙瓷砖,护墙板、墙面腻子乳胶漆、钢龙骨石膏板造型顶、卫生间铝扣板吊顶，拆除原有木质门窗，更换为医用钢质门等等，新增装饰部分见图纸。</w:t>
      </w:r>
    </w:p>
    <w:p w14:paraId="50BC669A">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7、由于本项目为改造工程，所有管线开槽、管井管道拆装及恢复等均计入投标报价中，结算不作调整，开洞、堵洞、打胶、收边收口等费用均计入投标报价中。</w:t>
      </w:r>
    </w:p>
    <w:p w14:paraId="3243C26F">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val="zh-CN" w:eastAsia="zh-CN"/>
        </w:rPr>
        <w:t>、所有石材、墙地砖开槽、切割、背切</w:t>
      </w:r>
      <w:r>
        <w:rPr>
          <w:rFonts w:hint="eastAsia" w:ascii="宋体" w:hAnsi="宋体" w:eastAsia="宋体" w:cs="宋体"/>
          <w:sz w:val="21"/>
          <w:szCs w:val="21"/>
          <w:lang w:val="en-US" w:eastAsia="zh-CN"/>
        </w:rPr>
        <w:t>、倒角、</w:t>
      </w:r>
      <w:r>
        <w:rPr>
          <w:rFonts w:hint="eastAsia" w:ascii="宋体" w:hAnsi="宋体" w:eastAsia="宋体" w:cs="宋体"/>
          <w:sz w:val="21"/>
          <w:szCs w:val="21"/>
          <w:lang w:val="zh-CN" w:eastAsia="zh-CN"/>
        </w:rPr>
        <w:t>磨边</w:t>
      </w:r>
      <w:r>
        <w:rPr>
          <w:rFonts w:hint="eastAsia" w:ascii="宋体" w:hAnsi="宋体" w:eastAsia="宋体" w:cs="宋体"/>
          <w:sz w:val="21"/>
          <w:szCs w:val="21"/>
          <w:lang w:val="en-US" w:eastAsia="zh-CN"/>
        </w:rPr>
        <w:t>、晶面处理、美缝</w:t>
      </w:r>
      <w:r>
        <w:rPr>
          <w:rFonts w:hint="eastAsia" w:ascii="宋体" w:hAnsi="宋体" w:eastAsia="宋体" w:cs="宋体"/>
          <w:sz w:val="21"/>
          <w:szCs w:val="21"/>
          <w:lang w:val="zh-CN" w:eastAsia="zh-CN"/>
        </w:rPr>
        <w:t>等加工费用包含在投标报价中，以后不作调整。</w:t>
      </w:r>
    </w:p>
    <w:p w14:paraId="29693FA4">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9、卫生间、设备间等开洞、现浇板开孔、外墙面开洞、堵洞等修复费用综合考虑在报价中，以后不作调整。</w:t>
      </w:r>
    </w:p>
    <w:p w14:paraId="4A17BAFF">
      <w:pPr>
        <w:numPr>
          <w:ilvl w:val="0"/>
          <w:numId w:val="0"/>
        </w:numPr>
        <w:spacing w:line="360" w:lineRule="auto"/>
        <w:ind w:left="420" w:leftChars="200" w:firstLine="0" w:firstLineChars="0"/>
        <w:rPr>
          <w:rFonts w:hint="default" w:ascii="宋体" w:hAnsi="宋体" w:eastAsia="宋体" w:cs="宋体"/>
          <w:lang w:val="en-US" w:eastAsia="zh-CN"/>
        </w:rPr>
      </w:pPr>
      <w:r>
        <w:rPr>
          <w:rFonts w:hint="eastAsia" w:ascii="宋体" w:hAnsi="宋体" w:eastAsia="宋体" w:cs="宋体"/>
          <w:lang w:val="en-US" w:eastAsia="zh-CN"/>
        </w:rPr>
        <w:t>10、消火栓系统2~3层消火栓按图纸要求完成；</w:t>
      </w:r>
    </w:p>
    <w:p w14:paraId="4F5110AA">
      <w:pPr>
        <w:numPr>
          <w:ilvl w:val="0"/>
          <w:numId w:val="0"/>
        </w:numPr>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11、通风排烟系统2~3层风管及各种风阀风口及设备按图纸要求完成；</w:t>
      </w:r>
    </w:p>
    <w:p w14:paraId="2C090ABF">
      <w:pPr>
        <w:numPr>
          <w:ilvl w:val="0"/>
          <w:numId w:val="0"/>
        </w:numPr>
        <w:spacing w:line="360" w:lineRule="auto"/>
        <w:ind w:left="630" w:leftChars="200" w:hanging="210" w:hangingChars="100"/>
        <w:rPr>
          <w:rFonts w:hint="eastAsia" w:ascii="宋体" w:hAnsi="宋体" w:eastAsia="宋体" w:cs="宋体"/>
          <w:lang w:val="en-US" w:eastAsia="zh-CN"/>
        </w:rPr>
      </w:pPr>
      <w:r>
        <w:rPr>
          <w:rFonts w:hint="eastAsia" w:ascii="宋体" w:hAnsi="宋体" w:eastAsia="宋体" w:cs="宋体"/>
          <w:lang w:val="en-US" w:eastAsia="zh-CN"/>
        </w:rPr>
        <w:t>12、动力照明部分2~3层配电箱电缆电线开关插座灯具按图纸要求完成；</w:t>
      </w:r>
    </w:p>
    <w:p w14:paraId="2703CA34">
      <w:pPr>
        <w:numPr>
          <w:ilvl w:val="0"/>
          <w:numId w:val="0"/>
        </w:numPr>
        <w:spacing w:line="360" w:lineRule="auto"/>
        <w:ind w:leftChars="-200" w:firstLine="840" w:firstLineChars="400"/>
        <w:rPr>
          <w:rFonts w:hint="eastAsia" w:ascii="宋体" w:hAnsi="宋体" w:eastAsia="宋体" w:cs="宋体"/>
          <w:lang w:val="en-US" w:eastAsia="zh-CN"/>
        </w:rPr>
      </w:pPr>
      <w:r>
        <w:rPr>
          <w:rFonts w:hint="eastAsia" w:ascii="宋体" w:hAnsi="宋体" w:eastAsia="宋体" w:cs="宋体"/>
          <w:lang w:val="en-US" w:eastAsia="zh-CN"/>
        </w:rPr>
        <w:t>13、应急照明取消2层应急配电箱，2~3层电线电缆及配管桥架各种应急灯具插座按图纸要求完成；</w:t>
      </w:r>
    </w:p>
    <w:p w14:paraId="5480ACDC">
      <w:pPr>
        <w:numPr>
          <w:ilvl w:val="0"/>
          <w:numId w:val="0"/>
        </w:numPr>
        <w:spacing w:line="360" w:lineRule="auto"/>
        <w:ind w:left="420" w:leftChars="200" w:firstLine="0" w:firstLineChars="0"/>
        <w:rPr>
          <w:rFonts w:hint="eastAsia" w:ascii="宋体" w:hAnsi="宋体" w:eastAsia="宋体" w:cs="宋体"/>
          <w:lang w:val="en-US" w:eastAsia="zh-CN"/>
        </w:rPr>
      </w:pPr>
      <w:r>
        <w:rPr>
          <w:rFonts w:hint="eastAsia" w:ascii="宋体" w:hAnsi="宋体" w:eastAsia="宋体" w:cs="宋体"/>
          <w:lang w:val="en-US" w:eastAsia="zh-CN"/>
        </w:rPr>
        <w:t>14、消防报警2~3层各种设备及管线，按图纸要求完成；</w:t>
      </w:r>
    </w:p>
    <w:p w14:paraId="546730AD">
      <w:pPr>
        <w:numPr>
          <w:ilvl w:val="0"/>
          <w:numId w:val="0"/>
        </w:numPr>
        <w:spacing w:line="360" w:lineRule="auto"/>
        <w:ind w:left="630" w:leftChars="200" w:hanging="210" w:hangingChars="100"/>
        <w:rPr>
          <w:rFonts w:hint="eastAsia" w:ascii="宋体" w:hAnsi="宋体" w:eastAsia="宋体" w:cs="宋体"/>
          <w:lang w:val="en-US" w:eastAsia="zh-CN"/>
        </w:rPr>
      </w:pPr>
      <w:r>
        <w:rPr>
          <w:rFonts w:hint="eastAsia" w:ascii="宋体" w:hAnsi="宋体" w:eastAsia="宋体" w:cs="宋体"/>
          <w:lang w:val="en-US" w:eastAsia="zh-CN"/>
        </w:rPr>
        <w:t>15、给排水部分2~3层室内各项用水设备及管道，按图纸要求完成；</w:t>
      </w:r>
    </w:p>
    <w:p w14:paraId="554333A6">
      <w:pPr>
        <w:numPr>
          <w:ilvl w:val="0"/>
          <w:numId w:val="0"/>
        </w:numPr>
        <w:spacing w:line="360" w:lineRule="auto"/>
        <w:ind w:firstLine="420" w:firstLineChars="200"/>
        <w:rPr>
          <w:rFonts w:hint="default" w:ascii="宋体" w:hAnsi="宋体" w:eastAsia="宋体" w:cs="宋体"/>
          <w:lang w:val="en-US" w:eastAsia="zh-CN"/>
        </w:rPr>
      </w:pPr>
      <w:r>
        <w:rPr>
          <w:rFonts w:hint="eastAsia" w:ascii="宋体" w:hAnsi="宋体" w:eastAsia="宋体" w:cs="宋体"/>
          <w:lang w:val="en-US" w:eastAsia="zh-CN"/>
        </w:rPr>
        <w:t>16、智能化部分2</w:t>
      </w:r>
      <w:bookmarkStart w:id="0" w:name="_GoBack"/>
      <w:bookmarkEnd w:id="0"/>
      <w:r>
        <w:rPr>
          <w:rFonts w:hint="eastAsia" w:ascii="宋体" w:hAnsi="宋体" w:eastAsia="宋体" w:cs="宋体"/>
          <w:lang w:val="en-US" w:eastAsia="zh-CN"/>
        </w:rPr>
        <w:t>~3层按图纸要求完成；</w:t>
      </w:r>
    </w:p>
    <w:p w14:paraId="69A003E8">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17、雨水系统按图纸要求完成；</w:t>
      </w:r>
    </w:p>
    <w:p w14:paraId="383860E4">
      <w:pPr>
        <w:numPr>
          <w:ilvl w:val="0"/>
          <w:numId w:val="0"/>
        </w:numPr>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18、冷库按业主提供的参数计量；</w:t>
      </w:r>
    </w:p>
    <w:p w14:paraId="7B73B8D4">
      <w:pPr>
        <w:numPr>
          <w:ilvl w:val="0"/>
          <w:numId w:val="0"/>
        </w:numPr>
        <w:spacing w:line="360" w:lineRule="auto"/>
        <w:ind w:firstLine="420" w:firstLineChars="200"/>
        <w:rPr>
          <w:rFonts w:hint="default" w:ascii="宋体" w:hAnsi="宋体" w:eastAsia="宋体" w:cs="宋体"/>
          <w:lang w:val="en-US" w:eastAsia="zh-CN"/>
        </w:rPr>
      </w:pPr>
      <w:r>
        <w:rPr>
          <w:rFonts w:hint="eastAsia" w:ascii="宋体" w:hAnsi="宋体" w:eastAsia="宋体" w:cs="宋体"/>
          <w:lang w:val="en-US" w:eastAsia="zh-CN"/>
        </w:rPr>
        <w:t>19、空调部分按照图纸要求完成；</w:t>
      </w:r>
    </w:p>
    <w:p w14:paraId="4A440AA0">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20、装饰装修材料使用前须报送招标人，经招标人对性能、质量、样式认可后方能使用。</w:t>
      </w:r>
    </w:p>
    <w:p w14:paraId="4382DB97">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21、所有描述为不锈钢材质的均采用304材质不锈钢。</w:t>
      </w:r>
    </w:p>
    <w:p w14:paraId="4064A122">
      <w:pPr>
        <w:numPr>
          <w:ilvl w:val="0"/>
          <w:numId w:val="0"/>
        </w:num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22、清单描述不详尽之处宜根据现场情况结合施工图纸，综合报价。</w:t>
      </w:r>
    </w:p>
    <w:p w14:paraId="7894F6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21"/>
          <w:szCs w:val="21"/>
          <w:lang w:val="en-US" w:eastAsia="zh-CN"/>
        </w:rPr>
      </w:pPr>
    </w:p>
    <w:p w14:paraId="71467B0A">
      <w:pPr>
        <w:numPr>
          <w:ilvl w:val="0"/>
          <w:numId w:val="0"/>
        </w:numPr>
        <w:spacing w:line="360" w:lineRule="auto"/>
        <w:rPr>
          <w:rFonts w:hint="eastAsia" w:ascii="宋体" w:hAnsi="宋体" w:eastAsia="宋体" w:cs="宋体"/>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83A938"/>
    <w:multiLevelType w:val="singleLevel"/>
    <w:tmpl w:val="F483A9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ZWVmMzIwM2Y4MDJkMTU5M2QyZGUyNDMzOGMxYWUifQ=="/>
    <w:docVar w:name="KSO_WPS_MARK_KEY" w:val="098bd82e-1019-40c8-9175-2fc64cd0b34f"/>
  </w:docVars>
  <w:rsids>
    <w:rsidRoot w:val="689A3C14"/>
    <w:rsid w:val="0027127B"/>
    <w:rsid w:val="00C123D6"/>
    <w:rsid w:val="00ED245F"/>
    <w:rsid w:val="036779C7"/>
    <w:rsid w:val="05906A9B"/>
    <w:rsid w:val="05D759FE"/>
    <w:rsid w:val="06440CA5"/>
    <w:rsid w:val="06942E55"/>
    <w:rsid w:val="06B269FC"/>
    <w:rsid w:val="07153A96"/>
    <w:rsid w:val="08156948"/>
    <w:rsid w:val="087C6226"/>
    <w:rsid w:val="094D6E18"/>
    <w:rsid w:val="0ABF5A0D"/>
    <w:rsid w:val="0C3F42FD"/>
    <w:rsid w:val="0DD86023"/>
    <w:rsid w:val="146A64D2"/>
    <w:rsid w:val="1578002F"/>
    <w:rsid w:val="15D74C6B"/>
    <w:rsid w:val="1B234C73"/>
    <w:rsid w:val="1F084466"/>
    <w:rsid w:val="1F176536"/>
    <w:rsid w:val="20F344A7"/>
    <w:rsid w:val="23587F1C"/>
    <w:rsid w:val="28232E90"/>
    <w:rsid w:val="2A676375"/>
    <w:rsid w:val="2B5E2EA5"/>
    <w:rsid w:val="2B807C10"/>
    <w:rsid w:val="2C7924B5"/>
    <w:rsid w:val="2EAF5B60"/>
    <w:rsid w:val="369A6AFC"/>
    <w:rsid w:val="386228AB"/>
    <w:rsid w:val="3C9E0FFE"/>
    <w:rsid w:val="3CB900A1"/>
    <w:rsid w:val="3DBA2CD4"/>
    <w:rsid w:val="3DC456E6"/>
    <w:rsid w:val="4077053A"/>
    <w:rsid w:val="40E4592F"/>
    <w:rsid w:val="41334577"/>
    <w:rsid w:val="41E8145E"/>
    <w:rsid w:val="43BF6068"/>
    <w:rsid w:val="47F85CA7"/>
    <w:rsid w:val="48C80E27"/>
    <w:rsid w:val="4AB81C8D"/>
    <w:rsid w:val="4FC51947"/>
    <w:rsid w:val="51CD782F"/>
    <w:rsid w:val="54CE7022"/>
    <w:rsid w:val="56187C74"/>
    <w:rsid w:val="57676849"/>
    <w:rsid w:val="5C9D1E3C"/>
    <w:rsid w:val="5D290C69"/>
    <w:rsid w:val="5D623FD9"/>
    <w:rsid w:val="62B17737"/>
    <w:rsid w:val="63145D6C"/>
    <w:rsid w:val="64A95F3D"/>
    <w:rsid w:val="64AB3A08"/>
    <w:rsid w:val="64FC72C0"/>
    <w:rsid w:val="689318FE"/>
    <w:rsid w:val="689A3C14"/>
    <w:rsid w:val="6AE12ABA"/>
    <w:rsid w:val="6E6A5BEB"/>
    <w:rsid w:val="70D43500"/>
    <w:rsid w:val="71EC3FBD"/>
    <w:rsid w:val="768815D6"/>
    <w:rsid w:val="7BC86925"/>
    <w:rsid w:val="7F6526DA"/>
    <w:rsid w:val="7FCA06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1190</Words>
  <Characters>1232</Characters>
  <Lines>3</Lines>
  <Paragraphs>1</Paragraphs>
  <TotalTime>71</TotalTime>
  <ScaleCrop>false</ScaleCrop>
  <LinksUpToDate>false</LinksUpToDate>
  <CharactersWithSpaces>1232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2021-01-15T07:36:00Z</dcterms:created>
  <dc:creator>Administrator</dc:creator>
  <cp:lastModifiedBy>徐庆文</cp:lastModifiedBy>
  <dcterms:modified xsi:type="dcterms:W3CDTF">2025-03-20T08:04:20Z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0D328B08A63A48CAB37A992AA87992B3_13</vt:lpwstr>
  </property>
  <property fmtid="{D5CDD505-2E9C-101B-9397-08002B2CF9AE}" pid="4" name="KSOTemplateDocerSaveRecord">
    <vt:lpwstr>eyJoZGlkIjoiMjdjZWVmMzIwM2Y4MDJkMTU5M2QyZGUyNDMzOGMxYWUiLCJ1c2VySWQiOiIxMzEzODMyMDU4In0=</vt:lpwstr>
  </property>
</Properties>
</file>