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44180">
      <w:pPr>
        <w:ind w:firstLine="753"/>
        <w:rPr>
          <w:rFonts w:hint="eastAsia" w:ascii="宋体" w:hAnsi="宋体" w:eastAsia="宋体" w:cs="宋体"/>
          <w:bCs/>
          <w:sz w:val="30"/>
          <w:highlight w:val="none"/>
        </w:rPr>
      </w:pPr>
      <w:r>
        <w:rPr>
          <w:rFonts w:hint="eastAsia" w:ascii="宋体" w:hAnsi="宋体" w:eastAsia="宋体" w:cs="宋体"/>
          <w:b/>
          <w:sz w:val="30"/>
          <w:szCs w:val="30"/>
          <w:highlight w:val="none"/>
        </w:rPr>
        <w:t xml:space="preserve">        </w:t>
      </w:r>
      <w:r>
        <w:rPr>
          <w:rFonts w:hint="eastAsia" w:ascii="宋体" w:hAnsi="宋体" w:eastAsia="宋体" w:cs="宋体"/>
          <w:bCs/>
          <w:sz w:val="30"/>
          <w:highlight w:val="none"/>
        </w:rPr>
        <w:t xml:space="preserve">   </w:t>
      </w:r>
    </w:p>
    <w:p w14:paraId="431D75FD">
      <w:pPr>
        <w:pStyle w:val="238"/>
        <w:ind w:firstLine="703"/>
        <w:rPr>
          <w:rFonts w:hint="eastAsia" w:ascii="宋体" w:hAnsi="宋体" w:eastAsia="宋体" w:cs="宋体"/>
          <w:highlight w:val="none"/>
        </w:rPr>
      </w:pPr>
    </w:p>
    <w:p w14:paraId="561CCC12">
      <w:pPr>
        <w:ind w:left="660" w:firstLine="753"/>
        <w:rPr>
          <w:rFonts w:hint="eastAsia" w:ascii="宋体" w:hAnsi="宋体" w:eastAsia="宋体" w:cs="宋体"/>
          <w:bCs/>
          <w:sz w:val="30"/>
          <w:highlight w:val="none"/>
        </w:rPr>
      </w:pPr>
    </w:p>
    <w:p w14:paraId="5138D229">
      <w:pPr>
        <w:pStyle w:val="238"/>
        <w:ind w:firstLine="703"/>
        <w:rPr>
          <w:rFonts w:hint="eastAsia" w:ascii="宋体" w:hAnsi="宋体" w:eastAsia="宋体" w:cs="宋体"/>
          <w:highlight w:val="none"/>
        </w:rPr>
      </w:pPr>
    </w:p>
    <w:p w14:paraId="3D913260">
      <w:pPr>
        <w:pStyle w:val="248"/>
        <w:ind w:firstLine="1807"/>
        <w:jc w:val="center"/>
        <w:rPr>
          <w:rFonts w:hint="eastAsia" w:hAnsi="宋体" w:cs="宋体"/>
          <w:b/>
          <w:sz w:val="72"/>
          <w:szCs w:val="72"/>
          <w:highlight w:val="none"/>
        </w:rPr>
      </w:pPr>
      <w:r>
        <w:rPr>
          <w:rFonts w:hint="eastAsia" w:hAnsi="宋体" w:cs="宋体"/>
          <w:b/>
          <w:sz w:val="72"/>
          <w:szCs w:val="72"/>
          <w:highlight w:val="none"/>
        </w:rPr>
        <w:t>无锡市政府采购项目</w:t>
      </w:r>
    </w:p>
    <w:p w14:paraId="44FF5303">
      <w:pPr>
        <w:pStyle w:val="240"/>
        <w:ind w:firstLine="527"/>
        <w:rPr>
          <w:rFonts w:hint="eastAsia" w:ascii="宋体" w:hAnsi="宋体" w:eastAsia="宋体" w:cs="宋体"/>
          <w:highlight w:val="none"/>
        </w:rPr>
      </w:pPr>
    </w:p>
    <w:p w14:paraId="70AA4DA8">
      <w:pPr>
        <w:pStyle w:val="248"/>
        <w:ind w:firstLine="1807"/>
        <w:jc w:val="center"/>
        <w:rPr>
          <w:rFonts w:hint="eastAsia" w:hAnsi="宋体" w:cs="宋体"/>
          <w:b/>
          <w:sz w:val="72"/>
          <w:szCs w:val="72"/>
          <w:highlight w:val="none"/>
        </w:rPr>
      </w:pPr>
      <w:r>
        <w:rPr>
          <w:rFonts w:hint="eastAsia" w:hAnsi="宋体" w:cs="宋体"/>
          <w:b/>
          <w:sz w:val="72"/>
          <w:szCs w:val="72"/>
          <w:highlight w:val="none"/>
        </w:rPr>
        <w:t>公开招标文件</w:t>
      </w:r>
    </w:p>
    <w:p w14:paraId="554041AD">
      <w:pPr>
        <w:ind w:firstLine="700"/>
        <w:rPr>
          <w:rFonts w:hint="eastAsia" w:ascii="宋体" w:hAnsi="宋体" w:eastAsia="宋体" w:cs="宋体"/>
          <w:b/>
          <w:sz w:val="28"/>
          <w:szCs w:val="28"/>
          <w:highlight w:val="none"/>
        </w:rPr>
      </w:pPr>
    </w:p>
    <w:p w14:paraId="0AF031DD">
      <w:pPr>
        <w:ind w:firstLine="703"/>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（全流程电子化）</w:t>
      </w:r>
    </w:p>
    <w:p w14:paraId="75AD8AD3">
      <w:pPr>
        <w:ind w:firstLine="753"/>
        <w:jc w:val="left"/>
        <w:rPr>
          <w:rFonts w:hint="eastAsia" w:ascii="宋体" w:hAnsi="宋体" w:eastAsia="宋体" w:cs="宋体"/>
          <w:bCs/>
          <w:sz w:val="30"/>
          <w:highlight w:val="none"/>
        </w:rPr>
      </w:pPr>
    </w:p>
    <w:p w14:paraId="5C8BF81C">
      <w:pPr>
        <w:pStyle w:val="2"/>
        <w:ind w:firstLine="753"/>
        <w:rPr>
          <w:rFonts w:hint="eastAsia" w:ascii="宋体" w:hAnsi="宋体" w:eastAsia="宋体" w:cs="宋体"/>
          <w:sz w:val="30"/>
          <w:highlight w:val="none"/>
        </w:rPr>
      </w:pPr>
    </w:p>
    <w:p w14:paraId="5D20ACBA">
      <w:pPr>
        <w:pStyle w:val="26"/>
        <w:ind w:firstLine="753"/>
        <w:rPr>
          <w:rFonts w:hint="eastAsia" w:ascii="宋体" w:hAnsi="宋体" w:eastAsia="宋体" w:cs="宋体"/>
          <w:bCs/>
          <w:sz w:val="30"/>
          <w:highlight w:val="none"/>
        </w:rPr>
      </w:pPr>
    </w:p>
    <w:p w14:paraId="4FAA8630">
      <w:pPr>
        <w:rPr>
          <w:rFonts w:hint="eastAsia" w:ascii="宋体" w:hAnsi="宋体" w:eastAsia="宋体" w:cs="宋体"/>
          <w:bCs/>
          <w:sz w:val="30"/>
          <w:highlight w:val="none"/>
        </w:rPr>
      </w:pPr>
    </w:p>
    <w:p w14:paraId="7A64A7DF">
      <w:pPr>
        <w:pStyle w:val="2"/>
        <w:rPr>
          <w:rFonts w:hint="eastAsia" w:ascii="宋体" w:hAnsi="宋体" w:eastAsia="宋体" w:cs="宋体"/>
          <w:bCs/>
          <w:sz w:val="30"/>
          <w:highlight w:val="none"/>
        </w:rPr>
      </w:pPr>
    </w:p>
    <w:p w14:paraId="3D45A4E5">
      <w:pPr>
        <w:rPr>
          <w:rFonts w:hint="eastAsia"/>
          <w:highlight w:val="none"/>
        </w:rPr>
      </w:pPr>
    </w:p>
    <w:p w14:paraId="56D9185E">
      <w:pPr>
        <w:ind w:firstLine="753"/>
        <w:rPr>
          <w:rFonts w:hint="eastAsia" w:ascii="宋体" w:hAnsi="宋体" w:eastAsia="宋体" w:cs="宋体"/>
          <w:bCs/>
          <w:sz w:val="30"/>
          <w:highlight w:val="none"/>
        </w:rPr>
      </w:pPr>
    </w:p>
    <w:p w14:paraId="67EC13B7">
      <w:pPr>
        <w:pStyle w:val="2"/>
        <w:spacing w:line="360" w:lineRule="auto"/>
        <w:ind w:firstLine="753"/>
        <w:jc w:val="left"/>
        <w:rPr>
          <w:rFonts w:hint="eastAsia" w:ascii="宋体" w:hAnsi="宋体" w:eastAsia="宋体" w:cs="宋体"/>
          <w:sz w:val="28"/>
          <w:szCs w:val="28"/>
          <w:highlight w:val="none"/>
        </w:rPr>
      </w:pPr>
    </w:p>
    <w:p w14:paraId="0587E471">
      <w:pPr>
        <w:keepNext w:val="0"/>
        <w:keepLines w:val="0"/>
        <w:pageBreakBefore w:val="0"/>
        <w:widowControl w:val="0"/>
        <w:spacing w:line="360" w:lineRule="auto"/>
        <w:jc w:val="left"/>
        <w:outlineLvl w:val="0"/>
        <w:rPr>
          <w:rFonts w:hint="eastAsia" w:ascii="宋体" w:hAnsi="宋体" w:eastAsia="宋体" w:cs="宋体"/>
          <w:b w:val="0"/>
          <w:bCs/>
          <w:spacing w:val="108"/>
          <w:sz w:val="28"/>
          <w:szCs w:val="28"/>
          <w:highlight w:val="none"/>
        </w:rPr>
      </w:pPr>
      <w:r>
        <w:rPr>
          <w:rFonts w:hint="eastAsia" w:ascii="宋体" w:hAnsi="宋体" w:eastAsia="宋体" w:cs="宋体"/>
          <w:b/>
          <w:bCs w:val="0"/>
          <w:spacing w:val="108"/>
          <w:sz w:val="28"/>
          <w:szCs w:val="28"/>
          <w:highlight w:val="none"/>
        </w:rPr>
        <w:t>项目名称：</w:t>
      </w:r>
      <w:r>
        <w:rPr>
          <w:rFonts w:hint="eastAsia" w:ascii="宋体" w:hAnsi="宋体" w:eastAsia="宋体" w:cs="宋体"/>
          <w:bCs/>
          <w:caps/>
          <w:sz w:val="28"/>
          <w:szCs w:val="28"/>
          <w:highlight w:val="none"/>
          <w:lang w:val="en-US" w:eastAsia="zh-CN" w:bidi="ar-SA"/>
        </w:rPr>
        <w:t>无锡市锡山区人民法院档案数字化扫描服务（3年）</w:t>
      </w:r>
    </w:p>
    <w:p w14:paraId="43AB0BC7">
      <w:pPr>
        <w:keepNext w:val="0"/>
        <w:keepLines w:val="0"/>
        <w:pageBreakBefore w:val="0"/>
        <w:widowControl w:val="0"/>
        <w:spacing w:line="360" w:lineRule="auto"/>
        <w:jc w:val="left"/>
        <w:outlineLvl w:val="0"/>
        <w:rPr>
          <w:rFonts w:hint="eastAsia" w:ascii="宋体" w:hAnsi="宋体" w:eastAsia="宋体" w:cs="宋体"/>
          <w:bCs/>
          <w:caps/>
          <w:sz w:val="28"/>
          <w:szCs w:val="28"/>
          <w:highlight w:val="none"/>
          <w:lang w:val="en-US" w:eastAsia="zh-CN" w:bidi="ar-SA"/>
        </w:rPr>
      </w:pPr>
      <w:r>
        <w:rPr>
          <w:rFonts w:hint="eastAsia" w:ascii="宋体" w:hAnsi="宋体" w:eastAsia="宋体" w:cs="宋体"/>
          <w:b/>
          <w:bCs w:val="0"/>
          <w:spacing w:val="108"/>
          <w:sz w:val="28"/>
          <w:szCs w:val="28"/>
          <w:highlight w:val="none"/>
        </w:rPr>
        <w:t>项目编号：</w:t>
      </w:r>
      <w:r>
        <w:rPr>
          <w:rFonts w:hint="eastAsia" w:ascii="宋体" w:hAnsi="宋体" w:eastAsia="宋体" w:cs="宋体"/>
          <w:bCs/>
          <w:caps/>
          <w:sz w:val="28"/>
          <w:szCs w:val="28"/>
          <w:highlight w:val="none"/>
          <w:lang w:val="en-US" w:eastAsia="zh-CN" w:bidi="ar-SA"/>
        </w:rPr>
        <w:t>JSZC-320205-JYJF-G2024-0058</w:t>
      </w:r>
    </w:p>
    <w:p w14:paraId="5D97107C">
      <w:pPr>
        <w:keepNext w:val="0"/>
        <w:keepLines w:val="0"/>
        <w:pageBreakBefore w:val="0"/>
        <w:widowControl w:val="0"/>
        <w:spacing w:line="360" w:lineRule="auto"/>
        <w:jc w:val="left"/>
        <w:outlineLvl w:val="0"/>
        <w:rPr>
          <w:rFonts w:hint="eastAsia" w:ascii="宋体" w:hAnsi="宋体" w:eastAsia="宋体" w:cs="宋体"/>
          <w:bCs/>
          <w:caps/>
          <w:sz w:val="28"/>
          <w:szCs w:val="28"/>
          <w:highlight w:val="none"/>
          <w:lang w:val="en-US" w:eastAsia="zh-CN" w:bidi="ar-SA"/>
        </w:rPr>
      </w:pPr>
      <w:r>
        <w:rPr>
          <w:rFonts w:hint="eastAsia" w:ascii="宋体" w:hAnsi="宋体" w:eastAsia="宋体" w:cs="宋体"/>
          <w:b/>
          <w:bCs w:val="0"/>
          <w:spacing w:val="108"/>
          <w:sz w:val="28"/>
          <w:szCs w:val="28"/>
          <w:highlight w:val="none"/>
        </w:rPr>
        <w:t>采购单位：</w:t>
      </w:r>
      <w:r>
        <w:rPr>
          <w:rFonts w:hint="eastAsia" w:ascii="宋体" w:hAnsi="宋体" w:eastAsia="宋体" w:cs="宋体"/>
          <w:bCs/>
          <w:caps/>
          <w:sz w:val="28"/>
          <w:szCs w:val="28"/>
          <w:highlight w:val="none"/>
          <w:lang w:val="en-US" w:eastAsia="zh-CN" w:bidi="ar-SA"/>
        </w:rPr>
        <w:t>无锡市锡山区人民法院</w:t>
      </w:r>
    </w:p>
    <w:p w14:paraId="7B5B48D8">
      <w:pPr>
        <w:keepNext w:val="0"/>
        <w:keepLines w:val="0"/>
        <w:pageBreakBefore w:val="0"/>
        <w:widowControl w:val="0"/>
        <w:spacing w:line="360" w:lineRule="auto"/>
        <w:jc w:val="left"/>
        <w:outlineLvl w:val="0"/>
        <w:rPr>
          <w:rFonts w:hint="eastAsia" w:ascii="宋体" w:hAnsi="宋体" w:eastAsia="宋体" w:cs="宋体"/>
          <w:bCs/>
          <w:caps/>
          <w:sz w:val="28"/>
          <w:szCs w:val="28"/>
          <w:highlight w:val="none"/>
          <w:lang w:val="en-US" w:eastAsia="zh-CN" w:bidi="ar-SA"/>
        </w:rPr>
      </w:pPr>
      <w:r>
        <w:rPr>
          <w:rFonts w:hint="eastAsia" w:ascii="宋体" w:hAnsi="宋体" w:eastAsia="宋体" w:cs="宋体"/>
          <w:b/>
          <w:bCs w:val="0"/>
          <w:spacing w:val="108"/>
          <w:sz w:val="28"/>
          <w:szCs w:val="28"/>
          <w:highlight w:val="none"/>
        </w:rPr>
        <w:t>采购机构：</w:t>
      </w:r>
      <w:r>
        <w:rPr>
          <w:rFonts w:hint="eastAsia" w:ascii="宋体" w:hAnsi="宋体" w:eastAsia="宋体" w:cs="宋体"/>
          <w:bCs/>
          <w:caps/>
          <w:sz w:val="28"/>
          <w:szCs w:val="28"/>
          <w:highlight w:val="none"/>
          <w:lang w:val="en-US" w:eastAsia="zh-CN" w:bidi="ar-SA"/>
        </w:rPr>
        <w:t>江苏建圆建方工程管理咨询有限公司</w:t>
      </w:r>
    </w:p>
    <w:p w14:paraId="425DCB08">
      <w:pPr>
        <w:pStyle w:val="240"/>
        <w:ind w:firstLine="750"/>
        <w:rPr>
          <w:rFonts w:hint="eastAsia" w:ascii="宋体" w:hAnsi="宋体" w:eastAsia="宋体" w:cs="宋体"/>
          <w:b/>
          <w:bCs/>
          <w:sz w:val="30"/>
          <w:szCs w:val="30"/>
          <w:highlight w:val="none"/>
        </w:rPr>
      </w:pPr>
    </w:p>
    <w:p w14:paraId="188EB3C2">
      <w:pPr>
        <w:ind w:firstLine="700"/>
        <w:rPr>
          <w:rFonts w:hint="eastAsia" w:ascii="宋体" w:hAnsi="宋体" w:eastAsia="宋体" w:cs="宋体"/>
          <w:b/>
          <w:sz w:val="28"/>
          <w:szCs w:val="28"/>
          <w:highlight w:val="none"/>
        </w:rPr>
      </w:pPr>
    </w:p>
    <w:p w14:paraId="51BB544B">
      <w:pPr>
        <w:ind w:firstLine="1104"/>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二○二四年</w:t>
      </w:r>
      <w:r>
        <w:rPr>
          <w:rFonts w:hint="eastAsia" w:ascii="宋体" w:hAnsi="宋体" w:eastAsia="宋体" w:cs="宋体"/>
          <w:b/>
          <w:sz w:val="44"/>
          <w:szCs w:val="44"/>
          <w:highlight w:val="none"/>
          <w:lang w:val="en-US" w:eastAsia="zh-CN"/>
        </w:rPr>
        <w:t>十</w:t>
      </w:r>
      <w:r>
        <w:rPr>
          <w:rFonts w:hint="eastAsia" w:ascii="宋体" w:hAnsi="宋体" w:eastAsia="宋体" w:cs="宋体"/>
          <w:b/>
          <w:sz w:val="44"/>
          <w:szCs w:val="44"/>
          <w:highlight w:val="none"/>
        </w:rPr>
        <w:t>月</w:t>
      </w:r>
      <w:r>
        <w:rPr>
          <w:rFonts w:hint="eastAsia" w:ascii="宋体" w:hAnsi="宋体" w:eastAsia="宋体" w:cs="宋体"/>
          <w:b/>
          <w:sz w:val="44"/>
          <w:szCs w:val="44"/>
          <w:highlight w:val="none"/>
          <w:lang w:val="en-US" w:eastAsia="zh-CN"/>
        </w:rPr>
        <w:t>九</w:t>
      </w:r>
      <w:r>
        <w:rPr>
          <w:rFonts w:hint="eastAsia" w:ascii="宋体" w:hAnsi="宋体" w:eastAsia="宋体" w:cs="宋体"/>
          <w:b/>
          <w:sz w:val="44"/>
          <w:szCs w:val="44"/>
          <w:highlight w:val="none"/>
        </w:rPr>
        <w:t>日</w:t>
      </w:r>
    </w:p>
    <w:p w14:paraId="5649147D">
      <w:pPr>
        <w:ind w:firstLine="1205"/>
        <w:rPr>
          <w:rStyle w:val="281"/>
          <w:rFonts w:hint="eastAsia" w:ascii="宋体" w:hAnsi="宋体" w:eastAsia="宋体" w:cs="宋体"/>
          <w:color w:val="auto"/>
          <w:sz w:val="48"/>
          <w:szCs w:val="48"/>
          <w:highlight w:val="none"/>
        </w:rPr>
      </w:pPr>
    </w:p>
    <w:p w14:paraId="0F553C19">
      <w:pPr>
        <w:ind w:firstLine="1205"/>
        <w:rPr>
          <w:rStyle w:val="281"/>
          <w:rFonts w:hint="eastAsia" w:ascii="宋体" w:hAnsi="宋体" w:eastAsia="宋体" w:cs="宋体"/>
          <w:color w:val="auto"/>
          <w:sz w:val="48"/>
          <w:szCs w:val="48"/>
          <w:highlight w:val="none"/>
        </w:rPr>
      </w:pPr>
    </w:p>
    <w:p w14:paraId="05AAAB18">
      <w:pPr>
        <w:pStyle w:val="2"/>
        <w:ind w:firstLine="1205"/>
        <w:rPr>
          <w:rStyle w:val="281"/>
          <w:rFonts w:hint="eastAsia" w:ascii="宋体" w:hAnsi="宋体" w:eastAsia="宋体" w:cs="宋体"/>
          <w:color w:val="auto"/>
          <w:sz w:val="48"/>
          <w:szCs w:val="48"/>
          <w:highlight w:val="none"/>
        </w:rPr>
      </w:pPr>
    </w:p>
    <w:p w14:paraId="683FCC97">
      <w:pPr>
        <w:ind w:firstLine="1300"/>
        <w:jc w:val="center"/>
        <w:rPr>
          <w:rFonts w:hint="eastAsia" w:ascii="宋体" w:hAnsi="宋体" w:eastAsia="宋体" w:cs="宋体"/>
          <w:b/>
          <w:sz w:val="52"/>
          <w:szCs w:val="52"/>
          <w:highlight w:val="none"/>
        </w:rPr>
      </w:pPr>
    </w:p>
    <w:p w14:paraId="4495A6E5">
      <w:pPr>
        <w:pStyle w:val="24"/>
        <w:rPr>
          <w:rFonts w:hint="eastAsia" w:ascii="宋体" w:hAnsi="宋体" w:eastAsia="宋体" w:cs="宋体"/>
          <w:highlight w:val="none"/>
        </w:rPr>
      </w:pPr>
    </w:p>
    <w:p w14:paraId="615FDD26">
      <w:pPr>
        <w:ind w:firstLine="1305"/>
        <w:jc w:val="center"/>
        <w:rPr>
          <w:rFonts w:hint="eastAsia" w:ascii="宋体" w:hAnsi="宋体" w:eastAsia="宋体" w:cs="宋体"/>
          <w:b/>
          <w:sz w:val="32"/>
          <w:szCs w:val="32"/>
          <w:highlight w:val="none"/>
        </w:rPr>
      </w:pPr>
      <w:r>
        <w:rPr>
          <w:rFonts w:hint="eastAsia" w:ascii="宋体" w:hAnsi="宋体" w:eastAsia="宋体" w:cs="宋体"/>
          <w:b/>
          <w:sz w:val="52"/>
          <w:szCs w:val="52"/>
          <w:highlight w:val="none"/>
        </w:rPr>
        <w:t>目    录</w:t>
      </w:r>
    </w:p>
    <w:p w14:paraId="296BD00E">
      <w:pPr>
        <w:pStyle w:val="238"/>
        <w:ind w:firstLine="703"/>
        <w:rPr>
          <w:rFonts w:hint="eastAsia" w:ascii="宋体" w:hAnsi="宋体" w:eastAsia="宋体" w:cs="宋体"/>
          <w:highlight w:val="none"/>
        </w:rPr>
      </w:pPr>
    </w:p>
    <w:p w14:paraId="43A3F973">
      <w:pPr>
        <w:pStyle w:val="262"/>
        <w:jc w:val="left"/>
        <w:rPr>
          <w:rFonts w:hint="eastAsia" w:ascii="宋体" w:hAnsi="宋体" w:eastAsia="宋体" w:cs="宋体"/>
          <w:bCs/>
          <w:highlight w:val="none"/>
        </w:rPr>
      </w:pPr>
      <w:r>
        <w:rPr>
          <w:rFonts w:hint="eastAsia" w:ascii="宋体" w:hAnsi="宋体" w:eastAsia="宋体" w:cs="宋体"/>
          <w:bCs/>
          <w:highlight w:val="none"/>
        </w:rPr>
        <w:t>投标邀请.........................................3</w:t>
      </w:r>
    </w:p>
    <w:p w14:paraId="57A187A4">
      <w:pPr>
        <w:pStyle w:val="262"/>
        <w:ind w:firstLine="803"/>
        <w:jc w:val="left"/>
        <w:rPr>
          <w:rFonts w:hint="eastAsia" w:ascii="宋体" w:hAnsi="宋体" w:eastAsia="宋体" w:cs="宋体"/>
          <w:bCs/>
          <w:highlight w:val="none"/>
        </w:rPr>
      </w:pPr>
    </w:p>
    <w:p w14:paraId="42BC6F78">
      <w:pPr>
        <w:pStyle w:val="262"/>
        <w:jc w:val="left"/>
        <w:rPr>
          <w:rFonts w:hint="eastAsia" w:ascii="宋体" w:hAnsi="宋体" w:eastAsia="宋体" w:cs="宋体"/>
          <w:bCs/>
          <w:highlight w:val="none"/>
          <w:lang w:eastAsia="zh-CN"/>
        </w:rPr>
      </w:pPr>
      <w:r>
        <w:rPr>
          <w:rFonts w:hint="eastAsia" w:ascii="宋体" w:hAnsi="宋体" w:eastAsia="宋体" w:cs="宋体"/>
          <w:bCs/>
          <w:highlight w:val="none"/>
        </w:rPr>
        <w:t>投标人须.........................................</w:t>
      </w:r>
      <w:r>
        <w:rPr>
          <w:rFonts w:hint="eastAsia" w:ascii="宋体" w:hAnsi="宋体" w:eastAsia="宋体" w:cs="宋体"/>
          <w:bCs/>
          <w:highlight w:val="none"/>
          <w:lang w:val="en-US" w:eastAsia="zh-CN"/>
        </w:rPr>
        <w:t>7</w:t>
      </w:r>
    </w:p>
    <w:p w14:paraId="4B62C136">
      <w:pPr>
        <w:pStyle w:val="262"/>
        <w:ind w:firstLine="803"/>
        <w:jc w:val="left"/>
        <w:rPr>
          <w:rFonts w:hint="eastAsia" w:ascii="宋体" w:hAnsi="宋体" w:eastAsia="宋体" w:cs="宋体"/>
          <w:bCs/>
          <w:highlight w:val="none"/>
        </w:rPr>
      </w:pPr>
    </w:p>
    <w:p w14:paraId="6A4D0691">
      <w:pPr>
        <w:pStyle w:val="262"/>
        <w:jc w:val="left"/>
        <w:rPr>
          <w:rFonts w:hint="eastAsia" w:ascii="宋体" w:hAnsi="宋体" w:eastAsia="宋体" w:cs="宋体"/>
          <w:bCs/>
          <w:highlight w:val="none"/>
          <w:lang w:eastAsia="zh-CN"/>
        </w:rPr>
      </w:pPr>
      <w:r>
        <w:rPr>
          <w:rFonts w:hint="eastAsia" w:ascii="宋体" w:hAnsi="宋体" w:eastAsia="宋体" w:cs="宋体"/>
          <w:bCs/>
          <w:highlight w:val="none"/>
        </w:rPr>
        <w:t>项目要求和有关说明...............................1</w:t>
      </w:r>
      <w:r>
        <w:rPr>
          <w:rFonts w:hint="eastAsia" w:ascii="宋体" w:hAnsi="宋体" w:eastAsia="宋体" w:cs="宋体"/>
          <w:bCs/>
          <w:highlight w:val="none"/>
          <w:lang w:val="en-US" w:eastAsia="zh-CN"/>
        </w:rPr>
        <w:t>9</w:t>
      </w:r>
    </w:p>
    <w:p w14:paraId="04C46CF6">
      <w:pPr>
        <w:pStyle w:val="262"/>
        <w:ind w:firstLine="803"/>
        <w:jc w:val="left"/>
        <w:rPr>
          <w:rFonts w:hint="eastAsia" w:ascii="宋体" w:hAnsi="宋体" w:eastAsia="宋体" w:cs="宋体"/>
          <w:bCs/>
          <w:highlight w:val="none"/>
        </w:rPr>
      </w:pPr>
    </w:p>
    <w:p w14:paraId="3CFA4E85">
      <w:pPr>
        <w:pStyle w:val="262"/>
        <w:jc w:val="left"/>
        <w:rPr>
          <w:rFonts w:hint="eastAsia" w:ascii="宋体" w:hAnsi="宋体" w:eastAsia="宋体" w:cs="宋体"/>
          <w:bCs/>
          <w:highlight w:val="none"/>
          <w:lang w:eastAsia="zh-CN"/>
        </w:rPr>
      </w:pPr>
      <w:r>
        <w:rPr>
          <w:rFonts w:hint="eastAsia" w:ascii="宋体" w:hAnsi="宋体" w:eastAsia="宋体" w:cs="宋体"/>
          <w:bCs/>
          <w:highlight w:val="none"/>
        </w:rPr>
        <w:t>合同书(格式).....................................2</w:t>
      </w:r>
      <w:r>
        <w:rPr>
          <w:rFonts w:hint="eastAsia" w:ascii="宋体" w:hAnsi="宋体" w:eastAsia="宋体" w:cs="宋体"/>
          <w:bCs/>
          <w:highlight w:val="none"/>
          <w:lang w:val="en-US" w:eastAsia="zh-CN"/>
        </w:rPr>
        <w:t>5</w:t>
      </w:r>
    </w:p>
    <w:p w14:paraId="6381AE7C">
      <w:pPr>
        <w:pStyle w:val="262"/>
        <w:ind w:firstLine="803"/>
        <w:jc w:val="left"/>
        <w:rPr>
          <w:rFonts w:hint="eastAsia" w:ascii="宋体" w:hAnsi="宋体" w:eastAsia="宋体" w:cs="宋体"/>
          <w:bCs/>
          <w:highlight w:val="none"/>
        </w:rPr>
      </w:pPr>
    </w:p>
    <w:p w14:paraId="2A668F2D">
      <w:pPr>
        <w:pStyle w:val="262"/>
        <w:jc w:val="left"/>
        <w:rPr>
          <w:rFonts w:hint="eastAsia" w:ascii="宋体" w:hAnsi="宋体" w:eastAsia="宋体" w:cs="宋体"/>
          <w:bCs/>
          <w:highlight w:val="none"/>
          <w:lang w:eastAsia="zh-CN"/>
        </w:rPr>
      </w:pPr>
      <w:r>
        <w:rPr>
          <w:rFonts w:hint="eastAsia" w:ascii="宋体" w:hAnsi="宋体" w:eastAsia="宋体" w:cs="宋体"/>
          <w:bCs/>
          <w:highlight w:val="none"/>
        </w:rPr>
        <w:t>合同条款.........................................2</w:t>
      </w:r>
      <w:r>
        <w:rPr>
          <w:rFonts w:hint="eastAsia" w:ascii="宋体" w:hAnsi="宋体" w:eastAsia="宋体" w:cs="宋体"/>
          <w:bCs/>
          <w:highlight w:val="none"/>
          <w:lang w:val="en-US" w:eastAsia="zh-CN"/>
        </w:rPr>
        <w:t>6</w:t>
      </w:r>
    </w:p>
    <w:p w14:paraId="208C1CE6">
      <w:pPr>
        <w:pStyle w:val="262"/>
        <w:ind w:firstLine="803"/>
        <w:jc w:val="left"/>
        <w:rPr>
          <w:rFonts w:hint="eastAsia" w:ascii="宋体" w:hAnsi="宋体" w:eastAsia="宋体" w:cs="宋体"/>
          <w:bCs/>
          <w:highlight w:val="none"/>
        </w:rPr>
      </w:pPr>
    </w:p>
    <w:p w14:paraId="78685CA6">
      <w:pPr>
        <w:pStyle w:val="262"/>
        <w:jc w:val="left"/>
        <w:rPr>
          <w:rFonts w:hint="eastAsia" w:ascii="宋体" w:hAnsi="宋体" w:eastAsia="宋体" w:cs="宋体"/>
          <w:bCs/>
          <w:highlight w:val="none"/>
          <w:lang w:eastAsia="zh-CN"/>
        </w:rPr>
      </w:pPr>
      <w:r>
        <w:rPr>
          <w:rFonts w:hint="eastAsia" w:ascii="宋体" w:hAnsi="宋体" w:eastAsia="宋体" w:cs="宋体"/>
          <w:bCs/>
          <w:highlight w:val="none"/>
        </w:rPr>
        <w:t>附件..............................................3</w:t>
      </w:r>
      <w:r>
        <w:rPr>
          <w:rFonts w:hint="eastAsia" w:ascii="宋体" w:hAnsi="宋体" w:eastAsia="宋体" w:cs="宋体"/>
          <w:bCs/>
          <w:highlight w:val="none"/>
          <w:lang w:val="en-US" w:eastAsia="zh-CN"/>
        </w:rPr>
        <w:t>1</w:t>
      </w:r>
    </w:p>
    <w:p w14:paraId="0D17A9B9">
      <w:pPr>
        <w:pStyle w:val="262"/>
        <w:ind w:firstLine="803"/>
        <w:jc w:val="left"/>
        <w:rPr>
          <w:rFonts w:hint="eastAsia" w:ascii="宋体" w:hAnsi="宋体" w:eastAsia="宋体" w:cs="宋体"/>
          <w:bCs/>
          <w:highlight w:val="none"/>
        </w:rPr>
      </w:pPr>
    </w:p>
    <w:p w14:paraId="53ED7841">
      <w:pPr>
        <w:spacing w:line="480" w:lineRule="auto"/>
        <w:ind w:firstLine="600"/>
        <w:rPr>
          <w:rStyle w:val="287"/>
          <w:rFonts w:hint="eastAsia" w:ascii="宋体" w:hAnsi="宋体" w:eastAsia="宋体" w:cs="宋体"/>
          <w:b/>
          <w:smallCaps/>
          <w:sz w:val="24"/>
          <w:highlight w:val="none"/>
        </w:rPr>
      </w:pPr>
    </w:p>
    <w:p w14:paraId="5EA76317">
      <w:pPr>
        <w:pStyle w:val="70"/>
        <w:ind w:firstLine="600"/>
        <w:rPr>
          <w:rStyle w:val="287"/>
          <w:rFonts w:hint="eastAsia" w:ascii="宋体" w:hAnsi="宋体" w:eastAsia="宋体" w:cs="宋体"/>
          <w:b/>
          <w:bCs/>
          <w:smallCaps/>
          <w:sz w:val="24"/>
          <w:szCs w:val="24"/>
          <w:highlight w:val="none"/>
        </w:rPr>
      </w:pPr>
    </w:p>
    <w:p w14:paraId="48D98CE7">
      <w:pPr>
        <w:pStyle w:val="70"/>
        <w:ind w:firstLine="600"/>
        <w:rPr>
          <w:rStyle w:val="287"/>
          <w:rFonts w:hint="eastAsia" w:ascii="宋体" w:hAnsi="宋体" w:eastAsia="宋体" w:cs="宋体"/>
          <w:b/>
          <w:bCs/>
          <w:smallCaps/>
          <w:sz w:val="24"/>
          <w:szCs w:val="24"/>
          <w:highlight w:val="none"/>
        </w:rPr>
      </w:pPr>
    </w:p>
    <w:p w14:paraId="65816149">
      <w:pPr>
        <w:pStyle w:val="70"/>
        <w:ind w:firstLine="600"/>
        <w:rPr>
          <w:rStyle w:val="287"/>
          <w:rFonts w:hint="eastAsia" w:ascii="宋体" w:hAnsi="宋体" w:eastAsia="宋体" w:cs="宋体"/>
          <w:b/>
          <w:bCs/>
          <w:smallCaps/>
          <w:sz w:val="24"/>
          <w:szCs w:val="24"/>
          <w:highlight w:val="none"/>
        </w:rPr>
      </w:pPr>
    </w:p>
    <w:p w14:paraId="379D3C17">
      <w:pPr>
        <w:pStyle w:val="70"/>
        <w:ind w:firstLine="600"/>
        <w:rPr>
          <w:rStyle w:val="287"/>
          <w:rFonts w:hint="eastAsia" w:ascii="宋体" w:hAnsi="宋体" w:eastAsia="宋体" w:cs="宋体"/>
          <w:b/>
          <w:bCs/>
          <w:smallCaps/>
          <w:sz w:val="24"/>
          <w:szCs w:val="24"/>
          <w:highlight w:val="none"/>
        </w:rPr>
      </w:pPr>
    </w:p>
    <w:p w14:paraId="361BC34C">
      <w:pPr>
        <w:pStyle w:val="70"/>
        <w:ind w:firstLine="600"/>
        <w:rPr>
          <w:rStyle w:val="287"/>
          <w:rFonts w:hint="eastAsia" w:ascii="宋体" w:hAnsi="宋体" w:eastAsia="宋体" w:cs="宋体"/>
          <w:b/>
          <w:bCs/>
          <w:smallCaps/>
          <w:sz w:val="24"/>
          <w:szCs w:val="24"/>
          <w:highlight w:val="none"/>
        </w:rPr>
      </w:pPr>
    </w:p>
    <w:p w14:paraId="33F779F1">
      <w:pPr>
        <w:pStyle w:val="70"/>
        <w:ind w:firstLine="600"/>
        <w:rPr>
          <w:rStyle w:val="287"/>
          <w:rFonts w:hint="eastAsia" w:ascii="宋体" w:hAnsi="宋体" w:eastAsia="宋体" w:cs="宋体"/>
          <w:b/>
          <w:bCs/>
          <w:smallCaps/>
          <w:sz w:val="24"/>
          <w:szCs w:val="24"/>
          <w:highlight w:val="none"/>
        </w:rPr>
      </w:pPr>
    </w:p>
    <w:p w14:paraId="01F3A73E">
      <w:pPr>
        <w:pStyle w:val="70"/>
        <w:ind w:firstLine="600"/>
        <w:rPr>
          <w:rStyle w:val="287"/>
          <w:rFonts w:hint="eastAsia" w:ascii="宋体" w:hAnsi="宋体" w:eastAsia="宋体" w:cs="宋体"/>
          <w:b/>
          <w:bCs/>
          <w:smallCaps/>
          <w:sz w:val="24"/>
          <w:szCs w:val="24"/>
          <w:highlight w:val="none"/>
        </w:rPr>
      </w:pPr>
    </w:p>
    <w:p w14:paraId="0FAEA1CC">
      <w:pPr>
        <w:pStyle w:val="70"/>
        <w:ind w:firstLine="600"/>
        <w:rPr>
          <w:rStyle w:val="287"/>
          <w:rFonts w:hint="eastAsia" w:ascii="宋体" w:hAnsi="宋体" w:eastAsia="宋体" w:cs="宋体"/>
          <w:b/>
          <w:bCs/>
          <w:smallCaps/>
          <w:sz w:val="24"/>
          <w:szCs w:val="24"/>
          <w:highlight w:val="none"/>
        </w:rPr>
      </w:pPr>
    </w:p>
    <w:p w14:paraId="7720B29F">
      <w:pPr>
        <w:pStyle w:val="70"/>
        <w:ind w:firstLine="600"/>
        <w:rPr>
          <w:rStyle w:val="287"/>
          <w:rFonts w:hint="eastAsia" w:ascii="宋体" w:hAnsi="宋体" w:eastAsia="宋体" w:cs="宋体"/>
          <w:b/>
          <w:bCs/>
          <w:smallCaps/>
          <w:sz w:val="24"/>
          <w:szCs w:val="24"/>
          <w:highlight w:val="none"/>
        </w:rPr>
      </w:pPr>
    </w:p>
    <w:p w14:paraId="31EF02B7">
      <w:pPr>
        <w:pStyle w:val="70"/>
        <w:ind w:firstLine="600"/>
        <w:rPr>
          <w:rStyle w:val="287"/>
          <w:rFonts w:hint="eastAsia" w:ascii="宋体" w:hAnsi="宋体" w:eastAsia="宋体" w:cs="宋体"/>
          <w:b/>
          <w:bCs/>
          <w:smallCaps/>
          <w:sz w:val="24"/>
          <w:szCs w:val="24"/>
          <w:highlight w:val="none"/>
        </w:rPr>
      </w:pPr>
    </w:p>
    <w:p w14:paraId="0095C2E9">
      <w:pPr>
        <w:pStyle w:val="70"/>
        <w:ind w:firstLine="600"/>
        <w:rPr>
          <w:rStyle w:val="287"/>
          <w:rFonts w:hint="eastAsia" w:ascii="宋体" w:hAnsi="宋体" w:eastAsia="宋体" w:cs="宋体"/>
          <w:b/>
          <w:bCs/>
          <w:smallCaps/>
          <w:sz w:val="24"/>
          <w:szCs w:val="24"/>
          <w:highlight w:val="none"/>
        </w:rPr>
      </w:pPr>
    </w:p>
    <w:p w14:paraId="62671A8D">
      <w:pPr>
        <w:pStyle w:val="70"/>
        <w:ind w:firstLine="600"/>
        <w:rPr>
          <w:rStyle w:val="287"/>
          <w:rFonts w:hint="eastAsia" w:ascii="宋体" w:hAnsi="宋体" w:eastAsia="宋体" w:cs="宋体"/>
          <w:b/>
          <w:bCs/>
          <w:smallCaps/>
          <w:sz w:val="24"/>
          <w:szCs w:val="24"/>
          <w:highlight w:val="none"/>
        </w:rPr>
      </w:pPr>
    </w:p>
    <w:p w14:paraId="4B2A071D">
      <w:pPr>
        <w:pStyle w:val="70"/>
        <w:ind w:firstLine="600"/>
        <w:rPr>
          <w:rStyle w:val="287"/>
          <w:rFonts w:hint="eastAsia" w:ascii="宋体" w:hAnsi="宋体" w:eastAsia="宋体" w:cs="宋体"/>
          <w:b/>
          <w:bCs/>
          <w:smallCaps/>
          <w:sz w:val="24"/>
          <w:szCs w:val="24"/>
          <w:highlight w:val="none"/>
        </w:rPr>
      </w:pPr>
    </w:p>
    <w:p w14:paraId="544E4318">
      <w:pPr>
        <w:pStyle w:val="70"/>
        <w:ind w:firstLine="600"/>
        <w:rPr>
          <w:rStyle w:val="287"/>
          <w:rFonts w:hint="eastAsia" w:ascii="宋体" w:hAnsi="宋体" w:eastAsia="宋体" w:cs="宋体"/>
          <w:b/>
          <w:bCs/>
          <w:smallCaps/>
          <w:sz w:val="24"/>
          <w:szCs w:val="24"/>
          <w:highlight w:val="none"/>
        </w:rPr>
      </w:pPr>
    </w:p>
    <w:p w14:paraId="3FE7A54B">
      <w:pPr>
        <w:pStyle w:val="70"/>
        <w:ind w:left="0" w:firstLine="0"/>
        <w:rPr>
          <w:rStyle w:val="287"/>
          <w:rFonts w:hint="eastAsia" w:ascii="宋体" w:hAnsi="宋体" w:eastAsia="宋体" w:cs="宋体"/>
          <w:b/>
          <w:bCs/>
          <w:smallCaps/>
          <w:sz w:val="24"/>
          <w:szCs w:val="24"/>
          <w:highlight w:val="none"/>
        </w:rPr>
      </w:pPr>
    </w:p>
    <w:p w14:paraId="7D890DC9">
      <w:pPr>
        <w:numPr>
          <w:ilvl w:val="0"/>
          <w:numId w:val="2"/>
        </w:numPr>
        <w:spacing w:line="360" w:lineRule="auto"/>
        <w:ind w:firstLine="904"/>
        <w:jc w:val="center"/>
        <w:rPr>
          <w:rFonts w:hint="eastAsia" w:ascii="宋体" w:hAnsi="宋体" w:eastAsia="宋体" w:cs="宋体"/>
          <w:bCs/>
          <w:sz w:val="36"/>
          <w:szCs w:val="36"/>
          <w:highlight w:val="none"/>
        </w:rPr>
      </w:pPr>
      <w:r>
        <w:rPr>
          <w:rFonts w:hint="eastAsia" w:ascii="宋体" w:hAnsi="宋体" w:eastAsia="宋体" w:cs="宋体"/>
          <w:bCs/>
          <w:sz w:val="36"/>
          <w:szCs w:val="36"/>
          <w:highlight w:val="none"/>
        </w:rPr>
        <w:t>投标邀请函</w:t>
      </w:r>
    </w:p>
    <w:p w14:paraId="5A94B0F5">
      <w:pPr>
        <w:spacing w:line="440" w:lineRule="exact"/>
        <w:ind w:left="-2"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江苏建圆建方工程管理咨询有限公司受无锡市锡山区人民法院委托，对无锡市锡山区人民法院档案数字化扫描服务（3年）进行公开招标采购，欢迎符合相关条件的供应商参加投标并提请注意下列相关事项：</w:t>
      </w:r>
    </w:p>
    <w:p w14:paraId="1ED0882C">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w:t>
      </w:r>
      <w:r>
        <w:rPr>
          <w:rFonts w:hint="eastAsia" w:ascii="宋体" w:hAnsi="宋体" w:eastAsia="宋体" w:cs="宋体"/>
          <w:sz w:val="24"/>
          <w:szCs w:val="24"/>
          <w:highlight w:val="none"/>
        </w:rPr>
        <w:t>招标项目信息</w:t>
      </w:r>
    </w:p>
    <w:p w14:paraId="4CF79417">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1.项目名称：无锡市锡山区人民法院档案数字化扫描服务（3年）</w:t>
      </w:r>
    </w:p>
    <w:p w14:paraId="450E0AC8">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2.项目编号：</w:t>
      </w:r>
      <w:r>
        <w:rPr>
          <w:rFonts w:hint="eastAsia" w:ascii="宋体" w:hAnsi="宋体" w:eastAsia="宋体" w:cs="宋体"/>
          <w:sz w:val="24"/>
          <w:szCs w:val="24"/>
          <w:highlight w:val="none"/>
          <w:lang w:val="en-US" w:eastAsia="zh-CN"/>
        </w:rPr>
        <w:t>JSZC-320205-JYJF-G2024-0058</w:t>
      </w:r>
    </w:p>
    <w:p w14:paraId="4579B8C9">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3.项目预算：三年不超过 </w:t>
      </w:r>
      <w:r>
        <w:rPr>
          <w:rFonts w:hint="eastAsia" w:ascii="宋体" w:hAnsi="宋体" w:eastAsia="宋体" w:cs="宋体"/>
          <w:sz w:val="24"/>
          <w:szCs w:val="24"/>
          <w:highlight w:val="none"/>
          <w:lang w:val="en-US" w:eastAsia="zh-CN"/>
        </w:rPr>
        <w:t>280</w:t>
      </w:r>
      <w:r>
        <w:rPr>
          <w:rFonts w:hint="eastAsia" w:ascii="宋体" w:hAnsi="宋体" w:eastAsia="宋体" w:cs="宋体"/>
          <w:sz w:val="24"/>
          <w:szCs w:val="24"/>
          <w:highlight w:val="none"/>
        </w:rPr>
        <w:t>万元整，最高限价为0.24元/页（A4幅面）；投标单价不得高于最高限价，否则投标文件无效。</w:t>
      </w:r>
    </w:p>
    <w:p w14:paraId="564D85CD">
      <w:pPr>
        <w:widowControl/>
        <w:shd w:val="clear" w:color="auto" w:fill="FFFFFF"/>
        <w:spacing w:line="440" w:lineRule="exact"/>
        <w:ind w:firstLine="602"/>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4.合同履约期限：</w:t>
      </w:r>
      <w:r>
        <w:rPr>
          <w:rFonts w:hint="eastAsia" w:ascii="宋体" w:hAnsi="宋体" w:eastAsia="宋体" w:cs="宋体"/>
          <w:sz w:val="24"/>
          <w:szCs w:val="24"/>
          <w:highlight w:val="none"/>
          <w:lang w:val="en-US" w:eastAsia="zh-CN"/>
        </w:rPr>
        <w:t>自合同签订之日起</w:t>
      </w:r>
      <w:r>
        <w:rPr>
          <w:rFonts w:hint="eastAsia" w:ascii="宋体" w:hAnsi="宋体" w:eastAsia="宋体" w:cs="宋体"/>
          <w:sz w:val="24"/>
          <w:szCs w:val="24"/>
          <w:highlight w:val="none"/>
        </w:rPr>
        <w:t>至2027年度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三年</w:t>
      </w:r>
      <w:r>
        <w:rPr>
          <w:rFonts w:hint="eastAsia" w:ascii="宋体" w:hAnsi="宋体" w:eastAsia="宋体" w:cs="宋体"/>
          <w:sz w:val="24"/>
          <w:szCs w:val="24"/>
          <w:highlight w:val="none"/>
          <w:lang w:eastAsia="zh-CN"/>
        </w:rPr>
        <w:t>）。</w:t>
      </w:r>
    </w:p>
    <w:p w14:paraId="7E4720A1">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5.采购方式：公开招标。</w:t>
      </w:r>
    </w:p>
    <w:p w14:paraId="5992FA4B">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6.采购人：无锡市锡山区人民法院</w:t>
      </w:r>
    </w:p>
    <w:p w14:paraId="002A7E6F">
      <w:pPr>
        <w:widowControl/>
        <w:shd w:val="clear" w:color="auto" w:fill="FFFFFF"/>
        <w:spacing w:line="440" w:lineRule="exact"/>
        <w:ind w:firstLine="602"/>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8.本项目标的所属行业：</w:t>
      </w:r>
      <w:r>
        <w:rPr>
          <w:rFonts w:hint="eastAsia" w:ascii="宋体" w:hAnsi="宋体" w:eastAsia="宋体" w:cs="宋体"/>
          <w:bCs/>
          <w:sz w:val="24"/>
          <w:szCs w:val="24"/>
          <w:highlight w:val="none"/>
        </w:rPr>
        <w:t>其他未列明行业，根据《关于印发中小企业划型标准规定的通知》工信部联企业〔2011〕300号规定：从业人员300人以下的为中小微型企业。其中，从业人员100人及以上的为中型企业；从业人员10人及以上的为小型企业；从业人员10人以下的为微型企业。</w:t>
      </w:r>
    </w:p>
    <w:p w14:paraId="6DDA8941">
      <w:pPr>
        <w:widowControl/>
        <w:shd w:val="clear" w:color="auto" w:fill="FFFFFF"/>
        <w:spacing w:line="440" w:lineRule="exact"/>
        <w:ind w:firstLine="60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9.本项目是否专门面向中小企业：是</w:t>
      </w:r>
    </w:p>
    <w:p w14:paraId="1FCCB1E5">
      <w:pPr>
        <w:widowControl/>
        <w:shd w:val="clear" w:color="auto" w:fill="FFFFFF"/>
        <w:spacing w:line="440" w:lineRule="exact"/>
        <w:ind w:firstLine="60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10.本项目是否联合体投标：否。</w:t>
      </w:r>
    </w:p>
    <w:p w14:paraId="47C42CA4">
      <w:pPr>
        <w:widowControl/>
        <w:shd w:val="clear" w:color="auto" w:fill="FFFFFF"/>
        <w:spacing w:line="440" w:lineRule="exact"/>
        <w:ind w:firstLine="602"/>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（二）投标人资格要求</w:t>
      </w:r>
    </w:p>
    <w:p w14:paraId="786EE154">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50B96489">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2.投标供应商应为中国大陆境内合法注册、具有独立法人资格的企业单位或其他组织；</w:t>
      </w:r>
    </w:p>
    <w:p w14:paraId="33076984">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.未被“信用中国”网站（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HYPERLINK "http://www.creditchina.gov.cn"</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www.creditchina.gov.cn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）列入失信被执行人、重大税收违法案件当事人名单、政府采购严重违法失信行为记录名单；</w:t>
      </w:r>
    </w:p>
    <w:p w14:paraId="52406B95">
      <w:pPr>
        <w:widowControl/>
        <w:shd w:val="clear" w:color="auto" w:fill="FFFFFF"/>
        <w:spacing w:line="440" w:lineRule="exact"/>
        <w:ind w:firstLine="602"/>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.落实政府采购政策需满足的资格要求：供应商为中小微企业/监狱企业/残疾人福利企业</w:t>
      </w:r>
      <w:r>
        <w:rPr>
          <w:rFonts w:hint="eastAsia" w:ascii="宋体" w:hAnsi="宋体" w:eastAsia="宋体" w:cs="宋体"/>
          <w:sz w:val="24"/>
          <w:szCs w:val="24"/>
          <w:highlight w:val="none"/>
          <w:lang w:eastAsia="zh-CN"/>
        </w:rPr>
        <w:t>；</w:t>
      </w:r>
    </w:p>
    <w:p w14:paraId="23547A35">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t>本项目的特定资格要求：无</w:t>
      </w:r>
    </w:p>
    <w:p w14:paraId="3BF30336">
      <w:pPr>
        <w:spacing w:line="360" w:lineRule="auto"/>
        <w:ind w:firstLine="480"/>
        <w:rPr>
          <w:rFonts w:ascii="Times New Roman" w:hAnsi="Times New Roman" w:eastAsia="宋体"/>
          <w:bCs/>
          <w:sz w:val="24"/>
          <w:szCs w:val="24"/>
          <w:highlight w:val="none"/>
        </w:rPr>
      </w:pPr>
      <w:r>
        <w:rPr>
          <w:rFonts w:hint="eastAsia" w:ascii="Times New Roman" w:hAnsi="Times New Roman" w:eastAsia="宋体"/>
          <w:bCs/>
          <w:sz w:val="24"/>
          <w:szCs w:val="24"/>
          <w:highlight w:val="none"/>
        </w:rPr>
        <w:t>注：1）单位负责人为同一人或者存在直接控股、管理关系的不同供应商，不得参加同一合同项下的政府采购活动；除单一来源采购项目外，为本项目提供整体设计、规范编制或者项目管理、监理、检测等服务的供应商，不得再参加该项目的其他采购活动。</w:t>
      </w:r>
    </w:p>
    <w:p w14:paraId="50FCABAE">
      <w:pPr>
        <w:spacing w:line="360" w:lineRule="auto"/>
        <w:ind w:firstLine="480"/>
        <w:rPr>
          <w:rFonts w:ascii="Times New Roman" w:hAnsi="Times New Roman" w:eastAsia="宋体"/>
          <w:bCs/>
          <w:sz w:val="24"/>
          <w:szCs w:val="24"/>
          <w:highlight w:val="none"/>
        </w:rPr>
      </w:pPr>
      <w:r>
        <w:rPr>
          <w:rFonts w:hint="eastAsia" w:ascii="Times New Roman" w:hAnsi="Times New Roman" w:eastAsia="宋体"/>
          <w:bCs/>
          <w:sz w:val="24"/>
          <w:szCs w:val="24"/>
          <w:highlight w:val="none"/>
        </w:rPr>
        <w:t>2）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14:paraId="055F87EA">
      <w:pPr>
        <w:spacing w:line="360" w:lineRule="auto"/>
        <w:ind w:firstLine="480"/>
        <w:rPr>
          <w:rFonts w:hint="eastAsia" w:ascii="Times New Roman" w:hAnsi="Times New Roman" w:eastAsia="宋体"/>
          <w:bCs/>
          <w:sz w:val="24"/>
          <w:szCs w:val="24"/>
          <w:highlight w:val="none"/>
        </w:rPr>
      </w:pPr>
      <w:r>
        <w:rPr>
          <w:rFonts w:hint="eastAsia" w:ascii="Times New Roman" w:hAnsi="Times New Roman" w:eastAsia="宋体"/>
          <w:bCs/>
          <w:sz w:val="24"/>
          <w:szCs w:val="24"/>
          <w:highlight w:val="none"/>
        </w:rPr>
        <w:t>3）重大违法记录是指比选申请人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21F1742">
      <w:pPr>
        <w:widowControl/>
        <w:shd w:val="clear" w:color="auto" w:fill="FFFFFF"/>
        <w:spacing w:line="440" w:lineRule="exact"/>
        <w:ind w:firstLine="602"/>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（三）供应商主体信息库注册</w:t>
      </w:r>
    </w:p>
    <w:p w14:paraId="2661A94A">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1.请有意参加本项目投标的供应商按以下流程进行操作：</w:t>
      </w:r>
    </w:p>
    <w:p w14:paraId="17E23D76">
      <w:pPr>
        <w:spacing w:line="440" w:lineRule="exact"/>
        <w:ind w:firstLine="602"/>
        <w:rPr>
          <w:rFonts w:hint="eastAsia" w:ascii="宋体" w:hAnsi="宋体" w:eastAsia="宋体" w:cs="宋体"/>
          <w:sz w:val="24"/>
          <w:szCs w:val="24"/>
          <w:highlight w:val="none"/>
        </w:rPr>
      </w:pPr>
      <w:r>
        <w:rPr>
          <w:rFonts w:hint="eastAsia" w:ascii="宋体" w:hAnsi="宋体" w:eastAsia="宋体" w:cs="宋体"/>
          <w:bCs/>
          <w:sz w:val="24"/>
          <w:szCs w:val="24"/>
          <w:highlight w:val="none"/>
        </w:rPr>
        <w:t>（1）访问“无锡政府采购网”点击“江苏省政府采购（苏采云）平台”—“用户注册”按钮进入注册界面，也可以直接通过http://jszfcg.jsczt.cn/jszc/login?进入注册界面。</w:t>
      </w:r>
    </w:p>
    <w:p w14:paraId="38F26960">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（2）办理并领取CA和电子签章（办理地址：</w:t>
      </w:r>
      <w:r>
        <w:rPr>
          <w:rFonts w:hint="eastAsia" w:ascii="宋体" w:hAnsi="宋体" w:eastAsia="宋体" w:cs="宋体"/>
          <w:sz w:val="24"/>
          <w:highlight w:val="none"/>
        </w:rPr>
        <w:t>无锡市观山路市民中心12号楼2楼公共资源交易大厅9号10号窗口</w:t>
      </w:r>
      <w:r>
        <w:rPr>
          <w:rFonts w:hint="eastAsia" w:ascii="宋体" w:hAnsi="宋体" w:eastAsia="宋体" w:cs="宋体"/>
          <w:bCs/>
          <w:sz w:val="24"/>
          <w:szCs w:val="24"/>
          <w:highlight w:val="none"/>
        </w:rPr>
        <w:t>）。</w:t>
      </w:r>
    </w:p>
    <w:p w14:paraId="726BE49E">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（3）“苏采云”系统供应商操作手册链接：</w:t>
      </w:r>
    </w:p>
    <w:p w14:paraId="08A162B9">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http://cz.wuxi.gov.cn/ztzl/zfcg/zlxz/scy/index.shtml  </w:t>
      </w:r>
    </w:p>
    <w:p w14:paraId="77566E44">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（4）CA驱动下载链接（政务CA方正签章控件驱动）：</w:t>
      </w:r>
    </w:p>
    <w:p w14:paraId="7732EFBF">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http://cz.wuxi.gov.cn/ztzl/zfcg/zlxz/scy/index.shtml </w:t>
      </w:r>
    </w:p>
    <w:p w14:paraId="7951B8A6">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技术服务QQ：3071474382（服务时间：工作日9:00-17:00）</w:t>
      </w:r>
    </w:p>
    <w:p w14:paraId="2EA924FD">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sz w:val="24"/>
          <w:szCs w:val="24"/>
          <w:highlight w:val="none"/>
        </w:rPr>
        <w:t xml:space="preserve"> 完成注册的供应商方可绑定CA，并使用CA登录苏采云平台，参与项目，上传投标文件，进行投标。</w:t>
      </w:r>
    </w:p>
    <w:p w14:paraId="4AC341A7">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3.如投标人未按上述要求操作，由此所产生的损失及风险由投标人自行承担。</w:t>
      </w:r>
    </w:p>
    <w:p w14:paraId="74ABFFCD">
      <w:pPr>
        <w:widowControl/>
        <w:shd w:val="clear" w:color="auto" w:fill="FFFFFF"/>
        <w:spacing w:line="440" w:lineRule="exact"/>
        <w:ind w:firstLine="602"/>
        <w:jc w:val="left"/>
        <w:rPr>
          <w:rFonts w:hint="eastAsia" w:ascii="宋体" w:hAnsi="宋体" w:eastAsia="宋体" w:cs="宋体"/>
          <w:sz w:val="24"/>
          <w:szCs w:val="24"/>
          <w:highlight w:val="none"/>
        </w:rPr>
      </w:pPr>
      <w:bookmarkStart w:id="0" w:name="_Toc112006902"/>
      <w:r>
        <w:rPr>
          <w:rFonts w:hint="eastAsia" w:ascii="宋体" w:hAnsi="宋体" w:eastAsia="宋体" w:cs="宋体"/>
          <w:b/>
          <w:bCs/>
          <w:sz w:val="24"/>
          <w:szCs w:val="24"/>
          <w:highlight w:val="none"/>
        </w:rPr>
        <w:t>（四）获取采购文件</w:t>
      </w:r>
      <w:bookmarkEnd w:id="0"/>
    </w:p>
    <w:p w14:paraId="7E315902">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潜在投标人如确定投标，必须在苏采云平台</w:t>
      </w:r>
      <w:r>
        <w:rPr>
          <w:rFonts w:hint="eastAsia" w:ascii="宋体" w:hAnsi="宋体" w:eastAsia="宋体" w:cs="宋体"/>
          <w:bCs/>
          <w:sz w:val="24"/>
          <w:szCs w:val="24"/>
          <w:highlight w:val="none"/>
        </w:rPr>
        <w:t>（http://jszfcg.jsczt.cn/jszc/login?</w:t>
      </w:r>
      <w:r>
        <w:rPr>
          <w:rFonts w:hint="eastAsia" w:ascii="宋体" w:hAnsi="宋体" w:eastAsia="宋体" w:cs="宋体"/>
          <w:sz w:val="24"/>
          <w:szCs w:val="24"/>
          <w:highlight w:val="none"/>
        </w:rPr>
        <w:t>）中免费下载公开招标文件（“项目参与”——“采购项目”找到需要获取采购文件的项目，点击“我要参与”——“参与投标”——“下载文件”</w:t>
      </w:r>
      <w:r>
        <w:rPr>
          <w:rFonts w:hint="eastAsia" w:ascii="宋体" w:hAnsi="宋体" w:eastAsia="宋体" w:cs="宋体"/>
          <w:sz w:val="24"/>
          <w:highlight w:val="none"/>
        </w:rPr>
        <w:t>，完成项目参与，将苏采云平台中下载的采购文件（后缀名为“.kedt”）导入到“政府采购客户端”，离线按要求编制并加密投标文件（使用“CA数字证书”），导出加密的投标文件（后缀名为zip，不得超过150M）并在苏采云平台上传该加密的投标文件，对采购文件各项内容做出实质性响应，否则其投标文件无效。</w:t>
      </w:r>
    </w:p>
    <w:p w14:paraId="0623B993">
      <w:pPr>
        <w:widowControl/>
        <w:shd w:val="clear" w:color="auto" w:fill="FFFFFF"/>
        <w:spacing w:line="440" w:lineRule="exact"/>
        <w:ind w:firstLine="602"/>
        <w:jc w:val="left"/>
        <w:rPr>
          <w:rFonts w:hint="eastAsia" w:ascii="宋体" w:hAnsi="宋体" w:eastAsia="宋体" w:cs="宋体"/>
          <w:b/>
          <w:bCs/>
          <w:sz w:val="24"/>
          <w:szCs w:val="24"/>
          <w:highlight w:val="none"/>
        </w:rPr>
      </w:pPr>
      <w:bookmarkStart w:id="1" w:name="_Toc112006903"/>
      <w:r>
        <w:rPr>
          <w:rFonts w:hint="eastAsia" w:ascii="宋体" w:hAnsi="宋体" w:eastAsia="宋体" w:cs="宋体"/>
          <w:b/>
          <w:bCs/>
          <w:sz w:val="24"/>
          <w:szCs w:val="24"/>
          <w:highlight w:val="none"/>
        </w:rPr>
        <w:t>（五）公开答疑时间、地点</w:t>
      </w:r>
      <w:bookmarkEnd w:id="1"/>
    </w:p>
    <w:p w14:paraId="4AD87792">
      <w:pPr>
        <w:spacing w:line="440" w:lineRule="exact"/>
        <w:ind w:firstLine="602"/>
        <w:rPr>
          <w:rFonts w:hint="eastAsia" w:ascii="宋体" w:hAnsi="宋体" w:eastAsia="宋体" w:cs="宋体"/>
          <w:sz w:val="24"/>
          <w:szCs w:val="24"/>
          <w:highlight w:val="none"/>
        </w:rPr>
      </w:pPr>
      <w:r>
        <w:rPr>
          <w:highlight w:val="none"/>
        </w:rPr>
        <w:fldChar w:fldCharType="begin"/>
      </w:r>
      <w:r>
        <w:rPr>
          <w:highlight w:val="none"/>
        </w:rPr>
        <w:instrText xml:space="preserve"> HYPERLINK "mailto:采购人、无锡市公共资源交易中心锡山分中心将以电话咨询、邮箱（xszfcgzx@163.com）等方式开展线上不见面答疑服务。截止至2023年_03_月_29_日10:00前，有关单位对于招标文件的相关事项如有疑问可通过上述方式咨询；投标人如有需要对招标文件要求澄清的问题，请以书面形式（必须加盖投标人公章，也请务必留下联系方式，以便回复）提出" </w:instrText>
      </w:r>
      <w:r>
        <w:rPr>
          <w:highlight w:val="none"/>
        </w:rPr>
        <w:fldChar w:fldCharType="separate"/>
      </w:r>
      <w:r>
        <w:rPr>
          <w:rFonts w:hint="eastAsia" w:ascii="宋体" w:hAnsi="宋体" w:eastAsia="宋体" w:cs="宋体"/>
          <w:sz w:val="24"/>
          <w:szCs w:val="24"/>
          <w:highlight w:val="none"/>
        </w:rPr>
        <w:t>采购人、江苏建圆建方工程管理咨询有限公司将以电话咨询、邮箱（404051172@qq.com）等方式开展线上不见面答疑服务。截止至2024年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日10:00前，有关单位对于招标文件的相关事项如有疑问可通过上述方式咨询；投标人如有需要对招标文件要求澄清的问题，请以书面形式（必须加盖投标人公章，也请务必留下联系方式，以便回复）提出“</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JSZC-320205-JYJF-G2024-0058</w:t>
      </w:r>
      <w:r>
        <w:rPr>
          <w:rFonts w:hint="eastAsia" w:ascii="宋体" w:hAnsi="宋体" w:eastAsia="宋体" w:cs="宋体"/>
          <w:sz w:val="24"/>
          <w:szCs w:val="24"/>
          <w:highlight w:val="none"/>
        </w:rPr>
        <w:t>无锡市锡山区人民法院档案数字化扫描服务（3年）项目需澄清问题”，</w:t>
      </w:r>
      <w:r>
        <w:rPr>
          <w:highlight w:val="none"/>
        </w:rPr>
        <w:fldChar w:fldCharType="begin"/>
      </w:r>
      <w:r>
        <w:rPr>
          <w:highlight w:val="none"/>
        </w:rPr>
        <w:instrText xml:space="preserve"> HYPERLINK "mailto:并于答疑截止时间前邮箱（xszfcgzx@163.com）给项目联系人。若未在法定时间内提出澄清，由此造成的损失及风险由投标人自行承担。" </w:instrText>
      </w:r>
      <w:r>
        <w:rPr>
          <w:highlight w:val="none"/>
        </w:rPr>
        <w:fldChar w:fldCharType="separate"/>
      </w:r>
      <w:r>
        <w:rPr>
          <w:rFonts w:hint="eastAsia" w:ascii="宋体" w:hAnsi="宋体" w:eastAsia="宋体" w:cs="宋体"/>
          <w:sz w:val="24"/>
          <w:szCs w:val="24"/>
          <w:highlight w:val="none"/>
        </w:rPr>
        <w:t>并于答疑截止时间前邮箱（404051172@qq.com）给项目联系人。若未在法定时间内提出澄清，由此造成的损失及风险由投标人自行承担。</w:t>
      </w:r>
      <w:r>
        <w:rPr>
          <w:rFonts w:hint="eastAsia" w:ascii="宋体" w:hAnsi="宋体" w:eastAsia="宋体" w:cs="宋体"/>
          <w:sz w:val="24"/>
          <w:szCs w:val="24"/>
          <w:highlight w:val="none"/>
        </w:rPr>
        <w:fldChar w:fldCharType="end"/>
      </w:r>
    </w:p>
    <w:p w14:paraId="5B2B900D">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（六）现场踏勘:</w:t>
      </w:r>
      <w:r>
        <w:rPr>
          <w:rFonts w:hint="eastAsia" w:ascii="宋体" w:hAnsi="宋体" w:eastAsia="宋体" w:cs="宋体"/>
          <w:sz w:val="24"/>
          <w:szCs w:val="24"/>
          <w:highlight w:val="none"/>
        </w:rPr>
        <w:t>本次招标不统一组织标前答疑会议，供应商自行踏勘现场。未踏勘现场或踏勘工作不详细的供应商中标后，不得以不完全了解现场情况为理由而向采购人提出任何索赔或其他要求，对此采购人不承担任何责任并将不作任何答复。</w:t>
      </w:r>
    </w:p>
    <w:p w14:paraId="04673E23">
      <w:pPr>
        <w:widowControl/>
        <w:shd w:val="clear" w:color="auto" w:fill="FFFFFF"/>
        <w:spacing w:line="440" w:lineRule="exact"/>
        <w:ind w:firstLine="602"/>
        <w:jc w:val="left"/>
        <w:rPr>
          <w:rFonts w:hint="eastAsia" w:ascii="宋体" w:hAnsi="宋体" w:eastAsia="宋体" w:cs="宋体"/>
          <w:b/>
          <w:bCs/>
          <w:sz w:val="24"/>
          <w:szCs w:val="24"/>
          <w:highlight w:val="none"/>
        </w:rPr>
      </w:pPr>
      <w:bookmarkStart w:id="2" w:name="_Toc112006904"/>
      <w:r>
        <w:rPr>
          <w:rFonts w:hint="eastAsia" w:ascii="宋体" w:hAnsi="宋体" w:eastAsia="宋体" w:cs="宋体"/>
          <w:b/>
          <w:bCs/>
          <w:sz w:val="24"/>
          <w:szCs w:val="24"/>
          <w:highlight w:val="none"/>
        </w:rPr>
        <w:t>（七）投标及开标、定标时间、地点：</w:t>
      </w:r>
      <w:bookmarkEnd w:id="2"/>
    </w:p>
    <w:p w14:paraId="180F8CFC">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进行线上采购活动，供应商准备好制作标书的笔记本电脑、CA锁（政务CA），在投标截止时间前半小时，登录苏采云网上开标大厅，在系统进入到标书解密环节后，方可解密，请在规定时间内登录网上开标大厅参与采购活动。</w:t>
      </w:r>
    </w:p>
    <w:p w14:paraId="4ACB724E">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投标截止时间（网上投标截止时间苏采云投标客户端投标）：2024年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日9:30，投标截止时间后的投标文件恕不接受。</w:t>
      </w:r>
    </w:p>
    <w:p w14:paraId="64ABCCBE">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开标时间：2024年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日 9:30。</w:t>
      </w:r>
    </w:p>
    <w:p w14:paraId="0BA2CF59">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投标及开标地点：</w:t>
      </w:r>
      <w:r>
        <w:rPr>
          <w:rFonts w:hint="eastAsia" w:ascii="宋体" w:hAnsi="宋体" w:eastAsia="宋体" w:cs="宋体"/>
          <w:bCs/>
          <w:sz w:val="24"/>
          <w:szCs w:val="24"/>
          <w:highlight w:val="none"/>
        </w:rPr>
        <w:t>江苏省政府采购（苏采云）平台</w:t>
      </w:r>
      <w:r>
        <w:rPr>
          <w:rFonts w:hint="eastAsia" w:ascii="宋体" w:hAnsi="宋体" w:eastAsia="宋体" w:cs="宋体"/>
          <w:sz w:val="24"/>
          <w:szCs w:val="24"/>
          <w:highlight w:val="none"/>
        </w:rPr>
        <w:t>。</w:t>
      </w:r>
    </w:p>
    <w:p w14:paraId="71787EE9">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定标时间：评标结束</w:t>
      </w:r>
    </w:p>
    <w:p w14:paraId="78E82257">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定标地点：</w:t>
      </w:r>
      <w:bookmarkStart w:id="3" w:name="_Toc112006905"/>
      <w:r>
        <w:rPr>
          <w:rFonts w:hint="eastAsia" w:ascii="宋体" w:hAnsi="宋体" w:eastAsia="宋体" w:cs="宋体"/>
          <w:sz w:val="24"/>
          <w:szCs w:val="24"/>
          <w:highlight w:val="none"/>
        </w:rPr>
        <w:t xml:space="preserve">：无锡市公共资源交易中心锡山分中心迎宾南路21号202 </w:t>
      </w:r>
    </w:p>
    <w:p w14:paraId="514DA5FA">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（八）投标文件份数：</w:t>
      </w:r>
      <w:bookmarkEnd w:id="3"/>
      <w:r>
        <w:rPr>
          <w:rFonts w:hint="eastAsia" w:ascii="宋体" w:hAnsi="宋体" w:eastAsia="宋体" w:cs="宋体"/>
          <w:sz w:val="24"/>
          <w:szCs w:val="24"/>
          <w:highlight w:val="none"/>
        </w:rPr>
        <w:t>请按规上传电子投标文件，不接收纸质投标文件。中标供应商在收到中标通知书后与采购人签订合同前，必须提供与系统中电子投标文件一致的纸质投标文件一式三份。</w:t>
      </w:r>
    </w:p>
    <w:p w14:paraId="5D965186">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（九）投标有效期：开标之日起90天</w:t>
      </w:r>
    </w:p>
    <w:p w14:paraId="5A7CB6BB">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（十）采购方法：</w:t>
      </w:r>
    </w:p>
    <w:p w14:paraId="0DCB9682">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本次采购采用“</w:t>
      </w:r>
      <w:r>
        <w:rPr>
          <w:rFonts w:hint="eastAsia" w:ascii="宋体" w:hAnsi="宋体" w:eastAsia="宋体" w:cs="宋体"/>
          <w:bCs/>
          <w:sz w:val="24"/>
          <w:szCs w:val="24"/>
          <w:highlight w:val="none"/>
        </w:rPr>
        <w:t>江苏省政府采购（苏采云）平台</w:t>
      </w:r>
      <w:r>
        <w:rPr>
          <w:rFonts w:hint="eastAsia" w:ascii="宋体" w:hAnsi="宋体" w:eastAsia="宋体" w:cs="宋体"/>
          <w:sz w:val="24"/>
          <w:szCs w:val="24"/>
          <w:highlight w:val="none"/>
        </w:rPr>
        <w:t>”进行招标投标活动，招标、投标、评标和中标结果发布全程电子化。</w:t>
      </w:r>
    </w:p>
    <w:p w14:paraId="55368958">
      <w:pPr>
        <w:widowControl/>
        <w:shd w:val="clear" w:color="auto" w:fill="FFFFFF"/>
        <w:spacing w:line="440" w:lineRule="exact"/>
        <w:ind w:firstLine="602"/>
        <w:jc w:val="left"/>
        <w:rPr>
          <w:rFonts w:hint="eastAsia" w:ascii="宋体" w:hAnsi="宋体" w:eastAsia="宋体" w:cs="宋体"/>
          <w:sz w:val="24"/>
          <w:szCs w:val="24"/>
          <w:highlight w:val="none"/>
        </w:rPr>
      </w:pPr>
      <w:bookmarkStart w:id="4" w:name="_Toc112006909"/>
      <w:r>
        <w:rPr>
          <w:rFonts w:hint="eastAsia" w:ascii="宋体" w:hAnsi="宋体" w:eastAsia="宋体" w:cs="宋体"/>
          <w:sz w:val="24"/>
          <w:szCs w:val="24"/>
          <w:highlight w:val="none"/>
        </w:rPr>
        <w:t>（十一）其它</w:t>
      </w:r>
      <w:bookmarkEnd w:id="4"/>
    </w:p>
    <w:p w14:paraId="054ED410">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1.有关本次招标的事项若存在变动或修改，敬请及时关注“无锡政府采购网”、“江苏政府采购网”发布的信息。</w:t>
      </w:r>
    </w:p>
    <w:p w14:paraId="0EFF46BE">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2.未按《政府采购质疑和投诉办法》（中华人民共和国财政部令第94号）的规定提出的对本项目采购过程中的质疑，招标人不予受理（接收质疑函的联系方式详见（十一）联系方式）。</w:t>
      </w:r>
    </w:p>
    <w:p w14:paraId="65B4714D">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（十二）联系方式</w:t>
      </w:r>
    </w:p>
    <w:p w14:paraId="64129822">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1、采购人：无锡市锡山区人民法院</w:t>
      </w:r>
    </w:p>
    <w:p w14:paraId="24C2C5B9">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采购人地址：无锡市锡山区华夏中路6—8号</w:t>
      </w:r>
    </w:p>
    <w:p w14:paraId="2A669134">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 系 人：王科</w:t>
      </w:r>
    </w:p>
    <w:p w14:paraId="3166D618">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联系方式：0510-88225816 </w:t>
      </w:r>
    </w:p>
    <w:p w14:paraId="596D3A75">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2、招标代理机构：江苏建圆建方工程管理咨询有限公司</w:t>
      </w:r>
    </w:p>
    <w:p w14:paraId="7D13F752">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联系地址：无锡市锡山区东亭迎宾南路17号7楼</w:t>
      </w:r>
    </w:p>
    <w:p w14:paraId="1F927E2F">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联系人：肖芳、袁梦</w:t>
      </w:r>
    </w:p>
    <w:p w14:paraId="76C0D0FD">
      <w:pPr>
        <w:widowControl/>
        <w:shd w:val="clear" w:color="auto" w:fill="FFFFFF"/>
        <w:spacing w:line="440" w:lineRule="exact"/>
        <w:ind w:firstLine="602"/>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联系电话：18112389497</w:t>
      </w:r>
    </w:p>
    <w:p w14:paraId="12792859">
      <w:pPr>
        <w:shd w:val="clear" w:color="auto" w:fill="FFFFFF"/>
        <w:spacing w:line="440" w:lineRule="exact"/>
        <w:ind w:firstLine="602"/>
        <w:rPr>
          <w:rFonts w:hint="eastAsia" w:ascii="宋体" w:hAnsi="宋体" w:eastAsia="宋体" w:cs="宋体"/>
          <w:sz w:val="24"/>
          <w:szCs w:val="24"/>
          <w:highlight w:val="none"/>
        </w:rPr>
      </w:pPr>
      <w:r>
        <w:rPr>
          <w:rFonts w:hint="eastAsia" w:ascii="宋体" w:hAnsi="宋体" w:eastAsia="宋体" w:cs="宋体"/>
          <w:szCs w:val="24"/>
          <w:highlight w:val="none"/>
        </w:rPr>
        <w:t xml:space="preserve">邮编：214100 </w:t>
      </w:r>
      <w:r>
        <w:rPr>
          <w:rFonts w:hint="eastAsia" w:ascii="宋体" w:hAnsi="宋体" w:eastAsia="宋体" w:cs="宋体"/>
          <w:sz w:val="24"/>
          <w:szCs w:val="24"/>
          <w:highlight w:val="none"/>
        </w:rPr>
        <w:t xml:space="preserve">                         </w:t>
      </w:r>
    </w:p>
    <w:p w14:paraId="33BDD84D">
      <w:pPr>
        <w:pStyle w:val="211"/>
        <w:spacing w:before="160" w:after="160" w:line="320" w:lineRule="exact"/>
        <w:ind w:firstLine="800"/>
        <w:rPr>
          <w:rFonts w:hint="eastAsia" w:ascii="宋体" w:hAnsi="宋体" w:eastAsia="宋体" w:cs="宋体"/>
          <w:b/>
          <w:bCs/>
          <w:sz w:val="32"/>
          <w:szCs w:val="32"/>
          <w:highlight w:val="none"/>
        </w:rPr>
      </w:pPr>
    </w:p>
    <w:p w14:paraId="10830BF4">
      <w:pPr>
        <w:pStyle w:val="211"/>
        <w:spacing w:before="160" w:after="160" w:line="320" w:lineRule="exact"/>
        <w:ind w:firstLine="800"/>
        <w:rPr>
          <w:rFonts w:hint="eastAsia" w:ascii="宋体" w:hAnsi="宋体" w:eastAsia="宋体" w:cs="宋体"/>
          <w:b/>
          <w:bCs/>
          <w:sz w:val="32"/>
          <w:szCs w:val="32"/>
          <w:highlight w:val="none"/>
        </w:rPr>
      </w:pPr>
    </w:p>
    <w:p w14:paraId="2973A912">
      <w:pPr>
        <w:pStyle w:val="211"/>
        <w:spacing w:before="160" w:after="160" w:line="320" w:lineRule="exact"/>
        <w:ind w:firstLine="800"/>
        <w:rPr>
          <w:rFonts w:hint="eastAsia" w:ascii="宋体" w:hAnsi="宋体" w:eastAsia="宋体" w:cs="宋体"/>
          <w:b/>
          <w:bCs/>
          <w:sz w:val="32"/>
          <w:szCs w:val="32"/>
          <w:highlight w:val="none"/>
        </w:rPr>
      </w:pPr>
    </w:p>
    <w:p w14:paraId="56519803">
      <w:pPr>
        <w:pStyle w:val="211"/>
        <w:spacing w:before="160" w:after="160" w:line="320" w:lineRule="exact"/>
        <w:ind w:firstLine="803"/>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clear="all"/>
      </w:r>
      <w:r>
        <w:rPr>
          <w:rFonts w:hint="eastAsia" w:ascii="宋体" w:hAnsi="宋体" w:eastAsia="宋体" w:cs="宋体"/>
          <w:b/>
          <w:bCs/>
          <w:sz w:val="32"/>
          <w:szCs w:val="32"/>
          <w:highlight w:val="none"/>
        </w:rPr>
        <w:t>二、投标人须知</w:t>
      </w:r>
    </w:p>
    <w:p w14:paraId="197FA3CB">
      <w:pPr>
        <w:spacing w:line="360" w:lineRule="auto"/>
        <w:ind w:firstLine="602"/>
        <w:rPr>
          <w:rFonts w:hint="eastAsia" w:ascii="宋体" w:hAnsi="宋体" w:eastAsia="宋体" w:cs="宋体"/>
          <w:bCs/>
          <w:sz w:val="24"/>
          <w:szCs w:val="24"/>
          <w:highlight w:val="none"/>
        </w:rPr>
      </w:pPr>
      <w:bookmarkStart w:id="5" w:name="_Toc112006911"/>
      <w:r>
        <w:rPr>
          <w:rFonts w:hint="eastAsia" w:ascii="宋体" w:hAnsi="宋体" w:eastAsia="宋体" w:cs="宋体"/>
          <w:b/>
          <w:sz w:val="24"/>
          <w:szCs w:val="24"/>
          <w:highlight w:val="none"/>
        </w:rPr>
        <w:t>(一)遵循原则：</w:t>
      </w:r>
      <w:bookmarkEnd w:id="5"/>
    </w:p>
    <w:p w14:paraId="1B91FCD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公开透明原则、公平竞争原则、公正原则和诚实信用原则。</w:t>
      </w:r>
    </w:p>
    <w:p w14:paraId="33D63C3E">
      <w:pPr>
        <w:spacing w:line="360" w:lineRule="auto"/>
        <w:ind w:firstLine="602"/>
        <w:rPr>
          <w:rFonts w:hint="eastAsia" w:ascii="宋体" w:hAnsi="宋体" w:eastAsia="宋体" w:cs="宋体"/>
          <w:b/>
          <w:sz w:val="24"/>
          <w:szCs w:val="24"/>
          <w:highlight w:val="none"/>
        </w:rPr>
      </w:pPr>
      <w:bookmarkStart w:id="6" w:name="_Toc112006912"/>
      <w:r>
        <w:rPr>
          <w:rFonts w:hint="eastAsia" w:ascii="宋体" w:hAnsi="宋体" w:eastAsia="宋体" w:cs="宋体"/>
          <w:b/>
          <w:sz w:val="24"/>
          <w:szCs w:val="24"/>
          <w:highlight w:val="none"/>
        </w:rPr>
        <w:t>(二)招标文件：</w:t>
      </w:r>
      <w:bookmarkEnd w:id="6"/>
    </w:p>
    <w:p w14:paraId="68BC34D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1.招标文件包括本文件目录所列全部内容，投标人应仔细阅读，并在投标文件中充分响应招标文件的所有要求。</w:t>
      </w:r>
    </w:p>
    <w:p w14:paraId="5010354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2.潜在投标人可在项目招标公告附件中查看公开招标文件，如确定投标，必须在苏采云平台</w:t>
      </w:r>
      <w:r>
        <w:rPr>
          <w:rFonts w:hint="eastAsia" w:ascii="宋体" w:hAnsi="宋体" w:eastAsia="宋体" w:cs="宋体"/>
          <w:sz w:val="24"/>
          <w:szCs w:val="24"/>
          <w:highlight w:val="none"/>
        </w:rPr>
        <w:t>中免费下载公开招标文件（“项目参与”——“采购项目”找到需要获取采购文件的项目，点击“我要参与”——“参与投标”——“下载文件”</w:t>
      </w:r>
      <w:r>
        <w:rPr>
          <w:rFonts w:hint="eastAsia" w:ascii="宋体" w:hAnsi="宋体" w:eastAsia="宋体" w:cs="宋体"/>
          <w:sz w:val="24"/>
          <w:highlight w:val="none"/>
        </w:rPr>
        <w:t>，完成项目参与，将苏采云平台中下载的采购文件（后缀名为“.kedt”）导入到“政府采购客户端”，离线按要求编制并加密投标文件（使用“CA数字证书”），导出加密的投标文件（后缀名为zip，不得超过150M）并在苏采云平台上传该加密的投标文件，对采购文件各项内容做出实质性响应，否则其投标文件无效。</w:t>
      </w:r>
    </w:p>
    <w:p w14:paraId="057C6945">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3.投标人一旦参加本项目投标，即表明承诺接受了本招标文件中的所有条件和规定。</w:t>
      </w:r>
    </w:p>
    <w:p w14:paraId="1659F206">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4.招标文件仅作为本次招投标使用。</w:t>
      </w:r>
    </w:p>
    <w:p w14:paraId="23F6377F">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5.招标文件中的“法定代表人”是指投标人的营业执照或相关部门的登记证明文件中的“法定代表人”或“负责人”。</w:t>
      </w:r>
    </w:p>
    <w:p w14:paraId="18A0FA00">
      <w:pPr>
        <w:spacing w:line="360" w:lineRule="auto"/>
        <w:ind w:firstLine="602"/>
        <w:rPr>
          <w:rFonts w:hint="eastAsia" w:ascii="宋体" w:hAnsi="宋体" w:eastAsia="宋体" w:cs="宋体"/>
          <w:bCs/>
          <w:sz w:val="24"/>
          <w:szCs w:val="24"/>
          <w:highlight w:val="none"/>
        </w:rPr>
      </w:pPr>
      <w:bookmarkStart w:id="7" w:name="_Toc112006913"/>
      <w:r>
        <w:rPr>
          <w:rFonts w:hint="eastAsia" w:ascii="宋体" w:hAnsi="宋体" w:eastAsia="宋体" w:cs="宋体"/>
          <w:b/>
          <w:sz w:val="24"/>
          <w:szCs w:val="24"/>
          <w:highlight w:val="none"/>
        </w:rPr>
        <w:t>(三)招标文件的解释：</w:t>
      </w:r>
      <w:bookmarkEnd w:id="7"/>
    </w:p>
    <w:p w14:paraId="5577A4D0">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本文件的最终解释权归采购人及江苏建圆建方工程管理咨询有限公司。</w:t>
      </w:r>
    </w:p>
    <w:p w14:paraId="39C8657A">
      <w:pPr>
        <w:spacing w:line="360" w:lineRule="auto"/>
        <w:ind w:firstLine="602"/>
        <w:rPr>
          <w:rFonts w:hint="eastAsia" w:ascii="宋体" w:hAnsi="宋体" w:eastAsia="宋体" w:cs="宋体"/>
          <w:bCs/>
          <w:sz w:val="24"/>
          <w:szCs w:val="24"/>
          <w:highlight w:val="none"/>
        </w:rPr>
      </w:pPr>
      <w:bookmarkStart w:id="8" w:name="_Toc112006914"/>
      <w:r>
        <w:rPr>
          <w:rFonts w:hint="eastAsia" w:ascii="宋体" w:hAnsi="宋体" w:eastAsia="宋体" w:cs="宋体"/>
          <w:b/>
          <w:sz w:val="24"/>
          <w:szCs w:val="24"/>
          <w:highlight w:val="none"/>
        </w:rPr>
        <w:t>(四)招标文件的补充或修正：</w:t>
      </w:r>
      <w:bookmarkEnd w:id="8"/>
      <w:r>
        <w:rPr>
          <w:rFonts w:hint="eastAsia" w:ascii="宋体" w:hAnsi="宋体" w:eastAsia="宋体" w:cs="宋体"/>
          <w:b/>
          <w:sz w:val="24"/>
          <w:szCs w:val="24"/>
          <w:highlight w:val="none"/>
        </w:rPr>
        <w:t xml:space="preserve"> </w:t>
      </w:r>
    </w:p>
    <w:p w14:paraId="3B687997">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1.江苏建圆建方工程管理咨询有限公司可在投标截止时间15日前对招标文件进行必要的澄清或者修改，不足15日的，将顺延提交投标文件的截止时间。</w:t>
      </w:r>
    </w:p>
    <w:p w14:paraId="6DB8E07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如需对招标文件进行澄清或修正，江苏建圆建方工程管理咨询有限公司将在江苏建圆建方工程管理咨询有限公司政府采购专栏、无锡市公共资源交易中心政府采购专栏、无锡政府采购网和江苏政府采购网发布更正公告，该澄清或修正的内容为招标文件的组成部分。投标人应在投标截止时间前关注原招标公告媒体上发布的相关更正公告。因投标人未尽注意义务，未及时全面地关注更正公告导致其提交的投标材料不符合投标要求，而造成的损失及风险（包括但不限于未中标）由投标人自行承担。</w:t>
      </w:r>
    </w:p>
    <w:p w14:paraId="3A6D1ED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供应商认为招标文件使自己的权益受到损害的，可以自获取招标文件之日或者招标公告期限届满之日（公告期限届满后获取招标文件的，以公告期限届满之日为准）起7个工作日内，以书面形式向采购人或江苏建圆建方工程管理咨询有限公司提出质疑。针对同一采购程序环节的质疑，须在法定质疑期内一次性提出。质疑函的质疑事项应具体、明确，并有必要的事实依据和法律依据（格式详见中国政府采购网《政府采购供应商质疑函范本》），在苏采云平台下载招标文件的，需提交投标供应商确认函。江苏建圆建方工程管理咨询有限公司将在收到符合上述要求的书面质疑后七个工作日内，对质疑内容做出答复。投标人在法定质疑期限外送达的质疑函或法定质疑期限内送达的质疑函不符合上述要求的均为无效质疑，江苏建圆建方工程管理咨询有限公司对无效质疑不予受理。</w:t>
      </w:r>
    </w:p>
    <w:p w14:paraId="7DF9019E">
      <w:pPr>
        <w:spacing w:line="360" w:lineRule="auto"/>
        <w:ind w:firstLine="602"/>
        <w:rPr>
          <w:rFonts w:hint="eastAsia" w:ascii="宋体" w:hAnsi="宋体" w:eastAsia="宋体" w:cs="宋体"/>
          <w:bCs/>
          <w:sz w:val="24"/>
          <w:szCs w:val="24"/>
          <w:highlight w:val="none"/>
        </w:rPr>
      </w:pPr>
      <w:bookmarkStart w:id="9" w:name="_Toc112006915"/>
      <w:r>
        <w:rPr>
          <w:rFonts w:hint="eastAsia" w:ascii="宋体" w:hAnsi="宋体" w:eastAsia="宋体" w:cs="宋体"/>
          <w:b/>
          <w:sz w:val="24"/>
          <w:szCs w:val="24"/>
          <w:highlight w:val="none"/>
        </w:rPr>
        <w:t>(五)投标文件的组成：</w:t>
      </w:r>
      <w:bookmarkEnd w:id="9"/>
    </w:p>
    <w:p w14:paraId="3F4C673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1．投标函(格式见附件)</w:t>
      </w:r>
    </w:p>
    <w:p w14:paraId="324D3F8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2．资格、资信证明文件：</w:t>
      </w:r>
    </w:p>
    <w:p w14:paraId="335104D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（1）关于资格的声明函(格式见附件)；</w:t>
      </w:r>
    </w:p>
    <w:p w14:paraId="65EB36B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（2）具有独立承担民事责任能力的投标人营业执照或相关部门的登记证明文件扫描件或复印件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w:t>
      </w:r>
    </w:p>
    <w:p w14:paraId="254AD8F5">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（3）投标人法定代表人授权委托书(法定代表人亲自参与投标的除外，格式见附件)；</w:t>
      </w:r>
    </w:p>
    <w:p w14:paraId="16F5E686">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（4）投标人法定代表人身份证扫描件（正、反面）扫描件或复印件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w:t>
      </w:r>
    </w:p>
    <w:p w14:paraId="02E7604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（5）投标人法定代表人授权代表身份证扫描件（正、反面）扫描件或复印件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；（法定代表人亲自参加投标的除外）；</w:t>
      </w:r>
    </w:p>
    <w:p w14:paraId="1D255E2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（6）投标人近三个月中任意一个月份(不含投标当月)的财务状况报告（资产负债表和利润表）或由会计师事务所出具的近两年中任意一个年度的审计报告和所附已审财务报告扫描件或复印件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w:t>
      </w:r>
    </w:p>
    <w:p w14:paraId="7D06454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（7）投标人近三个月中任意一个月份(不含投标当月)的依法缴纳税收的相关材料（提供相关主管部门证明或银行代扣证明）扫描件或复印件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w:t>
      </w:r>
    </w:p>
    <w:p w14:paraId="2984EBC5">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（8）投标人近三个月中任意一个月份(不含投标当月)的依法缴纳社会保障资金的相关材料（提供相关主管部门证明或银行代扣证明）扫描件或复印件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w:t>
      </w:r>
    </w:p>
    <w:p w14:paraId="4B3A0DD0">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（9）采购人要求的特定资质证明扫描件加盖公章（详见“投标邀请函”-“投标人资格要求”之4中要求）；</w:t>
      </w:r>
    </w:p>
    <w:p w14:paraId="314F904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（10）承诺书（格式见附件）；</w:t>
      </w:r>
    </w:p>
    <w:p w14:paraId="5DE0D09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11）中小微企业需提供《中小企业声明函》（格式见附件）；如是残疾人福利性单位的，提供残疾人福利性单位声明函（格式见附件）；如是监狱企业的，提供由省级以上监狱管理局、戒毒管理局出具的属于监狱企业的证明文件扫描件加盖公章；</w:t>
      </w:r>
    </w:p>
    <w:p w14:paraId="2797306A">
      <w:pPr>
        <w:spacing w:line="360" w:lineRule="auto"/>
        <w:ind w:firstLine="602"/>
        <w:rPr>
          <w:rFonts w:hint="eastAsia" w:ascii="宋体" w:hAnsi="宋体" w:eastAsia="宋体" w:cs="宋体"/>
          <w:bCs/>
          <w:sz w:val="24"/>
          <w:szCs w:val="24"/>
          <w:highlight w:val="none"/>
        </w:rPr>
      </w:pPr>
      <w:bookmarkStart w:id="10" w:name="_Hlk23510977"/>
      <w:bookmarkStart w:id="11" w:name="_Hlk529436263"/>
      <w:r>
        <w:rPr>
          <w:rFonts w:hint="eastAsia" w:ascii="宋体" w:hAnsi="宋体" w:eastAsia="宋体" w:cs="宋体"/>
          <w:bCs/>
          <w:sz w:val="24"/>
          <w:szCs w:val="24"/>
          <w:highlight w:val="none"/>
        </w:rPr>
        <w:t>3．开标一览表(格式见附件)</w:t>
      </w:r>
      <w:bookmarkEnd w:id="10"/>
      <w:bookmarkEnd w:id="11"/>
    </w:p>
    <w:p w14:paraId="2379B4D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4. </w:t>
      </w:r>
      <w:r>
        <w:rPr>
          <w:rFonts w:hint="eastAsia" w:ascii="宋体" w:hAnsi="宋体" w:eastAsia="宋体" w:cs="宋体"/>
          <w:bCs/>
          <w:sz w:val="24"/>
          <w:szCs w:val="24"/>
          <w:highlight w:val="none"/>
        </w:rPr>
        <w:t>开标一览表附表(格式见附件)</w:t>
      </w:r>
    </w:p>
    <w:p w14:paraId="3A2CC8C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．报价明细表(格式见附件)</w:t>
      </w:r>
    </w:p>
    <w:p w14:paraId="3A36CFD8">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rPr>
        <w:t>. 服务保障承诺(格式见附件)</w:t>
      </w:r>
    </w:p>
    <w:p w14:paraId="516C33C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rPr>
        <w:t>．投标偏离表（格式见附件）</w:t>
      </w:r>
    </w:p>
    <w:p w14:paraId="677DB158">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rPr>
        <w:t>．投标供应商情况表（格式件附件）</w:t>
      </w:r>
    </w:p>
    <w:p w14:paraId="47808A7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 主要人员配置表及拟派项目负责人简历表（格式见附件）</w:t>
      </w:r>
    </w:p>
    <w:p w14:paraId="3329B6CF">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10</w:t>
      </w:r>
      <w:r>
        <w:rPr>
          <w:rFonts w:hint="eastAsia" w:ascii="宋体" w:hAnsi="宋体" w:eastAsia="宋体" w:cs="宋体"/>
          <w:bCs/>
          <w:sz w:val="24"/>
          <w:szCs w:val="24"/>
          <w:highlight w:val="none"/>
        </w:rPr>
        <w:t>．服务方案（如有格式自拟并自行添加）</w:t>
      </w:r>
    </w:p>
    <w:p w14:paraId="229482EF">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11</w:t>
      </w:r>
      <w:r>
        <w:rPr>
          <w:rFonts w:hint="eastAsia" w:ascii="宋体" w:hAnsi="宋体" w:eastAsia="宋体" w:cs="宋体"/>
          <w:bCs/>
          <w:sz w:val="24"/>
          <w:szCs w:val="24"/>
          <w:highlight w:val="none"/>
        </w:rPr>
        <w:t>.评分标准中对应的其它所需证明材料（如有自行添加）</w:t>
      </w:r>
    </w:p>
    <w:p w14:paraId="47F282A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12</w:t>
      </w:r>
      <w:r>
        <w:rPr>
          <w:rFonts w:hint="eastAsia" w:ascii="宋体" w:hAnsi="宋体" w:eastAsia="宋体" w:cs="宋体"/>
          <w:bCs/>
          <w:sz w:val="24"/>
          <w:szCs w:val="24"/>
          <w:highlight w:val="none"/>
        </w:rPr>
        <w:t>.要求采购人提供的配合（如有格式自拟并自行添加）</w:t>
      </w:r>
    </w:p>
    <w:p w14:paraId="4378898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13</w:t>
      </w:r>
      <w:r>
        <w:rPr>
          <w:rFonts w:hint="eastAsia" w:ascii="宋体" w:hAnsi="宋体" w:eastAsia="宋体" w:cs="宋体"/>
          <w:bCs/>
          <w:sz w:val="24"/>
          <w:szCs w:val="24"/>
          <w:highlight w:val="none"/>
        </w:rPr>
        <w:t>. 其它（投标人认为有必要提供的声明和文件，如有格式自拟并自行添加）</w:t>
      </w:r>
    </w:p>
    <w:p w14:paraId="5A3B2E0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上述1-9项投标人必须按要求全部提供，否则投标文件无效。如上述资格证明文件遇年检、换证，则必须提供法定年检、换证单位出具的有效证明扫描件。如上述资格证明文件第（6）（7）（8）三项遇有国家相关政策规定可不具备的，必须提供相关政策规定或相关单位出具的有效证明扫描件。投标人法定代表人或法定代表人授权代表为外籍、港、澳、台地区人士的，其身份证明须提供有效的护照或港澳同胞来往内地通行证、台湾同胞来往大陆通行证，或其它可在中国大陆有效居留的许可证明。</w:t>
      </w:r>
    </w:p>
    <w:p w14:paraId="7CA523CB">
      <w:pPr>
        <w:spacing w:line="360" w:lineRule="auto"/>
        <w:ind w:firstLine="602"/>
        <w:rPr>
          <w:rFonts w:hint="eastAsia" w:ascii="宋体" w:hAnsi="宋体" w:eastAsia="宋体" w:cs="宋体"/>
          <w:bCs/>
          <w:sz w:val="24"/>
          <w:szCs w:val="24"/>
          <w:highlight w:val="none"/>
        </w:rPr>
      </w:pPr>
      <w:bookmarkStart w:id="12" w:name="_Toc112006916"/>
      <w:r>
        <w:rPr>
          <w:rFonts w:hint="eastAsia" w:ascii="宋体" w:hAnsi="宋体" w:eastAsia="宋体" w:cs="宋体"/>
          <w:b/>
          <w:sz w:val="24"/>
          <w:szCs w:val="24"/>
          <w:highlight w:val="none"/>
        </w:rPr>
        <w:t>(六)投标文件的要求：</w:t>
      </w:r>
      <w:bookmarkEnd w:id="12"/>
    </w:p>
    <w:p w14:paraId="0047C767">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1.所有文件、往来函件均应使用简体中文(规格、型号辅助符号例外)。</w:t>
      </w:r>
    </w:p>
    <w:p w14:paraId="5CC387B5">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2.投标文件由投标人按给定格式如实填写(编写)，须有法人(盖章)、法定代表人或法定代表人授权代表签字或盖章，方为有效，未尽事宜可自行补充。</w:t>
      </w:r>
    </w:p>
    <w:p w14:paraId="79B97C8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zh-CN"/>
        </w:rPr>
        <w:t>3.如无特别说明，</w:t>
      </w:r>
      <w:r>
        <w:rPr>
          <w:rFonts w:hint="eastAsia" w:ascii="宋体" w:hAnsi="宋体" w:eastAsia="宋体" w:cs="宋体"/>
          <w:bCs/>
          <w:sz w:val="24"/>
          <w:szCs w:val="24"/>
          <w:highlight w:val="none"/>
        </w:rPr>
        <w:t>投标人报价一律以人民币为投标结算货币，结算单位为“元”。</w:t>
      </w:r>
    </w:p>
    <w:p w14:paraId="62701D1F">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4.投标文件格式部分，应由投标人按给定格式提供，不得更改。</w:t>
      </w:r>
    </w:p>
    <w:p w14:paraId="67C9185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5.投标人在制作电子投标文件时，请正确关联到对应页，在评审过程中，评审专家如因在相对应页面找不到该相关联的文件，由此产生的后果由投标人自行承担。</w:t>
      </w:r>
    </w:p>
    <w:p w14:paraId="4D3373DC">
      <w:pPr>
        <w:spacing w:line="360" w:lineRule="auto"/>
        <w:ind w:firstLine="602"/>
        <w:rPr>
          <w:rFonts w:hint="eastAsia" w:ascii="宋体" w:hAnsi="宋体" w:eastAsia="宋体" w:cs="宋体"/>
          <w:b/>
          <w:sz w:val="24"/>
          <w:szCs w:val="24"/>
          <w:highlight w:val="none"/>
        </w:rPr>
      </w:pPr>
      <w:r>
        <w:rPr>
          <w:rFonts w:hint="eastAsia" w:ascii="宋体" w:hAnsi="宋体" w:eastAsia="宋体" w:cs="宋体"/>
          <w:bCs/>
          <w:sz w:val="24"/>
          <w:szCs w:val="24"/>
          <w:highlight w:val="none"/>
        </w:rPr>
        <w:t>6.</w:t>
      </w:r>
      <w:r>
        <w:rPr>
          <w:rFonts w:hint="eastAsia" w:ascii="宋体" w:hAnsi="宋体" w:eastAsia="宋体" w:cs="宋体"/>
          <w:b/>
          <w:sz w:val="24"/>
          <w:szCs w:val="24"/>
          <w:highlight w:val="none"/>
        </w:rPr>
        <w:t>中标供应商在收到中标通知书后与采购人签订合同前，必须提供与系统中电子投标文件一致的纸质投标文件一式二份。同时还需提供投标文件电子光盘一份。</w:t>
      </w:r>
    </w:p>
    <w:p w14:paraId="6A405B2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7.投标费用自理。</w:t>
      </w:r>
    </w:p>
    <w:p w14:paraId="005020C5">
      <w:pPr>
        <w:spacing w:line="360" w:lineRule="auto"/>
        <w:ind w:firstLine="602"/>
        <w:rPr>
          <w:rFonts w:hint="eastAsia" w:ascii="宋体" w:hAnsi="宋体" w:eastAsia="宋体" w:cs="宋体"/>
          <w:b/>
          <w:sz w:val="24"/>
          <w:szCs w:val="24"/>
          <w:highlight w:val="none"/>
        </w:rPr>
      </w:pPr>
      <w:bookmarkStart w:id="13" w:name="_Toc112006917"/>
      <w:bookmarkStart w:id="14" w:name="_Toc112006918"/>
      <w:r>
        <w:rPr>
          <w:rFonts w:hint="eastAsia" w:ascii="宋体" w:hAnsi="宋体" w:eastAsia="宋体" w:cs="宋体"/>
          <w:b/>
          <w:sz w:val="24"/>
          <w:szCs w:val="24"/>
          <w:highlight w:val="none"/>
        </w:rPr>
        <w:t>(七) 网上投标</w:t>
      </w:r>
      <w:bookmarkEnd w:id="13"/>
    </w:p>
    <w:p w14:paraId="425B32FF">
      <w:pPr>
        <w:spacing w:line="360" w:lineRule="auto"/>
        <w:ind w:firstLine="602"/>
        <w:rPr>
          <w:rFonts w:hint="eastAsia" w:ascii="宋体" w:hAnsi="宋体" w:eastAsia="宋体" w:cs="宋体"/>
          <w:highlight w:val="none"/>
        </w:rPr>
      </w:pPr>
      <w:r>
        <w:rPr>
          <w:rFonts w:hint="eastAsia" w:ascii="宋体" w:hAnsi="宋体" w:eastAsia="宋体" w:cs="宋体"/>
          <w:bCs/>
          <w:sz w:val="24"/>
          <w:szCs w:val="24"/>
          <w:highlight w:val="none"/>
        </w:rPr>
        <w:t>1.投标人应由其法定代表人或法定代表人授权代表在规定的网上投标时间内，凭CA数字证书登陆江苏省政府采购（苏采云）平台获取招标文件，在苏采云投标客户端制作投标文件（电子数据），并在投标截止时间之前上传投标文件。</w:t>
      </w:r>
    </w:p>
    <w:p w14:paraId="2282DEB5">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2.投标人应对CA数字证书妥善保管，如被他人盗用投标，后果自负。</w:t>
      </w:r>
    </w:p>
    <w:p w14:paraId="6489CA2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3.投标人按招标文件规定的网上解密时间进行解密，如未按时解密后果自负。</w:t>
      </w:r>
    </w:p>
    <w:p w14:paraId="411C605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4.投标人应当对招标文件提出的要求和条件作出实质性响应，并在电子投标系统逐条应答。</w:t>
      </w:r>
    </w:p>
    <w:p w14:paraId="62E7989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5.投标人应对要求提供的资格证明文件（如资质证书、资格证书）、技术资料（如白皮书、彩页、手册、检测报告等）扫描上传至投标系统。</w:t>
      </w:r>
    </w:p>
    <w:p w14:paraId="575C6DF9">
      <w:pPr>
        <w:spacing w:line="360" w:lineRule="auto"/>
        <w:ind w:left="479"/>
        <w:rPr>
          <w:rFonts w:hint="eastAsia" w:ascii="宋体" w:hAnsi="宋体" w:eastAsia="宋体" w:cs="宋体"/>
          <w:bCs/>
          <w:sz w:val="24"/>
          <w:szCs w:val="24"/>
          <w:highlight w:val="none"/>
        </w:rPr>
      </w:pPr>
      <w:r>
        <w:rPr>
          <w:rFonts w:hint="eastAsia" w:ascii="宋体" w:hAnsi="宋体" w:eastAsia="宋体" w:cs="宋体"/>
          <w:bCs/>
          <w:sz w:val="24"/>
          <w:szCs w:val="24"/>
          <w:highlight w:val="none"/>
        </w:rPr>
        <w:t>6.投标人进行网上投标请参照《政府采购项目电子交易管理操作指南-供应商》。</w:t>
      </w:r>
    </w:p>
    <w:p w14:paraId="76291153">
      <w:pPr>
        <w:pStyle w:val="258"/>
        <w:spacing w:line="360" w:lineRule="auto"/>
        <w:ind w:firstLine="482"/>
        <w:rPr>
          <w:rFonts w:hint="eastAsia" w:ascii="宋体" w:hAnsi="宋体" w:cs="宋体"/>
          <w:highlight w:val="none"/>
        </w:rPr>
      </w:pPr>
      <w:r>
        <w:rPr>
          <w:rFonts w:hint="eastAsia" w:ascii="宋体" w:hAnsi="宋体" w:cs="宋体"/>
          <w:b/>
          <w:bCs/>
          <w:sz w:val="24"/>
          <w:szCs w:val="24"/>
          <w:highlight w:val="none"/>
        </w:rPr>
        <w:t>特别提醒 ：开标后，投标人须自行准备设备（包括但不限于笔记本电脑、无线网络）登录“江苏省政府采购（苏采云）平台”，按招标文件规定时间解密后，在评标过程中保持在线，等待评标委员会的询标和评标结果，中途不得离开。投标人如未按要求应答，由此所产生的损失及风险由投标人自行承担。</w:t>
      </w:r>
      <w:bookmarkEnd w:id="14"/>
    </w:p>
    <w:p w14:paraId="232D45D8">
      <w:pPr>
        <w:spacing w:line="360" w:lineRule="auto"/>
        <w:ind w:firstLine="602"/>
        <w:rPr>
          <w:rFonts w:hint="eastAsia" w:ascii="宋体" w:hAnsi="宋体" w:eastAsia="宋体" w:cs="宋体"/>
          <w:b/>
          <w:sz w:val="24"/>
          <w:szCs w:val="24"/>
          <w:highlight w:val="none"/>
        </w:rPr>
      </w:pPr>
      <w:bookmarkStart w:id="15" w:name="_Toc112006919"/>
      <w:r>
        <w:rPr>
          <w:rFonts w:hint="eastAsia" w:ascii="宋体" w:hAnsi="宋体" w:eastAsia="宋体" w:cs="宋体"/>
          <w:b/>
          <w:sz w:val="24"/>
          <w:szCs w:val="24"/>
          <w:highlight w:val="none"/>
        </w:rPr>
        <w:t>(八)无效投标文件的确认：</w:t>
      </w:r>
      <w:bookmarkEnd w:id="15"/>
    </w:p>
    <w:p w14:paraId="6E3F694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投标人有下列情况之一者，投标文件无效：</w:t>
      </w:r>
    </w:p>
    <w:p w14:paraId="00A5A4C0">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1.电子投标文件未按规定期限投标的；</w:t>
      </w:r>
    </w:p>
    <w:p w14:paraId="10F1F0D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2.电子投标文件未按招标文件要求签章的；</w:t>
      </w:r>
    </w:p>
    <w:p w14:paraId="27E4A70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3.投标人未按招标文件要求解密电子投标文件的；</w:t>
      </w:r>
    </w:p>
    <w:p w14:paraId="11728E08">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4.投标人的法定代表人授权代表，无法定代表人授权委托书的；</w:t>
      </w:r>
    </w:p>
    <w:p w14:paraId="17C94BE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5.投标人的法定代表人或被授权代表，未准时参加开标会议的；</w:t>
      </w:r>
    </w:p>
    <w:p w14:paraId="12A70DA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6.不具备招标文件中规定的资格要求或未按招标文件规定的要求提供资格、资信证明文件的；</w:t>
      </w:r>
    </w:p>
    <w:p w14:paraId="47BCCD6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7.被“信用中国”网站（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eastAsia="宋体" w:cs="宋体"/>
          <w:bCs/>
          <w:sz w:val="24"/>
          <w:szCs w:val="24"/>
          <w:highlight w:val="none"/>
        </w:rPr>
        <w:t>www.creditchina.gov.cn</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）、中国政府采购网(www.ccgp.gov.cn)列入失信被执行人、重大税收违法案件当事人名单、政府采购严重违法失信行为记录名单的；</w:t>
      </w:r>
    </w:p>
    <w:p w14:paraId="7F71F667">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8.投标文件未按招标文件规定的内容和要求填写的；</w:t>
      </w:r>
    </w:p>
    <w:p w14:paraId="53D6A9C3">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9.投标文件书写潦草、字迹模糊不清、无法辨认的；</w:t>
      </w:r>
    </w:p>
    <w:p w14:paraId="294A025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10.投标文件中有招标文件未允许提供的选择性内容；</w:t>
      </w:r>
    </w:p>
    <w:p w14:paraId="4FAF321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11.不同投标人委托同一单位或者个人办理投标事宜的；</w:t>
      </w:r>
    </w:p>
    <w:p w14:paraId="4F848D7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12.不同投标人的单位负责人为同一人或者存在直接控股、管理关系的；</w:t>
      </w:r>
    </w:p>
    <w:p w14:paraId="73B08BF6">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13.不同投标人的投标文件存在明显的相似性或一致性，特征显示由同一单位或者同一个人编制的；</w:t>
      </w:r>
    </w:p>
    <w:p w14:paraId="7149DB3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14.不同投标人投标文件内容存在非正常一致、项目组成员出现同一人、投标文件中错误（或异常）一致或雷同、电子文档信息一致或雷同的、投标报价呈规律性差异的；</w:t>
      </w:r>
    </w:p>
    <w:p w14:paraId="756402F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15.不同投标人的投标资料相互混装、不同投标人的委托代理人、项目负责人以及其他相关人员有在同一个单位缴纳社会保险、同一投标文件中单位名称落款与公章不是同一单位的；</w:t>
      </w:r>
    </w:p>
    <w:p w14:paraId="1D3EFDE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16.投标人提交两个（含）以上不同的投标报价或项目（标段）投标总价超过本项目（标段）预算或最高限价的；</w:t>
      </w:r>
    </w:p>
    <w:p w14:paraId="25AD24C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17.提供虚假材料的（包括工商营业执照、财务报表、资格证明文件等）；</w:t>
      </w:r>
    </w:p>
    <w:p w14:paraId="636324C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18.投标文件含有采购人不能接受的附加条件的；</w:t>
      </w:r>
    </w:p>
    <w:p w14:paraId="342130B7">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19.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14:paraId="44CC7BC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20.除单一来源采购项目外，为采购项目提供整体设计、规范编制或者项目管理、监理、检测等服务的；</w:t>
      </w:r>
    </w:p>
    <w:p w14:paraId="3E463120">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21.投标文件中无技术方案或技术方案编制粗糙、缺漏项较多；</w:t>
      </w:r>
    </w:p>
    <w:p w14:paraId="4C5E346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22.投标人的报价明显低于其他投标报价或者市场平均价，使得其投标报价可能低于其个别成本的，评委将要求投标人做出书面说明并提供相关证明材料。投标人不能合理说明或者不能提供相关材料的，由评标委员会认定该投标人以低于成本报价竞标，其投标应作无效投标处理。</w:t>
      </w:r>
    </w:p>
    <w:p w14:paraId="7150A9B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23.投标文件内容不全或不符合招标文件中规定的其它实质性要求的；</w:t>
      </w:r>
    </w:p>
    <w:p w14:paraId="0CB9EB7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24.未按要求提供第三章项目要求和有关说明中须提供的相关证明材料的；</w:t>
      </w:r>
    </w:p>
    <w:p w14:paraId="2633CC0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25.暗标未按招标文件要求编制的；</w:t>
      </w:r>
    </w:p>
    <w:p w14:paraId="195DE965">
      <w:pPr>
        <w:spacing w:line="360" w:lineRule="auto"/>
        <w:ind w:firstLine="602"/>
        <w:rPr>
          <w:rFonts w:hint="eastAsia" w:ascii="宋体" w:hAnsi="宋体" w:eastAsia="宋体" w:cs="宋体"/>
          <w:b/>
          <w:sz w:val="24"/>
          <w:szCs w:val="24"/>
          <w:highlight w:val="none"/>
        </w:rPr>
      </w:pPr>
      <w:r>
        <w:rPr>
          <w:rFonts w:hint="eastAsia" w:ascii="宋体" w:hAnsi="宋体" w:eastAsia="宋体" w:cs="宋体"/>
          <w:bCs/>
          <w:sz w:val="24"/>
          <w:szCs w:val="24"/>
          <w:highlight w:val="none"/>
        </w:rPr>
        <w:t>26.法律法规和招标文件规定的其它无效情形。</w:t>
      </w:r>
    </w:p>
    <w:p w14:paraId="5D2C3C50">
      <w:pPr>
        <w:spacing w:line="360" w:lineRule="auto"/>
        <w:ind w:firstLine="602"/>
        <w:rPr>
          <w:rFonts w:hint="eastAsia" w:ascii="宋体" w:hAnsi="宋体" w:eastAsia="宋体" w:cs="宋体"/>
          <w:b/>
          <w:sz w:val="24"/>
          <w:szCs w:val="24"/>
          <w:highlight w:val="none"/>
        </w:rPr>
      </w:pPr>
      <w:r>
        <w:rPr>
          <w:rFonts w:hint="eastAsia" w:ascii="宋体" w:hAnsi="宋体" w:eastAsia="宋体" w:cs="宋体"/>
          <w:b/>
          <w:sz w:val="24"/>
          <w:szCs w:val="24"/>
          <w:highlight w:val="none"/>
        </w:rPr>
        <w:t>(九)开标、评标：</w:t>
      </w:r>
    </w:p>
    <w:p w14:paraId="0FD86370">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1．所有投标单位在招标文件规定的时间内解密各自投标文件。</w:t>
      </w:r>
    </w:p>
    <w:p w14:paraId="183FC796">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 投标截止时间后参加投标的供应商或解密投标文件的供应商不足三家的，不开标；开标后，所有投标人可在线上开标大厅中看到所有投标人的投标报价。</w:t>
      </w:r>
    </w:p>
    <w:p w14:paraId="45FA17B7">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3．投标文件的审查</w:t>
      </w:r>
    </w:p>
    <w:p w14:paraId="19F57336">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 投标文件报价出现前后不一致的，按照下列规定修正： </w:t>
      </w:r>
    </w:p>
    <w:p w14:paraId="5AAC12D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①投标文件中开标一览表（报价表）内容与投标文件中相应内容不一致的，以开标一览表（报价表）为准；</w:t>
      </w:r>
    </w:p>
    <w:p w14:paraId="0F422508">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②大写金额和小写金额不一致的，以大写金额为准；</w:t>
      </w:r>
    </w:p>
    <w:p w14:paraId="2024682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③单价金额小数点或者百分比有明显错位的，以开标一览表的总价为准，并修改单价；</w:t>
      </w:r>
    </w:p>
    <w:p w14:paraId="780202C3">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④总价金额与按单价汇总金额不一致的，以单价金额计算结果为准。</w:t>
      </w:r>
    </w:p>
    <w:p w14:paraId="1B899A1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同时出现两种以上不一致的，按照前款规定的顺序修正。修正后的报价评标委员会应当以书面形式要求投标人作出必要的澄清、说明或者补正，经投标人确认后产生约束力，投标人不确认的，其投标无效。</w:t>
      </w:r>
    </w:p>
    <w:p w14:paraId="0837856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(2)对不同文字文本投标文件的解释发生异议的，以中文文本为准。</w:t>
      </w:r>
    </w:p>
    <w:p w14:paraId="138A381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(3)投标人未参加开标的，视同认可开标结果。</w:t>
      </w:r>
    </w:p>
    <w:p w14:paraId="36121CF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4．评标程序</w:t>
      </w:r>
    </w:p>
    <w:p w14:paraId="75320BD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评标工作由江苏建圆建方工程管理咨询有限公司负责组织，具体评标事务由依法组建的评标委员会负责。</w:t>
      </w:r>
    </w:p>
    <w:p w14:paraId="0856ACE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(1)投标文件初审。初审分为资格性检查和符合性检查。</w:t>
      </w:r>
    </w:p>
    <w:p w14:paraId="09E835E4">
      <w:pPr>
        <w:spacing w:line="360" w:lineRule="auto"/>
        <w:ind w:firstLine="602"/>
        <w:rPr>
          <w:rFonts w:hint="eastAsia" w:ascii="宋体" w:hAnsi="宋体" w:eastAsia="宋体" w:cs="宋体"/>
          <w:highlight w:val="none"/>
        </w:rPr>
      </w:pPr>
      <w:r>
        <w:rPr>
          <w:rFonts w:hint="eastAsia" w:ascii="宋体" w:hAnsi="宋体" w:eastAsia="宋体" w:cs="宋体"/>
          <w:bCs/>
          <w:sz w:val="24"/>
          <w:szCs w:val="24"/>
          <w:highlight w:val="none"/>
        </w:rPr>
        <w:t>A．资格性检查。采购人依据法律法规和招标文件的规定，对投标文件中的资格证明、投标（报价）承诺函等进行审查；通过“信用中国”网站（www.creditchina.gov.cn）、中国政府采购网(www.ccgp.gov.cn)查询投标人在投标截止时间之前，是否被列入失信被执行人、重大税收违法案件当事人名单、政府采购严重违法失信行为记录名单，以确定投标人是否具备投标资格。信用查询结果以网页打印的形式留存并归档。</w:t>
      </w:r>
    </w:p>
    <w:p w14:paraId="125A8C23">
      <w:pPr>
        <w:tabs>
          <w:tab w:val="left" w:pos="480"/>
        </w:tabs>
        <w:spacing w:line="440" w:lineRule="exact"/>
        <w:ind w:firstLine="600"/>
        <w:jc w:val="center"/>
        <w:outlineLvl w:val="0"/>
        <w:rPr>
          <w:rFonts w:hint="eastAsia" w:ascii="宋体" w:hAnsi="宋体" w:eastAsia="宋体" w:cs="宋体"/>
          <w:b/>
          <w:sz w:val="24"/>
          <w:szCs w:val="24"/>
          <w:highlight w:val="none"/>
        </w:rPr>
      </w:pPr>
    </w:p>
    <w:p w14:paraId="33936704">
      <w:pPr>
        <w:pStyle w:val="2"/>
        <w:rPr>
          <w:rFonts w:hint="eastAsia"/>
        </w:rPr>
      </w:pPr>
    </w:p>
    <w:p w14:paraId="76ED8CE6">
      <w:pPr>
        <w:rPr>
          <w:rFonts w:hint="eastAsia"/>
          <w:highlight w:val="none"/>
        </w:rPr>
      </w:pPr>
    </w:p>
    <w:p w14:paraId="2FA13D60">
      <w:pPr>
        <w:tabs>
          <w:tab w:val="left" w:pos="480"/>
        </w:tabs>
        <w:spacing w:line="440" w:lineRule="exact"/>
        <w:ind w:firstLine="602"/>
        <w:jc w:val="center"/>
        <w:outlineLvl w:val="0"/>
        <w:rPr>
          <w:rFonts w:hint="eastAsia" w:ascii="宋体" w:hAnsi="宋体" w:eastAsia="宋体" w:cs="宋体"/>
          <w:b/>
          <w:sz w:val="24"/>
          <w:szCs w:val="24"/>
          <w:highlight w:val="none"/>
        </w:rPr>
      </w:pPr>
      <w:r>
        <w:rPr>
          <w:rFonts w:hint="eastAsia" w:ascii="宋体" w:hAnsi="宋体" w:eastAsia="宋体" w:cs="宋体"/>
          <w:b/>
          <w:sz w:val="24"/>
          <w:szCs w:val="24"/>
          <w:highlight w:val="none"/>
        </w:rPr>
        <w:t>资格性审查表</w:t>
      </w:r>
    </w:p>
    <w:tbl>
      <w:tblPr>
        <w:tblStyle w:val="34"/>
        <w:tblW w:w="8959"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649"/>
        <w:gridCol w:w="3076"/>
        <w:gridCol w:w="5234"/>
      </w:tblGrid>
      <w:tr w14:paraId="4DD39C7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64" w:hRule="atLeast"/>
          <w:jc w:val="center"/>
        </w:trPr>
        <w:tc>
          <w:tcPr>
            <w:tcW w:w="649" w:type="dxa"/>
            <w:noWrap w:val="0"/>
            <w:vAlign w:val="center"/>
          </w:tcPr>
          <w:p w14:paraId="08F8AA52">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8310" w:type="dxa"/>
            <w:gridSpan w:val="2"/>
            <w:noWrap w:val="0"/>
            <w:vAlign w:val="center"/>
          </w:tcPr>
          <w:p w14:paraId="60D8C29E">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资格审查内容</w:t>
            </w:r>
          </w:p>
        </w:tc>
      </w:tr>
      <w:tr w14:paraId="0B372FA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19" w:hRule="atLeast"/>
          <w:jc w:val="center"/>
        </w:trPr>
        <w:tc>
          <w:tcPr>
            <w:tcW w:w="649" w:type="dxa"/>
            <w:noWrap w:val="0"/>
            <w:vAlign w:val="center"/>
          </w:tcPr>
          <w:p w14:paraId="57E8927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076" w:type="dxa"/>
            <w:noWrap w:val="0"/>
            <w:vAlign w:val="center"/>
          </w:tcPr>
          <w:p w14:paraId="4958F9E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关于资格的声明函</w:t>
            </w:r>
          </w:p>
        </w:tc>
        <w:tc>
          <w:tcPr>
            <w:tcW w:w="5234" w:type="dxa"/>
            <w:noWrap w:val="0"/>
            <w:vAlign w:val="center"/>
          </w:tcPr>
          <w:p w14:paraId="14A45D07">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格式见附件</w:t>
            </w:r>
          </w:p>
        </w:tc>
      </w:tr>
      <w:tr w14:paraId="70D8578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928" w:hRule="atLeast"/>
          <w:jc w:val="center"/>
        </w:trPr>
        <w:tc>
          <w:tcPr>
            <w:tcW w:w="649" w:type="dxa"/>
            <w:noWrap w:val="0"/>
            <w:vAlign w:val="center"/>
          </w:tcPr>
          <w:p w14:paraId="491B847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076" w:type="dxa"/>
            <w:noWrap w:val="0"/>
            <w:vAlign w:val="center"/>
          </w:tcPr>
          <w:p w14:paraId="453D651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具有独立承担民事责任的能力</w:t>
            </w:r>
          </w:p>
        </w:tc>
        <w:tc>
          <w:tcPr>
            <w:tcW w:w="5234" w:type="dxa"/>
            <w:noWrap w:val="0"/>
            <w:vAlign w:val="center"/>
          </w:tcPr>
          <w:p w14:paraId="50655A6D">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具有独立承担民事责任能力的投标人营业执照或相关部门的登记证明文件扫描件或复印件加盖公章；</w:t>
            </w:r>
          </w:p>
        </w:tc>
      </w:tr>
      <w:tr w14:paraId="5172909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90" w:hRule="atLeast"/>
          <w:jc w:val="center"/>
        </w:trPr>
        <w:tc>
          <w:tcPr>
            <w:tcW w:w="649" w:type="dxa"/>
            <w:noWrap w:val="0"/>
            <w:vAlign w:val="center"/>
          </w:tcPr>
          <w:p w14:paraId="0183B9A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076" w:type="dxa"/>
            <w:noWrap w:val="0"/>
            <w:vAlign w:val="center"/>
          </w:tcPr>
          <w:p w14:paraId="79EAC83F">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投标人法定代表人授权委托书</w:t>
            </w:r>
          </w:p>
        </w:tc>
        <w:tc>
          <w:tcPr>
            <w:tcW w:w="5234" w:type="dxa"/>
            <w:noWrap w:val="0"/>
            <w:vAlign w:val="center"/>
          </w:tcPr>
          <w:p w14:paraId="4517BB08">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法定代表人亲自参与投标的除外，格式见附件</w:t>
            </w:r>
          </w:p>
        </w:tc>
      </w:tr>
      <w:tr w14:paraId="7BDC03FA">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44" w:hRule="atLeast"/>
          <w:jc w:val="center"/>
        </w:trPr>
        <w:tc>
          <w:tcPr>
            <w:tcW w:w="649" w:type="dxa"/>
            <w:noWrap w:val="0"/>
            <w:vAlign w:val="center"/>
          </w:tcPr>
          <w:p w14:paraId="57DEC8B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076" w:type="dxa"/>
            <w:noWrap w:val="0"/>
            <w:vAlign w:val="center"/>
          </w:tcPr>
          <w:p w14:paraId="7D7E05C2">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投标人法定代表人身份证</w:t>
            </w:r>
          </w:p>
        </w:tc>
        <w:tc>
          <w:tcPr>
            <w:tcW w:w="5234" w:type="dxa"/>
            <w:noWrap w:val="0"/>
            <w:vAlign w:val="center"/>
          </w:tcPr>
          <w:p w14:paraId="6A0D8933">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扫描件或复印件加盖公章；身份证应为正、反面；</w:t>
            </w:r>
          </w:p>
        </w:tc>
      </w:tr>
      <w:tr w14:paraId="307516E8">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44" w:hRule="atLeast"/>
          <w:jc w:val="center"/>
        </w:trPr>
        <w:tc>
          <w:tcPr>
            <w:tcW w:w="649" w:type="dxa"/>
            <w:noWrap w:val="0"/>
            <w:vAlign w:val="center"/>
          </w:tcPr>
          <w:p w14:paraId="06D8657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076" w:type="dxa"/>
            <w:noWrap w:val="0"/>
            <w:vAlign w:val="center"/>
          </w:tcPr>
          <w:p w14:paraId="390D3EA5">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投标人法定代表人授权代表身份证</w:t>
            </w:r>
          </w:p>
        </w:tc>
        <w:tc>
          <w:tcPr>
            <w:tcW w:w="5234" w:type="dxa"/>
            <w:noWrap w:val="0"/>
            <w:vAlign w:val="center"/>
          </w:tcPr>
          <w:p w14:paraId="5614133E">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；身份证应为正、反面，法定代表人亲自参加投标的除外；</w:t>
            </w:r>
          </w:p>
        </w:tc>
      </w:tr>
      <w:tr w14:paraId="14671C2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1280" w:hRule="atLeast"/>
          <w:jc w:val="center"/>
        </w:trPr>
        <w:tc>
          <w:tcPr>
            <w:tcW w:w="649" w:type="dxa"/>
            <w:noWrap w:val="0"/>
            <w:vAlign w:val="center"/>
          </w:tcPr>
          <w:p w14:paraId="70DAE42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3076" w:type="dxa"/>
            <w:noWrap w:val="0"/>
            <w:vAlign w:val="center"/>
          </w:tcPr>
          <w:p w14:paraId="1350E981">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具有良好的商业信誉和健全的财务会计制度</w:t>
            </w:r>
          </w:p>
        </w:tc>
        <w:tc>
          <w:tcPr>
            <w:tcW w:w="5234" w:type="dxa"/>
            <w:noWrap w:val="0"/>
            <w:vAlign w:val="center"/>
          </w:tcPr>
          <w:p w14:paraId="43924634">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投标人近三个月中任意一个月份(不含投标当月)的财务状况报告（资产负债表和利润表）或由会计师事务所出具的近两年中任意一个年度的审计报告和所附已审财务报告扫描件或复印件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w:t>
            </w:r>
          </w:p>
        </w:tc>
      </w:tr>
      <w:tr w14:paraId="7AE7012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951" w:hRule="atLeast"/>
          <w:jc w:val="center"/>
        </w:trPr>
        <w:tc>
          <w:tcPr>
            <w:tcW w:w="649" w:type="dxa"/>
            <w:noWrap w:val="0"/>
            <w:vAlign w:val="center"/>
          </w:tcPr>
          <w:p w14:paraId="64481B1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076" w:type="dxa"/>
            <w:noWrap w:val="0"/>
            <w:vAlign w:val="center"/>
          </w:tcPr>
          <w:p w14:paraId="1DD266A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具有依法缴纳税收的良好记录</w:t>
            </w:r>
          </w:p>
        </w:tc>
        <w:tc>
          <w:tcPr>
            <w:tcW w:w="5234" w:type="dxa"/>
            <w:noWrap w:val="0"/>
          </w:tcPr>
          <w:p w14:paraId="60134372">
            <w:pPr>
              <w:spacing w:line="36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投标人近三个月中任意一个月份(不含投标当月)的依法缴纳税收的相关材料（提供相关主管部门证明或银行代扣证明）扫描件或复印件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w:t>
            </w:r>
          </w:p>
        </w:tc>
      </w:tr>
      <w:tr w14:paraId="21914BF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943" w:hRule="atLeast"/>
          <w:jc w:val="center"/>
        </w:trPr>
        <w:tc>
          <w:tcPr>
            <w:tcW w:w="649" w:type="dxa"/>
            <w:noWrap w:val="0"/>
            <w:vAlign w:val="center"/>
          </w:tcPr>
          <w:p w14:paraId="21E0825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3076" w:type="dxa"/>
            <w:noWrap w:val="0"/>
            <w:vAlign w:val="center"/>
          </w:tcPr>
          <w:p w14:paraId="1EDF20D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具有依法缴纳社会保障资金的良好记录</w:t>
            </w:r>
          </w:p>
        </w:tc>
        <w:tc>
          <w:tcPr>
            <w:tcW w:w="5234" w:type="dxa"/>
            <w:noWrap w:val="0"/>
          </w:tcPr>
          <w:p w14:paraId="7C824F2E">
            <w:pPr>
              <w:spacing w:line="360" w:lineRule="auto"/>
              <w:rPr>
                <w:rFonts w:hint="eastAsia" w:ascii="宋体" w:hAnsi="宋体" w:eastAsia="宋体" w:cs="宋体"/>
                <w:sz w:val="24"/>
                <w:szCs w:val="24"/>
                <w:highlight w:val="none"/>
              </w:rPr>
            </w:pPr>
            <w:r>
              <w:rPr>
                <w:rFonts w:hint="eastAsia" w:ascii="宋体" w:hAnsi="宋体" w:eastAsia="宋体" w:cs="宋体"/>
                <w:bCs/>
                <w:sz w:val="24"/>
                <w:szCs w:val="24"/>
                <w:highlight w:val="none"/>
              </w:rPr>
              <w:t>投标人近三个月中任意一个月份(不含投标当月)的依法缴纳社会保障资金的相关材料（提供相关主管部门证明或银行代扣证明）扫描件或复印件</w:t>
            </w:r>
            <w:r>
              <w:rPr>
                <w:rFonts w:hint="eastAsia" w:ascii="宋体" w:hAnsi="宋体" w:eastAsia="宋体" w:cs="宋体"/>
                <w:sz w:val="24"/>
                <w:highlight w:val="none"/>
              </w:rPr>
              <w:t>加盖公章</w:t>
            </w:r>
            <w:r>
              <w:rPr>
                <w:rFonts w:hint="eastAsia" w:ascii="宋体" w:hAnsi="宋体" w:eastAsia="宋体" w:cs="宋体"/>
                <w:bCs/>
                <w:sz w:val="24"/>
                <w:szCs w:val="24"/>
                <w:highlight w:val="none"/>
              </w:rPr>
              <w:t>；</w:t>
            </w:r>
          </w:p>
        </w:tc>
      </w:tr>
      <w:tr w14:paraId="7C4DC43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02" w:hRule="atLeast"/>
          <w:jc w:val="center"/>
        </w:trPr>
        <w:tc>
          <w:tcPr>
            <w:tcW w:w="649" w:type="dxa"/>
            <w:noWrap w:val="0"/>
            <w:vAlign w:val="center"/>
          </w:tcPr>
          <w:p w14:paraId="291ECEE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3076" w:type="dxa"/>
            <w:noWrap w:val="0"/>
            <w:vAlign w:val="center"/>
          </w:tcPr>
          <w:p w14:paraId="7778EF2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承诺书</w:t>
            </w:r>
          </w:p>
        </w:tc>
        <w:tc>
          <w:tcPr>
            <w:tcW w:w="5234" w:type="dxa"/>
            <w:noWrap w:val="0"/>
            <w:vAlign w:val="center"/>
          </w:tcPr>
          <w:p w14:paraId="606D5E23">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格式见附件</w:t>
            </w:r>
          </w:p>
        </w:tc>
      </w:tr>
      <w:tr w14:paraId="72BAFC2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58" w:hRule="atLeast"/>
          <w:jc w:val="center"/>
        </w:trPr>
        <w:tc>
          <w:tcPr>
            <w:tcW w:w="649" w:type="dxa"/>
            <w:noWrap w:val="0"/>
            <w:vAlign w:val="center"/>
          </w:tcPr>
          <w:p w14:paraId="10FF7CE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3076" w:type="dxa"/>
            <w:noWrap w:val="0"/>
            <w:vAlign w:val="center"/>
          </w:tcPr>
          <w:p w14:paraId="671AE83B">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落实政府采购政策需满足的资格要求</w:t>
            </w:r>
          </w:p>
        </w:tc>
        <w:tc>
          <w:tcPr>
            <w:tcW w:w="5234" w:type="dxa"/>
            <w:noWrap w:val="0"/>
            <w:vAlign w:val="center"/>
          </w:tcPr>
          <w:p w14:paraId="2108EBF3">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为中小微企业/监狱企业/残疾人福利企业,中小微企业须符合中小微企业划分标准(《工信部联企业[2011]300号》)规定，提供《中小企业声明函》，残疾人福利企业提供《残疾人福利性单位声明函》(格式详见格式）</w:t>
            </w:r>
          </w:p>
        </w:tc>
      </w:tr>
      <w:tr w14:paraId="301A209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02" w:hRule="atLeast"/>
          <w:jc w:val="center"/>
        </w:trPr>
        <w:tc>
          <w:tcPr>
            <w:tcW w:w="649" w:type="dxa"/>
            <w:noWrap w:val="0"/>
            <w:vAlign w:val="center"/>
          </w:tcPr>
          <w:p w14:paraId="7BC90B9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3076" w:type="dxa"/>
            <w:noWrap w:val="0"/>
            <w:vAlign w:val="center"/>
          </w:tcPr>
          <w:p w14:paraId="6EB16D0C">
            <w:pPr>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特定资格要求</w:t>
            </w:r>
          </w:p>
        </w:tc>
        <w:tc>
          <w:tcPr>
            <w:tcW w:w="5234" w:type="dxa"/>
            <w:noWrap w:val="0"/>
            <w:vAlign w:val="center"/>
          </w:tcPr>
          <w:p w14:paraId="24CBB98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r w14:paraId="2060DD3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44" w:hRule="atLeast"/>
          <w:jc w:val="center"/>
        </w:trPr>
        <w:tc>
          <w:tcPr>
            <w:tcW w:w="649" w:type="dxa"/>
            <w:noWrap w:val="0"/>
            <w:vAlign w:val="center"/>
          </w:tcPr>
          <w:p w14:paraId="2BD28EF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3076" w:type="dxa"/>
            <w:noWrap w:val="0"/>
            <w:vAlign w:val="center"/>
          </w:tcPr>
          <w:p w14:paraId="6109297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信用记录</w:t>
            </w:r>
          </w:p>
          <w:p w14:paraId="0173C2DE">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由网上直接查询，无需提供证明材料。)</w:t>
            </w:r>
          </w:p>
        </w:tc>
        <w:tc>
          <w:tcPr>
            <w:tcW w:w="5234" w:type="dxa"/>
            <w:noWrap w:val="0"/>
          </w:tcPr>
          <w:p w14:paraId="4925B1F0">
            <w:pPr>
              <w:rPr>
                <w:rFonts w:hint="eastAsia" w:ascii="宋体" w:hAnsi="宋体" w:eastAsia="宋体" w:cs="宋体"/>
                <w:sz w:val="24"/>
                <w:szCs w:val="24"/>
                <w:highlight w:val="none"/>
              </w:rPr>
            </w:pPr>
            <w:r>
              <w:rPr>
                <w:rFonts w:hint="eastAsia" w:ascii="宋体" w:hAnsi="宋体" w:eastAsia="宋体" w:cs="宋体"/>
                <w:sz w:val="24"/>
                <w:szCs w:val="24"/>
                <w:highlight w:val="none"/>
              </w:rPr>
              <w:t>投标人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有上述处罚记录但处罚期已届满的，视为无记录，以代理机构评标当日查询结果为准）。</w:t>
            </w:r>
          </w:p>
        </w:tc>
      </w:tr>
      <w:tr w14:paraId="7A1FB6F6">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27" w:hRule="atLeast"/>
          <w:jc w:val="center"/>
        </w:trPr>
        <w:tc>
          <w:tcPr>
            <w:tcW w:w="649" w:type="dxa"/>
            <w:noWrap w:val="0"/>
            <w:vAlign w:val="center"/>
          </w:tcPr>
          <w:p w14:paraId="43E4B0A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3076" w:type="dxa"/>
            <w:noWrap w:val="0"/>
            <w:vAlign w:val="center"/>
          </w:tcPr>
          <w:p w14:paraId="52C58BA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关于联合体投标</w:t>
            </w:r>
          </w:p>
        </w:tc>
        <w:tc>
          <w:tcPr>
            <w:tcW w:w="5234" w:type="dxa"/>
            <w:noWrap w:val="0"/>
            <w:vAlign w:val="center"/>
          </w:tcPr>
          <w:p w14:paraId="0F41B542">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本项目不接受联合体投标；不允许分包、转包。</w:t>
            </w:r>
          </w:p>
        </w:tc>
      </w:tr>
    </w:tbl>
    <w:p w14:paraId="3486013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特别提醒：资格审查不合格的投标供应商的投标文件不进入后续评审。</w:t>
      </w:r>
    </w:p>
    <w:p w14:paraId="31459FB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符合性检查。评标委员会依据招标文件的规定，从投标文件的有效性、完整性和对招标文件的响应程度进行审查，以确定是否对招标文件的实质性要求作出响应。</w:t>
      </w:r>
    </w:p>
    <w:p w14:paraId="18B284FD">
      <w:pPr>
        <w:tabs>
          <w:tab w:val="left" w:pos="480"/>
        </w:tabs>
        <w:spacing w:line="440" w:lineRule="exact"/>
        <w:jc w:val="center"/>
        <w:outlineLvl w:val="0"/>
        <w:rPr>
          <w:rFonts w:hint="eastAsia" w:ascii="宋体" w:hAnsi="宋体" w:eastAsia="宋体" w:cs="宋体"/>
          <w:b/>
          <w:sz w:val="24"/>
          <w:szCs w:val="24"/>
          <w:highlight w:val="none"/>
        </w:rPr>
      </w:pPr>
      <w:bookmarkStart w:id="16" w:name="_Toc116946315"/>
      <w:r>
        <w:rPr>
          <w:rFonts w:hint="eastAsia" w:ascii="宋体" w:hAnsi="宋体" w:eastAsia="宋体" w:cs="宋体"/>
          <w:b/>
          <w:sz w:val="24"/>
          <w:szCs w:val="24"/>
          <w:highlight w:val="none"/>
        </w:rPr>
        <w:t>符合性审查表</w:t>
      </w:r>
      <w:bookmarkEnd w:id="16"/>
    </w:p>
    <w:tbl>
      <w:tblPr>
        <w:tblStyle w:val="34"/>
        <w:tblW w:w="8918" w:type="dxa"/>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645"/>
        <w:gridCol w:w="3055"/>
        <w:gridCol w:w="5218"/>
      </w:tblGrid>
      <w:tr w14:paraId="36ADE11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46" w:hRule="atLeast"/>
          <w:jc w:val="center"/>
        </w:trPr>
        <w:tc>
          <w:tcPr>
            <w:tcW w:w="645" w:type="dxa"/>
            <w:noWrap w:val="0"/>
            <w:vAlign w:val="center"/>
          </w:tcPr>
          <w:p w14:paraId="7AFAA06D">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3055" w:type="dxa"/>
            <w:noWrap w:val="0"/>
            <w:vAlign w:val="center"/>
          </w:tcPr>
          <w:p w14:paraId="2CAC66D8">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评审点要求概况</w:t>
            </w:r>
          </w:p>
        </w:tc>
        <w:tc>
          <w:tcPr>
            <w:tcW w:w="5218" w:type="dxa"/>
            <w:noWrap w:val="0"/>
            <w:vAlign w:val="center"/>
          </w:tcPr>
          <w:p w14:paraId="5D6D111E">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评审点具体描述</w:t>
            </w:r>
          </w:p>
        </w:tc>
      </w:tr>
      <w:tr w14:paraId="4D48BBB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35" w:hRule="atLeast"/>
          <w:jc w:val="center"/>
        </w:trPr>
        <w:tc>
          <w:tcPr>
            <w:tcW w:w="645" w:type="dxa"/>
            <w:noWrap w:val="0"/>
            <w:vAlign w:val="center"/>
          </w:tcPr>
          <w:p w14:paraId="1A7DAF00">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p>
        </w:tc>
        <w:tc>
          <w:tcPr>
            <w:tcW w:w="3055" w:type="dxa"/>
            <w:noWrap w:val="0"/>
            <w:vAlign w:val="center"/>
          </w:tcPr>
          <w:p w14:paraId="2B5C1326">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投标函</w:t>
            </w:r>
          </w:p>
        </w:tc>
        <w:tc>
          <w:tcPr>
            <w:tcW w:w="5218" w:type="dxa"/>
            <w:noWrap w:val="0"/>
            <w:vAlign w:val="center"/>
          </w:tcPr>
          <w:p w14:paraId="193135DE">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按招标文件填写，格式见附件</w:t>
            </w:r>
          </w:p>
        </w:tc>
      </w:tr>
      <w:tr w14:paraId="0921C34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46" w:hRule="atLeast"/>
          <w:jc w:val="center"/>
        </w:trPr>
        <w:tc>
          <w:tcPr>
            <w:tcW w:w="645" w:type="dxa"/>
            <w:noWrap w:val="0"/>
            <w:vAlign w:val="center"/>
          </w:tcPr>
          <w:p w14:paraId="15F23C36">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p>
        </w:tc>
        <w:tc>
          <w:tcPr>
            <w:tcW w:w="3055" w:type="dxa"/>
            <w:noWrap w:val="0"/>
            <w:vAlign w:val="center"/>
          </w:tcPr>
          <w:p w14:paraId="7B0539CF">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开标一览表</w:t>
            </w:r>
          </w:p>
        </w:tc>
        <w:tc>
          <w:tcPr>
            <w:tcW w:w="5218" w:type="dxa"/>
            <w:noWrap w:val="0"/>
            <w:vAlign w:val="center"/>
          </w:tcPr>
          <w:p w14:paraId="296DD1DD">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按招标文件填写 ，格式见附件</w:t>
            </w:r>
          </w:p>
        </w:tc>
      </w:tr>
      <w:tr w14:paraId="246FEFBD">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46" w:hRule="atLeast"/>
          <w:jc w:val="center"/>
        </w:trPr>
        <w:tc>
          <w:tcPr>
            <w:tcW w:w="645" w:type="dxa"/>
            <w:noWrap w:val="0"/>
            <w:vAlign w:val="center"/>
          </w:tcPr>
          <w:p w14:paraId="6C94A00E">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p>
        </w:tc>
        <w:tc>
          <w:tcPr>
            <w:tcW w:w="3055" w:type="dxa"/>
            <w:noWrap w:val="0"/>
            <w:vAlign w:val="center"/>
          </w:tcPr>
          <w:p w14:paraId="48BF2EA4">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报价明细表</w:t>
            </w:r>
          </w:p>
        </w:tc>
        <w:tc>
          <w:tcPr>
            <w:tcW w:w="5218" w:type="dxa"/>
            <w:noWrap w:val="0"/>
            <w:vAlign w:val="center"/>
          </w:tcPr>
          <w:p w14:paraId="3A102D9E">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按招标文件填写 ，格式见附件</w:t>
            </w:r>
          </w:p>
        </w:tc>
      </w:tr>
      <w:tr w14:paraId="7DFE4BA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48" w:hRule="atLeast"/>
          <w:jc w:val="center"/>
        </w:trPr>
        <w:tc>
          <w:tcPr>
            <w:tcW w:w="645" w:type="dxa"/>
            <w:noWrap w:val="0"/>
            <w:vAlign w:val="center"/>
          </w:tcPr>
          <w:p w14:paraId="1B5FADDC">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p>
        </w:tc>
        <w:tc>
          <w:tcPr>
            <w:tcW w:w="3055" w:type="dxa"/>
            <w:noWrap w:val="0"/>
            <w:vAlign w:val="center"/>
          </w:tcPr>
          <w:p w14:paraId="02C8A3A8">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服务保障承诺</w:t>
            </w:r>
          </w:p>
        </w:tc>
        <w:tc>
          <w:tcPr>
            <w:tcW w:w="5218" w:type="dxa"/>
            <w:noWrap w:val="0"/>
            <w:vAlign w:val="center"/>
          </w:tcPr>
          <w:p w14:paraId="5D669ECB">
            <w:pPr>
              <w:tabs>
                <w:tab w:val="left" w:pos="480"/>
                <w:tab w:val="left" w:pos="2009"/>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按招标文件填写 ，格式见附件</w:t>
            </w:r>
          </w:p>
        </w:tc>
      </w:tr>
      <w:tr w14:paraId="510F901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48" w:hRule="atLeast"/>
          <w:jc w:val="center"/>
        </w:trPr>
        <w:tc>
          <w:tcPr>
            <w:tcW w:w="645" w:type="dxa"/>
            <w:noWrap w:val="0"/>
            <w:vAlign w:val="center"/>
          </w:tcPr>
          <w:p w14:paraId="3E69BB93">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p>
        </w:tc>
        <w:tc>
          <w:tcPr>
            <w:tcW w:w="3055" w:type="dxa"/>
            <w:noWrap w:val="0"/>
            <w:vAlign w:val="center"/>
          </w:tcPr>
          <w:p w14:paraId="77549297">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投标偏离表</w:t>
            </w:r>
          </w:p>
        </w:tc>
        <w:tc>
          <w:tcPr>
            <w:tcW w:w="5218" w:type="dxa"/>
            <w:noWrap w:val="0"/>
            <w:vAlign w:val="center"/>
          </w:tcPr>
          <w:p w14:paraId="552C0064">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按招标文件填写 ，格式见附件</w:t>
            </w:r>
          </w:p>
        </w:tc>
      </w:tr>
      <w:tr w14:paraId="6F0764B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48" w:hRule="atLeast"/>
          <w:jc w:val="center"/>
        </w:trPr>
        <w:tc>
          <w:tcPr>
            <w:tcW w:w="645" w:type="dxa"/>
            <w:noWrap w:val="0"/>
            <w:vAlign w:val="center"/>
          </w:tcPr>
          <w:p w14:paraId="15D3DC52">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p>
        </w:tc>
        <w:tc>
          <w:tcPr>
            <w:tcW w:w="3055" w:type="dxa"/>
            <w:noWrap w:val="0"/>
            <w:vAlign w:val="center"/>
          </w:tcPr>
          <w:p w14:paraId="77135EC0">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投标供应商基本情况表</w:t>
            </w:r>
          </w:p>
        </w:tc>
        <w:tc>
          <w:tcPr>
            <w:tcW w:w="5218" w:type="dxa"/>
            <w:noWrap w:val="0"/>
            <w:vAlign w:val="center"/>
          </w:tcPr>
          <w:p w14:paraId="70AA235B">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按招标文件填写 ，格式见附件</w:t>
            </w:r>
          </w:p>
        </w:tc>
      </w:tr>
      <w:tr w14:paraId="2BFB9501">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48" w:hRule="atLeast"/>
          <w:jc w:val="center"/>
        </w:trPr>
        <w:tc>
          <w:tcPr>
            <w:tcW w:w="645" w:type="dxa"/>
            <w:noWrap w:val="0"/>
            <w:vAlign w:val="center"/>
          </w:tcPr>
          <w:p w14:paraId="74C41C97">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p>
        </w:tc>
        <w:tc>
          <w:tcPr>
            <w:tcW w:w="3055" w:type="dxa"/>
            <w:noWrap w:val="0"/>
            <w:vAlign w:val="center"/>
          </w:tcPr>
          <w:p w14:paraId="220A8654">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主要人员配置表及拟派项目负责人简历表</w:t>
            </w:r>
          </w:p>
        </w:tc>
        <w:tc>
          <w:tcPr>
            <w:tcW w:w="5218" w:type="dxa"/>
            <w:noWrap w:val="0"/>
            <w:vAlign w:val="center"/>
          </w:tcPr>
          <w:p w14:paraId="193D4D96">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按招标文件填写 ，格式见附件</w:t>
            </w:r>
          </w:p>
        </w:tc>
      </w:tr>
      <w:tr w14:paraId="08BE01B4">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82" w:hRule="atLeast"/>
          <w:jc w:val="center"/>
        </w:trPr>
        <w:tc>
          <w:tcPr>
            <w:tcW w:w="645" w:type="dxa"/>
            <w:noWrap w:val="0"/>
            <w:vAlign w:val="center"/>
          </w:tcPr>
          <w:p w14:paraId="2F9A25D2">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8</w:t>
            </w:r>
          </w:p>
        </w:tc>
        <w:tc>
          <w:tcPr>
            <w:tcW w:w="3055" w:type="dxa"/>
            <w:noWrap w:val="0"/>
            <w:vAlign w:val="center"/>
          </w:tcPr>
          <w:p w14:paraId="5960EF2F">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投标文件内容</w:t>
            </w:r>
          </w:p>
        </w:tc>
        <w:tc>
          <w:tcPr>
            <w:tcW w:w="5218" w:type="dxa"/>
            <w:noWrap w:val="0"/>
            <w:vAlign w:val="center"/>
          </w:tcPr>
          <w:p w14:paraId="07708EB4">
            <w:pPr>
              <w:tabs>
                <w:tab w:val="left" w:pos="480"/>
              </w:tabs>
              <w:spacing w:line="440" w:lineRule="exact"/>
              <w:jc w:val="cente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不存在投标人须知第八条中的情形</w:t>
            </w:r>
          </w:p>
        </w:tc>
      </w:tr>
    </w:tbl>
    <w:p w14:paraId="49A3E619">
      <w:pPr>
        <w:spacing w:line="360" w:lineRule="auto"/>
        <w:ind w:firstLine="602"/>
        <w:rPr>
          <w:rFonts w:hint="eastAsia" w:ascii="宋体" w:hAnsi="宋体" w:eastAsia="宋体" w:cs="宋体"/>
          <w:b/>
          <w:sz w:val="24"/>
          <w:szCs w:val="24"/>
          <w:highlight w:val="none"/>
        </w:rPr>
      </w:pPr>
      <w:r>
        <w:rPr>
          <w:rFonts w:hint="eastAsia" w:ascii="宋体" w:hAnsi="宋体" w:eastAsia="宋体" w:cs="宋体"/>
          <w:b/>
          <w:sz w:val="24"/>
          <w:szCs w:val="24"/>
          <w:highlight w:val="none"/>
        </w:rPr>
        <w:t>特别提醒：符合性审查不合格的投标供应商的投标文件不进入后续评审。</w:t>
      </w:r>
    </w:p>
    <w:p w14:paraId="4CA47105">
      <w:pPr>
        <w:tabs>
          <w:tab w:val="left" w:pos="525"/>
          <w:tab w:val="left" w:pos="1050"/>
        </w:tabs>
        <w:spacing w:line="360" w:lineRule="auto"/>
        <w:ind w:firstLine="602"/>
        <w:rPr>
          <w:rFonts w:hint="eastAsia" w:ascii="宋体" w:hAnsi="宋体" w:eastAsia="宋体" w:cs="宋体"/>
          <w:highlight w:val="none"/>
        </w:rPr>
      </w:pPr>
      <w:r>
        <w:rPr>
          <w:rFonts w:hint="eastAsia" w:ascii="宋体" w:hAnsi="宋体" w:eastAsia="宋体" w:cs="宋体"/>
          <w:bCs/>
          <w:sz w:val="24"/>
          <w:szCs w:val="24"/>
          <w:highlight w:val="none"/>
        </w:rPr>
        <w:t>(2)澄清有关问题。对投标文件中含义不明确、同类问题表述不一致或者有明显文字和计算错误的内容，评标委员会可以通过江苏省政府采购（苏采云）平台发起答疑澄清，要求投标人作出必要的澄清、说明或者纠正。投标人的澄清、说明或者补正应当通过江苏省政府采购（苏采云）平台，由其授权的代表应答并加盖电子公章，且不得超出投标文件的范围或者改变投标文件的实质性内容。</w:t>
      </w:r>
    </w:p>
    <w:p w14:paraId="543A14FF">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(3)比较与评价。评标委员会按招标文件中规定的评标方法和标准，对资格性检查和标准，对资格性检查和符合性检查合格的投标文件进行商务和技术评估，综合比较与评价。</w:t>
      </w:r>
    </w:p>
    <w:p w14:paraId="6FB3F37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5．评标方法</w:t>
      </w:r>
    </w:p>
    <w:p w14:paraId="7A62DF5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投标人通过初审的，方可进入比较与评价程序，本项目采用综合评分法。</w:t>
      </w:r>
    </w:p>
    <w:p w14:paraId="7882C2B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非单一产品采购项目，多家投标人提供的核心产品品牌相同的，同上处理。</w:t>
      </w:r>
    </w:p>
    <w:p w14:paraId="32B54A9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6．评标标准：详见附件。</w:t>
      </w:r>
    </w:p>
    <w:p w14:paraId="72E43FDD">
      <w:pPr>
        <w:spacing w:line="360" w:lineRule="auto"/>
        <w:ind w:firstLine="602"/>
        <w:rPr>
          <w:rFonts w:hint="eastAsia" w:ascii="宋体" w:hAnsi="宋体" w:eastAsia="宋体" w:cs="宋体"/>
          <w:b/>
          <w:sz w:val="24"/>
          <w:szCs w:val="24"/>
          <w:highlight w:val="none"/>
        </w:rPr>
      </w:pPr>
      <w:bookmarkStart w:id="17" w:name="_Toc112006920"/>
      <w:bookmarkStart w:id="18" w:name="_Toc112006921"/>
      <w:r>
        <w:rPr>
          <w:rFonts w:hint="eastAsia" w:ascii="宋体" w:hAnsi="宋体" w:eastAsia="宋体" w:cs="宋体"/>
          <w:b/>
          <w:sz w:val="24"/>
          <w:szCs w:val="24"/>
          <w:highlight w:val="none"/>
        </w:rPr>
        <w:t>(十)定标：</w:t>
      </w:r>
      <w:bookmarkEnd w:id="17"/>
      <w:bookmarkEnd w:id="18"/>
    </w:p>
    <w:p w14:paraId="4BCC02CE">
      <w:pPr>
        <w:spacing w:line="360" w:lineRule="auto"/>
        <w:ind w:firstLine="602"/>
        <w:rPr>
          <w:rFonts w:hint="eastAsia" w:ascii="宋体" w:hAnsi="宋体" w:eastAsia="宋体" w:cs="宋体"/>
          <w:bCs/>
          <w:sz w:val="24"/>
          <w:szCs w:val="24"/>
          <w:highlight w:val="none"/>
        </w:rPr>
      </w:pPr>
      <w:bookmarkStart w:id="19" w:name="_Toc112006922"/>
      <w:r>
        <w:rPr>
          <w:rFonts w:hint="eastAsia" w:ascii="宋体" w:hAnsi="宋体" w:eastAsia="宋体" w:cs="宋体"/>
          <w:bCs/>
          <w:sz w:val="24"/>
          <w:szCs w:val="24"/>
          <w:highlight w:val="none"/>
        </w:rPr>
        <w:t>1．评标委员会根据招标文件规定的评标方法和评标标准进行评审，按评审得分由高到低的原则推荐中标候选人，江苏建圆建方工程管理咨询有限公司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江苏建圆建方工程管理咨询有限公司将在江苏建圆建方工程管理咨询有限公司政府采购专栏、无锡市公共资源交易中心政府采购专栏、无锡政府采购网和江苏政府采购网上发布中标公告。江苏建圆建方工程管理咨询有限公司和评标委员会对未中标原因不做解释。如有质疑，应在法定质疑期限内，即中标公告期限届满之日起7个工作日内，以书面形式（原件）送达江苏建圆建方工程管理咨询有限公司，并且针对同一采购程序环节的质疑，须在法定质疑期内一次性提出。质疑函应当列明具体的质疑事项及事实根据（格式详见中国政府采购网《</w:t>
      </w:r>
      <w:r>
        <w:rPr>
          <w:highlight w:val="none"/>
        </w:rPr>
        <w:fldChar w:fldCharType="begin"/>
      </w:r>
      <w:r>
        <w:rPr>
          <w:highlight w:val="none"/>
        </w:rPr>
        <w:instrText xml:space="preserve"> HYPERLINK "http://download.ccgp.gov.cn/2018/zhiyihanfanben.zip" \t "_blank" </w:instrText>
      </w:r>
      <w:r>
        <w:rPr>
          <w:highlight w:val="none"/>
        </w:rPr>
        <w:fldChar w:fldCharType="separate"/>
      </w:r>
      <w:r>
        <w:rPr>
          <w:rFonts w:hint="eastAsia" w:ascii="宋体" w:hAnsi="宋体" w:eastAsia="宋体" w:cs="宋体"/>
          <w:bCs/>
          <w:sz w:val="24"/>
          <w:szCs w:val="24"/>
          <w:highlight w:val="none"/>
        </w:rPr>
        <w:t>政府采购供应商质疑</w:t>
      </w:r>
      <w:bookmarkStart w:id="20" w:name="_Hlt50664450"/>
      <w:bookmarkStart w:id="21" w:name="_Hlt50664451"/>
      <w:r>
        <w:rPr>
          <w:rFonts w:hint="eastAsia" w:ascii="宋体" w:hAnsi="宋体" w:eastAsia="宋体" w:cs="宋体"/>
          <w:bCs/>
          <w:sz w:val="24"/>
          <w:szCs w:val="24"/>
          <w:highlight w:val="none"/>
        </w:rPr>
        <w:t>函</w:t>
      </w:r>
      <w:bookmarkEnd w:id="20"/>
      <w:bookmarkEnd w:id="21"/>
      <w:r>
        <w:rPr>
          <w:rFonts w:hint="eastAsia" w:ascii="宋体" w:hAnsi="宋体" w:eastAsia="宋体" w:cs="宋体"/>
          <w:bCs/>
          <w:sz w:val="24"/>
          <w:szCs w:val="24"/>
          <w:highlight w:val="none"/>
        </w:rPr>
        <w:t>范本</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认为自己合法权益受到损害的相关证据材料以及质疑供应商的名称、地址、邮编、联系人、联系电话、日期，同时该质疑函应由投标人法定代表人签字并加盖单位公章（原件）。江苏建圆建方工程管理咨询有限公司将在收到符合上述要求的书面质疑后七个工作日内，对质疑内容做出答复。投标人在法定质疑期限外送达的质疑函或法定质疑期限内送达的质疑函不符合上述要求的均为无效质疑，江苏建圆建方工程管理咨询有限公司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14:paraId="385BD7E8">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2．在发布中标公告的同时，江苏建圆建方工程管理咨询有限公司将向中标供应商发中标通知书。</w:t>
      </w:r>
    </w:p>
    <w:p w14:paraId="46157C0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3．投标供应商电子投标文件将作为电子档案保存。</w:t>
      </w:r>
    </w:p>
    <w:p w14:paraId="0FF071FF">
      <w:pPr>
        <w:spacing w:line="360" w:lineRule="auto"/>
        <w:ind w:firstLine="602"/>
        <w:rPr>
          <w:rFonts w:hint="eastAsia" w:ascii="宋体" w:hAnsi="宋体" w:eastAsia="宋体" w:cs="宋体"/>
          <w:b/>
          <w:sz w:val="24"/>
          <w:szCs w:val="24"/>
          <w:highlight w:val="none"/>
        </w:rPr>
      </w:pPr>
      <w:r>
        <w:rPr>
          <w:rFonts w:hint="eastAsia" w:ascii="宋体" w:hAnsi="宋体" w:eastAsia="宋体" w:cs="宋体"/>
          <w:b/>
          <w:sz w:val="24"/>
          <w:szCs w:val="24"/>
          <w:highlight w:val="none"/>
        </w:rPr>
        <w:t>(十一)废标的确认：</w:t>
      </w:r>
    </w:p>
    <w:p w14:paraId="5ADDBED3">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在招标采购中，出现下列情况之一的，应予废标：</w:t>
      </w:r>
    </w:p>
    <w:p w14:paraId="6A828E26">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1．符合专业条件的投标人或者对招标文件作出实质性响应的投标人不足三家；</w:t>
      </w:r>
    </w:p>
    <w:p w14:paraId="7F9D919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2．出现影响采购公正的违法、违规行为；</w:t>
      </w:r>
    </w:p>
    <w:p w14:paraId="7E384ED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3．投标人的报价均超过采购预算，采购人不能支付的；</w:t>
      </w:r>
    </w:p>
    <w:p w14:paraId="3BD42C6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4．因重大变故，采购任务取消。</w:t>
      </w:r>
      <w:bookmarkEnd w:id="19"/>
    </w:p>
    <w:p w14:paraId="627D6380">
      <w:pPr>
        <w:spacing w:line="360" w:lineRule="auto"/>
        <w:ind w:firstLine="602"/>
        <w:rPr>
          <w:rFonts w:hint="eastAsia" w:ascii="宋体" w:hAnsi="宋体" w:eastAsia="宋体" w:cs="宋体"/>
          <w:b/>
          <w:sz w:val="24"/>
          <w:szCs w:val="24"/>
          <w:highlight w:val="none"/>
        </w:rPr>
      </w:pPr>
      <w:bookmarkStart w:id="22" w:name="_Toc112006923"/>
      <w:r>
        <w:rPr>
          <w:rFonts w:hint="eastAsia" w:ascii="宋体" w:hAnsi="宋体" w:eastAsia="宋体" w:cs="宋体"/>
          <w:b/>
          <w:sz w:val="24"/>
          <w:szCs w:val="24"/>
          <w:highlight w:val="none"/>
        </w:rPr>
        <w:t>(十二)中标无效的确认：</w:t>
      </w:r>
    </w:p>
    <w:p w14:paraId="1127D2D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1．提供虚假材料谋取中标的；</w:t>
      </w:r>
    </w:p>
    <w:p w14:paraId="0AD69F1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2．采取不正当手段诋毁、排挤其他投标人的；</w:t>
      </w:r>
    </w:p>
    <w:p w14:paraId="30E9EE87">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3．与招标采购单位、其他投标人恶意串通的；</w:t>
      </w:r>
    </w:p>
    <w:p w14:paraId="0F0E8F7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4．向招标采购单位行贿或者提供其他不正当利益的；</w:t>
      </w:r>
    </w:p>
    <w:p w14:paraId="4FB106C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5．在招标过程中与招标采购单位进行协商谈判、不按照招标文件和中标供应商的投标文件订立合同，或者与采购人另行订立背离合同实质性内容的协议的；</w:t>
      </w:r>
    </w:p>
    <w:p w14:paraId="74C266D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6．拒绝有关部门监督检查或者提供虚假情况的。</w:t>
      </w:r>
    </w:p>
    <w:p w14:paraId="4BAAE34F">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有上述1．至5．项情形之一的，中标无效。有上述1．至6．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bookmarkEnd w:id="22"/>
    </w:p>
    <w:p w14:paraId="4094F491">
      <w:pPr>
        <w:spacing w:line="360" w:lineRule="auto"/>
        <w:ind w:firstLine="602"/>
        <w:rPr>
          <w:rFonts w:hint="eastAsia" w:ascii="宋体" w:hAnsi="宋体" w:eastAsia="宋体" w:cs="宋体"/>
          <w:b/>
          <w:sz w:val="24"/>
          <w:szCs w:val="24"/>
          <w:highlight w:val="none"/>
        </w:rPr>
      </w:pPr>
      <w:bookmarkStart w:id="23" w:name="_Toc112006924"/>
      <w:r>
        <w:rPr>
          <w:rFonts w:hint="eastAsia" w:ascii="宋体" w:hAnsi="宋体" w:eastAsia="宋体" w:cs="宋体"/>
          <w:b/>
          <w:sz w:val="24"/>
          <w:szCs w:val="24"/>
          <w:highlight w:val="none"/>
        </w:rPr>
        <w:t>(十三)签订、履行合同：</w:t>
      </w:r>
    </w:p>
    <w:p w14:paraId="4EC21B3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采购人应当自中标通知书发出之日起三十日内，按照招标文件和中标供应商投标文件的约定，与中标供应商签订书面合同。所签订的合同不得对招标文件和中标供应商投标文件作实质性修改。采购人不得向中标供应商提出任何不合理的要求，作为签订合同的条件，不得与中标供应商私下订立背离合同实质性内容的协议。</w:t>
      </w:r>
    </w:p>
    <w:p w14:paraId="5D4BD79F">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w:t>
      </w:r>
      <w:r>
        <w:rPr>
          <w:rFonts w:hint="eastAsia" w:ascii="宋体" w:hAnsi="宋体" w:eastAsia="宋体" w:cs="宋体"/>
          <w:bCs/>
          <w:sz w:val="24"/>
          <w:szCs w:val="24"/>
          <w:highlight w:val="none"/>
          <w:lang w:val="zh-CN"/>
        </w:rPr>
        <w:t>中标供应商向采购人缴纳的履约保证金不超过政府采购合同金额的10%。收取履约保证金的，采购人应当允许供应商自主选择以支票、 汇票、 本票、 保函等非现金形式缴纳或提交，并与中标供应商在采购合同中约定履约保证金退还的方式、时间、条件和不予退还的情形，明确逾期退还履约保证金的违约责任。</w:t>
      </w:r>
    </w:p>
    <w:p w14:paraId="232A41C8">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3．中标供应商非因不可抗力未履行招、投标文件和合同规定的义务，一经查实，江苏建圆建方工程管理咨询有限公司将根据具体情况提请政府采购管理部门作出相应处理。</w:t>
      </w:r>
      <w:bookmarkEnd w:id="23"/>
    </w:p>
    <w:p w14:paraId="573AA80A">
      <w:pPr>
        <w:spacing w:line="360" w:lineRule="auto"/>
        <w:ind w:firstLine="602"/>
        <w:rPr>
          <w:rFonts w:hint="eastAsia" w:ascii="宋体" w:hAnsi="宋体" w:eastAsia="宋体" w:cs="宋体"/>
          <w:b/>
          <w:sz w:val="24"/>
          <w:szCs w:val="24"/>
          <w:highlight w:val="none"/>
        </w:rPr>
      </w:pPr>
      <w:bookmarkStart w:id="24" w:name="_Toc112006925"/>
      <w:r>
        <w:rPr>
          <w:rFonts w:hint="eastAsia" w:ascii="宋体" w:hAnsi="宋体" w:eastAsia="宋体" w:cs="宋体"/>
          <w:b/>
          <w:sz w:val="24"/>
          <w:szCs w:val="24"/>
          <w:highlight w:val="none"/>
        </w:rPr>
        <w:t>(十四)注意事项：</w:t>
      </w:r>
    </w:p>
    <w:p w14:paraId="7F969D2C">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中标供应商有下列情形之一的，情节严重的，由财政部门将其列入不良行为记录名单，在一至三年内禁止参加政府采购活动，并予以通报：</w:t>
      </w:r>
    </w:p>
    <w:p w14:paraId="7EF59095">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（1）中标后无正当理由不与采购人签订合同的；</w:t>
      </w:r>
    </w:p>
    <w:p w14:paraId="063F91B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（2）将中标项目转让给他人，或者在投标文件中未说明，且未经过采购人同意，将中标项目分包给他人的；</w:t>
      </w:r>
    </w:p>
    <w:p w14:paraId="7672B00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（3）拒绝履行合同义务的。</w:t>
      </w:r>
    </w:p>
    <w:p w14:paraId="51DEAF9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(十五)中标服务费：</w:t>
      </w:r>
      <w:bookmarkEnd w:id="24"/>
      <w:r>
        <w:rPr>
          <w:rFonts w:hint="eastAsia" w:ascii="宋体" w:hAnsi="宋体" w:eastAsia="宋体" w:cs="宋体"/>
          <w:bCs/>
          <w:sz w:val="24"/>
          <w:szCs w:val="24"/>
          <w:highlight w:val="none"/>
        </w:rPr>
        <w:t xml:space="preserve"> </w:t>
      </w:r>
    </w:p>
    <w:p w14:paraId="2069173B">
      <w:pPr>
        <w:spacing w:line="360" w:lineRule="auto"/>
        <w:ind w:firstLine="602"/>
        <w:rPr>
          <w:rFonts w:hint="eastAsia" w:ascii="宋体" w:hAnsi="宋体" w:eastAsia="宋体" w:cs="宋体"/>
          <w:highlight w:val="none"/>
        </w:rPr>
      </w:pPr>
      <w:r>
        <w:rPr>
          <w:rFonts w:hint="eastAsia" w:ascii="宋体" w:hAnsi="宋体" w:eastAsia="宋体" w:cs="宋体"/>
          <w:bCs/>
          <w:sz w:val="24"/>
          <w:szCs w:val="24"/>
          <w:highlight w:val="none"/>
        </w:rPr>
        <w:t>1.本项目代理服务费由中标人支付，中标供应商领取成交通知书时向采购代理机构一次性付清。</w:t>
      </w:r>
    </w:p>
    <w:p w14:paraId="21D54A72">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2.本项目代理服务费按差额定率累进法计算，代理费以成交金额为计费基础，100万以下费率为1.5%。100万-500万费率为0.8%。在此基础上按80%计取。</w:t>
      </w:r>
    </w:p>
    <w:p w14:paraId="710A53C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3.成交供应商如果未按规定缴纳代理服务费,采购代理机构将保留诉讼的权利。</w:t>
      </w:r>
      <w:r>
        <w:rPr>
          <w:rFonts w:hint="eastAsia" w:ascii="宋体" w:hAnsi="宋体" w:eastAsia="宋体" w:cs="宋体"/>
          <w:b/>
          <w:sz w:val="24"/>
          <w:szCs w:val="24"/>
          <w:highlight w:val="none"/>
        </w:rPr>
        <w:t>(十六) 政府采购政策：</w:t>
      </w:r>
    </w:p>
    <w:p w14:paraId="08ED7475">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1.合同融资</w:t>
      </w:r>
    </w:p>
    <w:p w14:paraId="4649CF4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江苏省政府采购（苏采云）平台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14:paraId="3652BBBF">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中标、成交供应商可根据自身情况，自行决定是否选择采用合同融资形式，在无锡政府采购网——政采贷专栏提供的银行名录内自主选择合作银行。</w:t>
      </w:r>
    </w:p>
    <w:p w14:paraId="38D9E00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2.履约担保</w:t>
      </w:r>
    </w:p>
    <w:p w14:paraId="3EC61C8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14:paraId="115D270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中标、成交供应商可以根据自身情况，自行决定是否选择采用履约担保形式，自主选择合作银行。</w:t>
      </w:r>
    </w:p>
    <w:p w14:paraId="74ABF28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 政府采购信用担保合作担保机构和信用融资合作银行</w:t>
      </w:r>
    </w:p>
    <w:p w14:paraId="7BF9126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成交供应商可以根据自身情况，自行决定是否选择采用合同融资或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14:paraId="55593EA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14:paraId="4C0D695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5．依据《政府采购促进中小企业发展管理办法》规定享受扶持政策获得政府采购合同的，小微企业不得将合同分包给大中型企业，中型企业不得将合同分包给大型企业。</w:t>
      </w:r>
    </w:p>
    <w:p w14:paraId="7F72922E">
      <w:pPr>
        <w:pStyle w:val="24"/>
        <w:rPr>
          <w:rFonts w:hint="eastAsia" w:ascii="宋体" w:hAnsi="宋体" w:eastAsia="宋体" w:cs="宋体"/>
          <w:bCs/>
          <w:sz w:val="24"/>
          <w:szCs w:val="24"/>
          <w:highlight w:val="none"/>
        </w:rPr>
      </w:pPr>
    </w:p>
    <w:p w14:paraId="7E2E3498">
      <w:pPr>
        <w:rPr>
          <w:rFonts w:hint="eastAsia"/>
          <w:highlight w:val="none"/>
        </w:rPr>
      </w:pPr>
    </w:p>
    <w:p w14:paraId="20B4E849">
      <w:pPr>
        <w:rPr>
          <w:rFonts w:hint="eastAsia"/>
          <w:highlight w:val="none"/>
        </w:rPr>
      </w:pPr>
    </w:p>
    <w:p w14:paraId="264E0C3C">
      <w:pPr>
        <w:spacing w:line="360" w:lineRule="auto"/>
        <w:ind w:firstLine="904"/>
        <w:jc w:val="center"/>
        <w:rPr>
          <w:rFonts w:hint="eastAsia" w:ascii="宋体" w:hAnsi="宋体" w:eastAsia="宋体" w:cs="宋体"/>
          <w:b/>
          <w:sz w:val="36"/>
          <w:szCs w:val="36"/>
          <w:highlight w:val="none"/>
        </w:rPr>
      </w:pPr>
      <w:r>
        <w:rPr>
          <w:rFonts w:hint="eastAsia" w:ascii="宋体" w:hAnsi="宋体" w:eastAsia="宋体" w:cs="宋体"/>
          <w:sz w:val="36"/>
          <w:szCs w:val="36"/>
          <w:highlight w:val="none"/>
        </w:rPr>
        <w:t>三、</w:t>
      </w:r>
      <w:r>
        <w:rPr>
          <w:rFonts w:hint="eastAsia" w:ascii="宋体" w:hAnsi="宋体" w:eastAsia="宋体" w:cs="宋体"/>
          <w:b/>
          <w:sz w:val="36"/>
          <w:szCs w:val="36"/>
          <w:highlight w:val="none"/>
        </w:rPr>
        <w:t>项目要求和有关说明</w:t>
      </w:r>
    </w:p>
    <w:p w14:paraId="103C9D52">
      <w:pPr>
        <w:keepNext w:val="0"/>
        <w:keepLines w:val="0"/>
        <w:pageBreakBefore w:val="0"/>
        <w:spacing w:line="360" w:lineRule="auto"/>
        <w:ind w:firstLine="480"/>
        <w:rPr>
          <w:rFonts w:hint="eastAsia" w:ascii="宋体" w:hAnsi="宋体" w:eastAsia="宋体" w:cs="宋体"/>
          <w:b/>
          <w:bCs/>
          <w:sz w:val="24"/>
          <w:highlight w:val="none"/>
        </w:rPr>
      </w:pPr>
      <w:bookmarkStart w:id="25" w:name="_Hlk85469326"/>
      <w:r>
        <w:rPr>
          <w:rFonts w:hint="eastAsia" w:ascii="宋体" w:hAnsi="宋体" w:eastAsia="宋体" w:cs="宋体"/>
          <w:sz w:val="24"/>
          <w:highlight w:val="none"/>
        </w:rPr>
        <w:t>本次采购为无锡市锡山区人民法院</w:t>
      </w:r>
      <w:r>
        <w:rPr>
          <w:rFonts w:hint="eastAsia" w:ascii="宋体" w:hAnsi="宋体" w:eastAsia="宋体" w:cs="宋体"/>
          <w:bCs/>
          <w:sz w:val="24"/>
          <w:highlight w:val="none"/>
        </w:rPr>
        <w:t>委托</w:t>
      </w:r>
      <w:r>
        <w:rPr>
          <w:rFonts w:hint="eastAsia" w:ascii="宋体" w:hAnsi="宋体" w:eastAsia="宋体" w:cs="宋体"/>
          <w:sz w:val="24"/>
          <w:highlight w:val="none"/>
        </w:rPr>
        <w:t>的无锡市锡山区人民法院档案数字化扫描服务（3年）招标项目</w:t>
      </w:r>
      <w:r>
        <w:rPr>
          <w:rFonts w:hint="eastAsia" w:ascii="宋体" w:hAnsi="宋体" w:eastAsia="宋体" w:cs="宋体"/>
          <w:bCs/>
          <w:sz w:val="24"/>
          <w:highlight w:val="none"/>
        </w:rPr>
        <w:t>，</w:t>
      </w:r>
      <w:r>
        <w:rPr>
          <w:rFonts w:hint="eastAsia" w:ascii="宋体" w:hAnsi="宋体" w:eastAsia="宋体" w:cs="宋体"/>
          <w:sz w:val="24"/>
          <w:highlight w:val="none"/>
        </w:rPr>
        <w:t>所投内容必须完全满足以下要求，不得有负偏离。项目需求如下：</w:t>
      </w:r>
    </w:p>
    <w:p w14:paraId="12E12EF6">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一、项目基本概况</w:t>
      </w:r>
    </w:p>
    <w:p w14:paraId="629061DC">
      <w:pPr>
        <w:keepNext w:val="0"/>
        <w:keepLines w:val="0"/>
        <w:pageBreakBefore w:val="0"/>
        <w:spacing w:line="360" w:lineRule="auto"/>
        <w:ind w:firstLine="480"/>
        <w:rPr>
          <w:rFonts w:hint="eastAsia" w:ascii="宋体" w:hAnsi="宋体" w:eastAsia="宋体" w:cs="宋体"/>
          <w:bCs/>
          <w:sz w:val="24"/>
          <w:highlight w:val="none"/>
        </w:rPr>
      </w:pPr>
      <w:r>
        <w:rPr>
          <w:rFonts w:hint="eastAsia" w:ascii="宋体" w:hAnsi="宋体" w:eastAsia="宋体" w:cs="宋体"/>
          <w:bCs/>
          <w:sz w:val="24"/>
          <w:highlight w:val="none"/>
        </w:rPr>
        <w:t>（1）项目地点：无锡市锡山区</w:t>
      </w:r>
    </w:p>
    <w:p w14:paraId="6E369A49">
      <w:pPr>
        <w:keepNext w:val="0"/>
        <w:keepLines w:val="0"/>
        <w:pageBreakBefore w:val="0"/>
        <w:spacing w:line="360" w:lineRule="auto"/>
        <w:ind w:firstLine="480"/>
        <w:rPr>
          <w:rFonts w:hint="eastAsia" w:ascii="宋体" w:hAnsi="宋体" w:eastAsia="宋体" w:cs="宋体"/>
          <w:bCs/>
          <w:sz w:val="24"/>
          <w:highlight w:val="none"/>
        </w:rPr>
      </w:pPr>
      <w:r>
        <w:rPr>
          <w:rFonts w:hint="eastAsia" w:ascii="宋体" w:hAnsi="宋体" w:eastAsia="宋体" w:cs="宋体"/>
          <w:bCs/>
          <w:sz w:val="24"/>
          <w:highlight w:val="none"/>
        </w:rPr>
        <w:t>（2）项目规模：根据国家档案局《档案数字化技术规范》的规定以及采购方“标准化服务”及“同市同标”工作要求，对采购人</w:t>
      </w:r>
      <w:r>
        <w:rPr>
          <w:rFonts w:hint="eastAsia" w:ascii="宋体" w:hAnsi="宋体" w:eastAsia="宋体" w:cs="宋体"/>
          <w:bCs/>
          <w:sz w:val="24"/>
          <w:highlight w:val="none"/>
          <w:lang w:val="en-US" w:eastAsia="zh-CN"/>
        </w:rPr>
        <w:t>自合同签订之日起</w:t>
      </w:r>
      <w:r>
        <w:rPr>
          <w:rFonts w:hint="eastAsia" w:ascii="宋体" w:hAnsi="宋体" w:eastAsia="宋体" w:cs="宋体"/>
          <w:bCs/>
          <w:sz w:val="24"/>
          <w:highlight w:val="none"/>
        </w:rPr>
        <w:t>至2027年度</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三年</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新产生的诉讼档案材料，根据省高院的要求，进行整理及数字化扫描。</w:t>
      </w:r>
      <w:r>
        <w:rPr>
          <w:rFonts w:hint="eastAsia" w:ascii="宋体" w:hAnsi="宋体" w:eastAsia="宋体" w:cs="宋体"/>
          <w:sz w:val="24"/>
          <w:highlight w:val="none"/>
        </w:rPr>
        <w:t>档案扫描总页数预估量约为</w:t>
      </w:r>
      <w:r>
        <w:rPr>
          <w:rFonts w:hint="eastAsia" w:ascii="宋体" w:hAnsi="宋体" w:eastAsia="宋体" w:cs="宋体"/>
          <w:sz w:val="24"/>
          <w:highlight w:val="none"/>
          <w:lang w:val="en-US" w:eastAsia="zh-CN"/>
        </w:rPr>
        <w:t>1167</w:t>
      </w:r>
      <w:r>
        <w:rPr>
          <w:rFonts w:hint="eastAsia" w:ascii="宋体" w:hAnsi="宋体" w:eastAsia="宋体" w:cs="宋体"/>
          <w:sz w:val="24"/>
          <w:highlight w:val="none"/>
        </w:rPr>
        <w:t>万页</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包含</w:t>
      </w:r>
      <w:r>
        <w:rPr>
          <w:rFonts w:hint="eastAsia" w:ascii="宋体" w:hAnsi="宋体" w:eastAsia="宋体" w:cs="宋体"/>
          <w:sz w:val="24"/>
          <w:highlight w:val="none"/>
        </w:rPr>
        <w:t>民事案件、执行案件、刑事案件档案、立案、鉴定和文书档案。</w:t>
      </w:r>
    </w:p>
    <w:p w14:paraId="21CBD0E2">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bCs/>
          <w:sz w:val="24"/>
          <w:highlight w:val="none"/>
        </w:rPr>
        <w:t>（3）</w:t>
      </w:r>
      <w:r>
        <w:rPr>
          <w:rFonts w:hint="eastAsia" w:ascii="宋体" w:hAnsi="宋体" w:eastAsia="宋体" w:cs="宋体"/>
          <w:bCs/>
          <w:sz w:val="24"/>
          <w:highlight w:val="none"/>
          <w:lang w:val="zh-CN"/>
        </w:rPr>
        <w:t>本次招标服务期限3年，</w:t>
      </w:r>
      <w:r>
        <w:rPr>
          <w:rFonts w:hint="eastAsia" w:ascii="宋体" w:hAnsi="宋体" w:eastAsia="宋体" w:cs="宋体"/>
          <w:bCs/>
          <w:sz w:val="24"/>
          <w:highlight w:val="none"/>
        </w:rPr>
        <w:t>自合同签订之日起</w:t>
      </w:r>
      <w:r>
        <w:rPr>
          <w:rFonts w:hint="eastAsia" w:ascii="宋体" w:hAnsi="宋体" w:eastAsia="宋体" w:cs="宋体"/>
          <w:bCs/>
          <w:sz w:val="24"/>
          <w:highlight w:val="none"/>
          <w:lang w:val="zh-CN"/>
        </w:rPr>
        <w:t>。</w:t>
      </w:r>
    </w:p>
    <w:p w14:paraId="61C0FCCC">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二、工作内容及要求</w:t>
      </w:r>
    </w:p>
    <w:p w14:paraId="5AD0627F">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sz w:val="24"/>
          <w:highlight w:val="none"/>
        </w:rPr>
        <w:t>对立案材料、鉴定材料、文书档案的扫描和图像处理；对诉讼案件、执行案件归档材料的领档、拆卷整理、编码、扫描、质检、目录信息著录、图像上传、纸质卷宗装订、还档入库上架等。</w:t>
      </w:r>
    </w:p>
    <w:p w14:paraId="6A980DF4">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本项目不得转包、分包。</w:t>
      </w:r>
    </w:p>
    <w:p w14:paraId="7F370543">
      <w:pPr>
        <w:keepNext w:val="0"/>
        <w:keepLines w:val="0"/>
        <w:pageBreakBefore w:val="0"/>
        <w:spacing w:line="360" w:lineRule="auto"/>
        <w:ind w:firstLine="482"/>
        <w:rPr>
          <w:rFonts w:hint="eastAsia" w:ascii="宋体" w:hAnsi="宋体" w:eastAsia="宋体" w:cs="宋体"/>
          <w:b/>
          <w:bCs/>
          <w:sz w:val="24"/>
          <w:highlight w:val="none"/>
        </w:rPr>
      </w:pPr>
      <w:r>
        <w:rPr>
          <w:rFonts w:hint="eastAsia" w:ascii="宋体" w:hAnsi="宋体" w:eastAsia="宋体" w:cs="宋体"/>
          <w:b/>
          <w:bCs/>
          <w:sz w:val="24"/>
          <w:highlight w:val="none"/>
        </w:rPr>
        <w:t>人员配置：投标人需为本项目配备相关专业人员6名。所有人员均须为本单位员工且具备一定的档案业务知识、档案整理操作能力和档案数字化处理的实际操作经验。</w:t>
      </w:r>
    </w:p>
    <w:p w14:paraId="60BE57B4">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三、工作标准</w:t>
      </w:r>
    </w:p>
    <w:p w14:paraId="00423FF2">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严格遵守并达到国家标准：要符合国家、江苏省数字化扫描和档案整理标准、《中华人民共和国行业标准（DA/T 31-2017）纸质档案数字化技术规范》、《中华人民共和国行业标准（DA/T 68.1-2020）档案服务外包工作规范》、《电子文件归档与管理规范》、《归档文件整理规则》等。</w:t>
      </w:r>
    </w:p>
    <w:p w14:paraId="36E78B01">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根据上级法院及档案管理有关规定，需要投标单位按照以下要求制订质量管理制度。</w:t>
      </w:r>
    </w:p>
    <w:p w14:paraId="06ACF88B">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position w:val="2"/>
          <w:sz w:val="24"/>
          <w:highlight w:val="none"/>
        </w:rPr>
        <w:t>1.制订完善的管理体系保证在施工过程中案卷资料、档案不损失、不丢失。</w:t>
      </w:r>
    </w:p>
    <w:p w14:paraId="3C748853">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position w:val="2"/>
          <w:sz w:val="24"/>
          <w:highlight w:val="none"/>
        </w:rPr>
        <w:t>2.资料交接：要对案卷资料、档案资料的完整性进行检查，并登记交接清单。</w:t>
      </w:r>
    </w:p>
    <w:p w14:paraId="59EB7A87">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position w:val="2"/>
          <w:sz w:val="24"/>
          <w:highlight w:val="none"/>
        </w:rPr>
        <w:t>3.电子档案以及纸制档案的制作整理要求以及验收标准符合国家纸质档案数字化技术规范。</w:t>
      </w:r>
    </w:p>
    <w:p w14:paraId="22A57505">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position w:val="2"/>
          <w:sz w:val="24"/>
          <w:highlight w:val="none"/>
        </w:rPr>
        <w:t>4.扫描并通过法院提供的法综系统或档案管理系统上传原文。</w:t>
      </w:r>
    </w:p>
    <w:p w14:paraId="4CE55EE7">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position w:val="2"/>
          <w:sz w:val="24"/>
          <w:highlight w:val="none"/>
        </w:rPr>
        <w:t>5.进入档案管理系统补充案卷目录信息、卷内目录信息，检查原文与条目是否对应。</w:t>
      </w:r>
    </w:p>
    <w:p w14:paraId="6565F7DF">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position w:val="2"/>
          <w:sz w:val="24"/>
          <w:highlight w:val="none"/>
        </w:rPr>
        <w:t>6.档案扫描完成后，要细致认真的把档案还原。原来装订好的档案按照原来的装订孔进行穿线装订，尽量不要新打孔装订，力求保护原件；没有装订的档案，用三孔一线方式装订。</w:t>
      </w:r>
    </w:p>
    <w:p w14:paraId="127956D2">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position w:val="2"/>
          <w:sz w:val="24"/>
          <w:highlight w:val="none"/>
        </w:rPr>
        <w:t>7.打印交接清单并与实体一一核对。</w:t>
      </w:r>
    </w:p>
    <w:p w14:paraId="46B13C08">
      <w:pPr>
        <w:keepNext w:val="0"/>
        <w:keepLines w:val="0"/>
        <w:pageBreakBefore w:val="0"/>
        <w:spacing w:line="360" w:lineRule="auto"/>
        <w:ind w:firstLine="480"/>
        <w:rPr>
          <w:rFonts w:hint="eastAsia" w:ascii="宋体" w:hAnsi="宋体" w:eastAsia="宋体" w:cs="宋体"/>
          <w:position w:val="2"/>
          <w:sz w:val="24"/>
          <w:highlight w:val="none"/>
        </w:rPr>
      </w:pPr>
      <w:r>
        <w:rPr>
          <w:rFonts w:hint="eastAsia" w:ascii="宋体" w:hAnsi="宋体" w:eastAsia="宋体" w:cs="宋体"/>
          <w:position w:val="2"/>
          <w:sz w:val="24"/>
          <w:highlight w:val="none"/>
        </w:rPr>
        <w:t>8.将装订成册的档案交接到档案室。按照档案年份，将民事档案、执行档案、刑事档案分别按照案件号从小到大顺序摆放至对应密集架上，完成档案上架工作。</w:t>
      </w:r>
    </w:p>
    <w:p w14:paraId="721CBA8A">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四、档案扫描要求</w:t>
      </w:r>
    </w:p>
    <w:p w14:paraId="200F4441">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1.设备提供：</w:t>
      </w:r>
      <w:r>
        <w:rPr>
          <w:rFonts w:hint="eastAsia" w:ascii="宋体" w:hAnsi="宋体" w:eastAsia="宋体" w:cs="宋体"/>
          <w:sz w:val="24"/>
          <w:highlight w:val="none"/>
          <w:lang w:val="en-US" w:eastAsia="zh-CN"/>
        </w:rPr>
        <w:t>项目实施过程中的</w:t>
      </w:r>
      <w:r>
        <w:rPr>
          <w:rFonts w:hint="eastAsia" w:ascii="宋体" w:hAnsi="宋体" w:eastAsia="宋体" w:cs="宋体"/>
          <w:sz w:val="24"/>
          <w:highlight w:val="none"/>
        </w:rPr>
        <w:t>电脑</w:t>
      </w:r>
      <w:r>
        <w:rPr>
          <w:rFonts w:hint="eastAsia" w:ascii="宋体" w:hAnsi="宋体" w:eastAsia="宋体" w:cs="宋体"/>
          <w:sz w:val="24"/>
          <w:highlight w:val="none"/>
          <w:lang w:val="en-US" w:eastAsia="zh-CN"/>
        </w:rPr>
        <w:t>及</w:t>
      </w:r>
      <w:r>
        <w:rPr>
          <w:rFonts w:hint="eastAsia" w:ascii="宋体" w:hAnsi="宋体" w:eastAsia="宋体" w:cs="宋体"/>
          <w:sz w:val="24"/>
          <w:highlight w:val="none"/>
        </w:rPr>
        <w:t>各类扫描仪和装订机</w:t>
      </w:r>
      <w:r>
        <w:rPr>
          <w:rFonts w:hint="eastAsia" w:ascii="宋体" w:hAnsi="宋体" w:eastAsia="宋体" w:cs="宋体"/>
          <w:sz w:val="24"/>
          <w:highlight w:val="none"/>
          <w:lang w:val="en-US" w:eastAsia="zh-CN"/>
        </w:rPr>
        <w:t>等设备</w:t>
      </w:r>
      <w:r>
        <w:rPr>
          <w:rFonts w:hint="eastAsia" w:ascii="宋体" w:hAnsi="宋体" w:eastAsia="宋体" w:cs="宋体"/>
          <w:sz w:val="24"/>
          <w:highlight w:val="none"/>
        </w:rPr>
        <w:t>由</w:t>
      </w:r>
      <w:r>
        <w:rPr>
          <w:rFonts w:hint="eastAsia" w:ascii="宋体" w:hAnsi="宋体" w:eastAsia="宋体" w:cs="宋体"/>
          <w:sz w:val="24"/>
          <w:highlight w:val="none"/>
          <w:lang w:val="en-US" w:eastAsia="zh-CN"/>
        </w:rPr>
        <w:t>中标单位</w:t>
      </w:r>
      <w:r>
        <w:rPr>
          <w:rFonts w:hint="eastAsia" w:ascii="宋体" w:hAnsi="宋体" w:eastAsia="宋体" w:cs="宋体"/>
          <w:sz w:val="24"/>
          <w:highlight w:val="none"/>
        </w:rPr>
        <w:t>提供</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w:t>
      </w:r>
    </w:p>
    <w:p w14:paraId="3D72D325">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2.扫描方式：</w:t>
      </w:r>
    </w:p>
    <w:p w14:paraId="4ACCBD0F">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（1）根据档案幅面的大小选择相应规格的专业扫描仪进行扫描。</w:t>
      </w:r>
    </w:p>
    <w:p w14:paraId="5FD72DD5">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（2）色彩模式：使用彩色模式进行扫描，如非采购人要求，不能更改为灰度或黑白模式。</w:t>
      </w:r>
    </w:p>
    <w:p w14:paraId="73277861">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（3）分辨率：扫描分辨率标准不低于300DPI。</w:t>
      </w:r>
    </w:p>
    <w:p w14:paraId="77DA925E">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4）清晰度：扫描图像字迹清晰、颜色恰当，不宜过浅和过深，并且不得出现字迹笔画残缺或字迹笔画叠合而影响阅读的情况，即使原档案存在锈斑变质、颜色过浅或深浅不一致，也应保证扫描图像可读。确保小五号复杂笔画中文文字在屏幕显示和原样打印后的准确识读率达到95%以上。</w:t>
      </w:r>
    </w:p>
    <w:p w14:paraId="3F3006F3">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（5）图像内容：扫描的页面内容居中显示，不可出现明显偏左或偏右的现象，正文内容、页眉、页脚、反面印章、附件、手写注释等信息完整；不得出现内容残缺或将旁边页面信息扫入本页的现象。</w:t>
      </w:r>
    </w:p>
    <w:p w14:paraId="01E7D260">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（6）扫描图像必须与原图页面一一对应，不得出现颠倒、缺页、重页或错页情况。</w:t>
      </w:r>
    </w:p>
    <w:p w14:paraId="077C66BA">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3.图像处理：</w:t>
      </w:r>
    </w:p>
    <w:p w14:paraId="096EA51C">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对图像偏斜度、清晰度、失真度等进行检查，发现不符合图像质量要求时，应重新进行图像处理。发现文件漏扫时，应及时补扫并正确插入图像。发现扫描图像的排列顺序与档案原件不一致时，应及时进行调整。</w:t>
      </w:r>
    </w:p>
    <w:p w14:paraId="64F8D273">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（2）纠偏：图像整体倾斜不得超过3度；不得出现图像的一部分倾斜或扭曲而影响阅读的现象。如果档案页面存在部分倾斜的，以页面中标题纠正为准。</w:t>
      </w:r>
    </w:p>
    <w:p w14:paraId="5726C623">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去污：所有扫描留下的黑线、指印、阴影或污点都必须清除干净（在放大50%的情况下）。由于印刷质量或纸张质量等造成的页面上有零星的污点和反面倒映文字污点比较多，如果在页面视图下看不清楚，或该污点嵌在文本行中无法清除，可以不清除，但应尽量保证图像可读。</w:t>
      </w:r>
    </w:p>
    <w:p w14:paraId="1973A9B1">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4.图像存储：</w:t>
      </w:r>
    </w:p>
    <w:p w14:paraId="24FC4CAE">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（1）存储格式：扫描形成文件以jpg格式存储，上传服务器中数据以jpg文件格式存储。</w:t>
      </w:r>
    </w:p>
    <w:p w14:paraId="19B7E6C0">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（2）文件命名：图像文件夹以档案类别+流水顺序号命名，图像文件以流水顺序号命名（封皮正面为0000、目录为0000-1、封底为9999-1）。</w:t>
      </w:r>
    </w:p>
    <w:p w14:paraId="54F47131">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（3）所有图像数据必须拥有2套完整备份，随时供采购人使用。</w:t>
      </w:r>
    </w:p>
    <w:p w14:paraId="6751FF22">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五、条目著录要求</w:t>
      </w:r>
    </w:p>
    <w:p w14:paraId="2CED9667">
      <w:pPr>
        <w:keepNext w:val="0"/>
        <w:keepLines w:val="0"/>
        <w:pageBreakBefore w:val="0"/>
        <w:widowControl/>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1.档案整理期间，对案卷、卷内信息进行条目著录，在档案信息管理系统中输入案号进行索引，从系统中调取案卷信息并补全</w:t>
      </w:r>
      <w:r>
        <w:rPr>
          <w:rFonts w:hint="eastAsia" w:ascii="宋体" w:hAnsi="宋体" w:eastAsia="宋体" w:cs="宋体"/>
          <w:sz w:val="24"/>
          <w:highlight w:val="none"/>
          <w:lang w:eastAsia="zh-CN"/>
        </w:rPr>
        <w:t>。</w:t>
      </w:r>
    </w:p>
    <w:p w14:paraId="2C186CFC">
      <w:pPr>
        <w:keepNext w:val="0"/>
        <w:keepLines w:val="0"/>
        <w:pageBreakBefore w:val="0"/>
        <w:widowControl/>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2.扫描完成后，需要与档案实体目录数据进行一一对应。确保扫描图像与卷内目录100%挂接正确。</w:t>
      </w:r>
    </w:p>
    <w:p w14:paraId="6863413B">
      <w:pPr>
        <w:keepNext w:val="0"/>
        <w:keepLines w:val="0"/>
        <w:pageBreakBefore w:val="0"/>
        <w:widowControl/>
        <w:spacing w:line="360" w:lineRule="auto"/>
        <w:ind w:firstLine="480"/>
        <w:rPr>
          <w:rFonts w:ascii="宋体" w:hAnsi="宋体" w:eastAsia="宋体" w:cs="宋体"/>
          <w:sz w:val="24"/>
          <w:highlight w:val="none"/>
        </w:rPr>
      </w:pPr>
      <w:r>
        <w:rPr>
          <w:rFonts w:hint="eastAsia" w:ascii="宋体" w:hAnsi="宋体" w:eastAsia="宋体" w:cs="宋体"/>
          <w:sz w:val="24"/>
          <w:highlight w:val="none"/>
        </w:rPr>
        <w:t>3.以档案整理时著录的目录数据库为依据，将图像文件存储到相应的文件夹时，图像文件的页数与档案目录数据库中该份文件的页数必须一致，图像文件的件数与目录数据库中挂接记录的总件数必须相同。</w:t>
      </w:r>
    </w:p>
    <w:p w14:paraId="00C5A64B">
      <w:pPr>
        <w:keepNext w:val="0"/>
        <w:keepLines w:val="0"/>
        <w:pageBreakBefore w:val="0"/>
        <w:widowControl/>
        <w:spacing w:line="360" w:lineRule="auto"/>
        <w:ind w:firstLine="480"/>
        <w:rPr>
          <w:rFonts w:hint="eastAsia" w:ascii="宋体" w:hAnsi="宋体" w:eastAsia="宋体" w:cs="宋体"/>
          <w:b/>
          <w:sz w:val="24"/>
          <w:highlight w:val="none"/>
        </w:rPr>
      </w:pPr>
      <w:r>
        <w:rPr>
          <w:rFonts w:hint="eastAsia" w:ascii="宋体" w:hAnsi="宋体" w:eastAsia="宋体" w:cs="宋体"/>
          <w:sz w:val="24"/>
          <w:highlight w:val="none"/>
        </w:rPr>
        <w:t>4.条目与对应影像文件挂接正确率要求达到100%。</w:t>
      </w:r>
    </w:p>
    <w:p w14:paraId="5A3027A2">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六、纸质档案成果的制作的工作要求</w:t>
      </w:r>
    </w:p>
    <w:p w14:paraId="0D6EDAA9">
      <w:pPr>
        <w:keepNext w:val="0"/>
        <w:keepLines w:val="0"/>
        <w:pageBreakBefore w:val="0"/>
        <w:spacing w:line="360" w:lineRule="auto"/>
        <w:ind w:firstLine="540"/>
        <w:rPr>
          <w:rFonts w:hint="eastAsia" w:ascii="宋体" w:hAnsi="宋体" w:eastAsia="宋体" w:cs="宋体"/>
          <w:sz w:val="24"/>
          <w:highlight w:val="none"/>
        </w:rPr>
      </w:pPr>
      <w:r>
        <w:rPr>
          <w:rFonts w:hint="eastAsia" w:ascii="宋体" w:hAnsi="宋体" w:eastAsia="宋体" w:cs="宋体"/>
          <w:sz w:val="24"/>
          <w:highlight w:val="none"/>
        </w:rPr>
        <w:t>投标人提供的档案加工工具、辅材、耗材等材料均必须符合国家档案管理的相关标准，中标后并向采购人提交样品进行检测，供应商不得擅自更改。如使用不达标的工具或擅自更改材料，采购人有权依法终止合同，所造成的一切损失均由供应商承担。</w:t>
      </w:r>
    </w:p>
    <w:p w14:paraId="3C06AB30">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（1）所有打印或制作错误的目录、标签等材料都必须交给采购人统一销毁。</w:t>
      </w:r>
    </w:p>
    <w:p w14:paraId="68709775">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纸质档案成果以盒为基础单位进行提交，每盒档案由档案盒、盒内目录以及相应数量的档案组成。每卷档案由卷内目录、档案文件组成，缺一不可。具体装入卷数由按采购人规定要求，档案盒脊标签，详细记录架号、柜号、盒号和盒内案卷起止号，档案盒内应装入盒目录。</w:t>
      </w:r>
    </w:p>
    <w:p w14:paraId="2849DCEC">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每卷档案按照左、下对齐，按采购人规定要求进行装订。且必须做到以下几点：</w:t>
      </w:r>
    </w:p>
    <w:p w14:paraId="35EFC5A0">
      <w:pPr>
        <w:keepNext w:val="0"/>
        <w:keepLines w:val="0"/>
        <w:pageBreakBefore w:val="0"/>
        <w:spacing w:line="360" w:lineRule="auto"/>
        <w:ind w:left="540"/>
        <w:rPr>
          <w:rFonts w:hint="eastAsia" w:ascii="宋体" w:hAnsi="宋体" w:eastAsia="宋体" w:cs="宋体"/>
          <w:sz w:val="24"/>
          <w:highlight w:val="none"/>
        </w:rPr>
      </w:pPr>
      <w:r>
        <w:rPr>
          <w:rFonts w:hint="eastAsia" w:ascii="宋体" w:hAnsi="宋体" w:eastAsia="宋体" w:cs="宋体"/>
          <w:sz w:val="24"/>
          <w:highlight w:val="none"/>
        </w:rPr>
        <w:t>1、档案装订过程中不得改变原始资料纸质载体的原貌，不得损坏原载体和字迹及其他历史痕迹，不得造成文字信息和其他历史痕迹的位移、消褪扩散；</w:t>
      </w:r>
    </w:p>
    <w:p w14:paraId="3E674C58">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2、原纸张幅面过小的，应采用A4托纸（70克）进行裱糊；</w:t>
      </w:r>
    </w:p>
    <w:p w14:paraId="5A3BE084">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3、超宽、超长的资料按A4尺寸进行风琴式折叠。装订不得压字和掉页。</w:t>
      </w:r>
    </w:p>
    <w:p w14:paraId="0F56E828">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投标人对所加工的档案进行全部检查无误后提交采购人。采购人将按照不少于50%的比例对整理装订的质量检验。如果在抽查和影像利用中发现质量错误的，采购人将实体档案退回给投标人，由投标方重新进行处理或加工后再行移交。</w:t>
      </w:r>
    </w:p>
    <w:p w14:paraId="678F7EEC">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七、服务要求</w:t>
      </w:r>
    </w:p>
    <w:p w14:paraId="2E870939">
      <w:pPr>
        <w:keepNext w:val="0"/>
        <w:keepLines w:val="0"/>
        <w:pageBreakBefore w:val="0"/>
        <w:widowControl/>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1.在项目实施过程中，如果供应商服务团队人员发生变动要及时向采购人汇报，并经过采购人确认批准。未经采购人同意随意更换服务团队人员的，采购人有权终止合同。</w:t>
      </w:r>
    </w:p>
    <w:p w14:paraId="1A0CA2A1">
      <w:pPr>
        <w:keepNext w:val="0"/>
        <w:keepLines w:val="0"/>
        <w:pageBreakBefore w:val="0"/>
        <w:widowControl/>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项目的实施过程中，供应商需使用自主研发的软件系统。如需采用的第三方产品，也都应取得了相应的授权。供应商在本项目使用的任何产品和服务（包括部分使用），不会产生因第三方提出侵犯其专利权、商标权或其它知识产权而引起法律或经济纠纷，如因专利权、商标权或其它知识产权而引起法律或经济纠纷，采购人有权解除合同，且由此产生的一切责任均由供应商承担。</w:t>
      </w:r>
    </w:p>
    <w:p w14:paraId="41BC9E8C">
      <w:pPr>
        <w:keepNext w:val="0"/>
        <w:keepLines w:val="0"/>
        <w:pageBreakBefore w:val="0"/>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3.本项目服务期满后，报价人须提供至少1年的免费售后服务。售后服务内容包括但不限于对不满足采购人档案管理要求的材料进行整改。售后服务响应时间：接到用户电话后1小时内响应，4小时内上门服务。售后服务问题解决时间：一般问题在4小时内解决，严重问题要求及时提出用户方可接受的解决方案和服务承诺。</w:t>
      </w:r>
    </w:p>
    <w:p w14:paraId="240845B7">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八、保密要求</w:t>
      </w:r>
    </w:p>
    <w:p w14:paraId="02E832BD">
      <w:pPr>
        <w:keepNext w:val="0"/>
        <w:keepLines w:val="0"/>
        <w:pageBreakBefore w:val="0"/>
        <w:widowControl/>
        <w:spacing w:line="360" w:lineRule="auto"/>
        <w:ind w:firstLine="480"/>
        <w:jc w:val="left"/>
        <w:rPr>
          <w:rFonts w:hint="eastAsia" w:ascii="宋体" w:hAnsi="宋体" w:eastAsia="宋体" w:cs="宋体"/>
          <w:sz w:val="24"/>
          <w:highlight w:val="none"/>
        </w:rPr>
      </w:pPr>
      <w:r>
        <w:rPr>
          <w:rFonts w:hint="eastAsia" w:ascii="宋体" w:hAnsi="宋体" w:eastAsia="宋体" w:cs="宋体"/>
          <w:bCs/>
          <w:color w:val="000000"/>
          <w:sz w:val="24"/>
          <w:highlight w:val="none"/>
        </w:rPr>
        <w:t>1.</w:t>
      </w:r>
      <w:r>
        <w:rPr>
          <w:rFonts w:hint="eastAsia" w:ascii="宋体" w:hAnsi="宋体" w:eastAsia="宋体" w:cs="宋体"/>
          <w:bCs/>
          <w:color w:val="000000"/>
          <w:sz w:val="24"/>
          <w:highlight w:val="none"/>
          <w:lang w:val="en-US" w:eastAsia="zh-CN"/>
        </w:rPr>
        <w:t>中标</w:t>
      </w:r>
      <w:r>
        <w:rPr>
          <w:rFonts w:hint="eastAsia" w:ascii="宋体" w:hAnsi="宋体" w:eastAsia="宋体" w:cs="宋体"/>
          <w:bCs/>
          <w:color w:val="000000"/>
          <w:sz w:val="24"/>
          <w:highlight w:val="none"/>
        </w:rPr>
        <w:t>供应商及其工作人员应严守在履行本合同中通过各种方式知悉的无锡市锡山区</w:t>
      </w:r>
      <w:r>
        <w:rPr>
          <w:rFonts w:hint="eastAsia" w:ascii="宋体" w:hAnsi="宋体" w:eastAsia="宋体" w:cs="宋体"/>
          <w:color w:val="000000"/>
          <w:sz w:val="24"/>
          <w:highlight w:val="none"/>
        </w:rPr>
        <w:t>人民</w:t>
      </w:r>
      <w:r>
        <w:rPr>
          <w:rFonts w:hint="eastAsia" w:ascii="宋体" w:hAnsi="宋体" w:eastAsia="宋体" w:cs="宋体"/>
          <w:bCs/>
          <w:color w:val="000000"/>
          <w:sz w:val="24"/>
          <w:highlight w:val="none"/>
        </w:rPr>
        <w:t>法院案件信息、技术秘密和其他业务信息，不得向无锡市锡山区</w:t>
      </w:r>
      <w:r>
        <w:rPr>
          <w:rFonts w:hint="eastAsia" w:ascii="宋体" w:hAnsi="宋体" w:eastAsia="宋体" w:cs="宋体"/>
          <w:color w:val="000000"/>
          <w:sz w:val="24"/>
          <w:highlight w:val="none"/>
        </w:rPr>
        <w:t>人民</w:t>
      </w:r>
      <w:r>
        <w:rPr>
          <w:rFonts w:hint="eastAsia" w:ascii="宋体" w:hAnsi="宋体" w:eastAsia="宋体" w:cs="宋体"/>
          <w:bCs/>
          <w:color w:val="000000"/>
          <w:sz w:val="24"/>
          <w:highlight w:val="none"/>
        </w:rPr>
        <w:t>法院以外第三人以任何方式泄露，双方还需签订《档案数字化加工保密协议》（详见合同附件1），并提交壹份无锡市锡山区</w:t>
      </w:r>
      <w:r>
        <w:rPr>
          <w:rFonts w:hint="eastAsia" w:ascii="宋体" w:hAnsi="宋体" w:eastAsia="宋体" w:cs="宋体"/>
          <w:color w:val="000000"/>
          <w:sz w:val="24"/>
          <w:highlight w:val="none"/>
        </w:rPr>
        <w:t>人民</w:t>
      </w:r>
      <w:r>
        <w:rPr>
          <w:rFonts w:hint="eastAsia" w:ascii="宋体" w:hAnsi="宋体" w:eastAsia="宋体" w:cs="宋体"/>
          <w:bCs/>
          <w:color w:val="000000"/>
          <w:sz w:val="24"/>
          <w:highlight w:val="none"/>
        </w:rPr>
        <w:t>法院备案。</w:t>
      </w:r>
    </w:p>
    <w:p w14:paraId="3F626D02">
      <w:pPr>
        <w:keepNext w:val="0"/>
        <w:keepLines w:val="0"/>
        <w:pageBreakBefore w:val="0"/>
        <w:widowControl/>
        <w:spacing w:line="360" w:lineRule="auto"/>
        <w:ind w:firstLine="480"/>
        <w:jc w:val="left"/>
        <w:rPr>
          <w:rFonts w:hint="eastAsia" w:ascii="宋体" w:hAnsi="宋体" w:eastAsia="宋体" w:cs="宋体"/>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lang w:val="en-US" w:eastAsia="zh-CN"/>
        </w:rPr>
        <w:t>中标</w:t>
      </w:r>
      <w:r>
        <w:rPr>
          <w:rFonts w:hint="eastAsia" w:ascii="宋体" w:hAnsi="宋体" w:eastAsia="宋体" w:cs="宋体"/>
          <w:color w:val="000000"/>
          <w:sz w:val="24"/>
          <w:highlight w:val="none"/>
        </w:rPr>
        <w:t>供应商在进行服务过程中，必须确保无锡市锡山区人民法院的信息安全，未经无锡市锡山区人民法院同意不得擅自删除、修改和转移无锡市锡山区人民法院业务系统中的信息，并为其保密。</w:t>
      </w:r>
      <w:r>
        <w:rPr>
          <w:rFonts w:hint="eastAsia" w:ascii="宋体" w:hAnsi="宋体" w:eastAsia="宋体" w:cs="宋体"/>
          <w:sz w:val="24"/>
          <w:highlight w:val="none"/>
        </w:rPr>
        <w:t>因</w:t>
      </w:r>
      <w:r>
        <w:rPr>
          <w:rFonts w:hint="eastAsia" w:ascii="宋体" w:hAnsi="宋体" w:eastAsia="宋体" w:cs="宋体"/>
          <w:sz w:val="24"/>
          <w:highlight w:val="none"/>
          <w:lang w:val="en-US" w:eastAsia="zh-CN"/>
        </w:rPr>
        <w:t>中标</w:t>
      </w:r>
      <w:r>
        <w:rPr>
          <w:rFonts w:hint="eastAsia" w:ascii="宋体" w:hAnsi="宋体" w:eastAsia="宋体" w:cs="宋体"/>
          <w:sz w:val="24"/>
          <w:highlight w:val="none"/>
        </w:rPr>
        <w:t>供应商员工泄露无锡市锡山区</w:t>
      </w:r>
      <w:r>
        <w:rPr>
          <w:rFonts w:hint="eastAsia" w:ascii="宋体" w:hAnsi="宋体" w:eastAsia="宋体" w:cs="宋体"/>
          <w:color w:val="000000"/>
          <w:sz w:val="24"/>
          <w:highlight w:val="none"/>
        </w:rPr>
        <w:t>人民</w:t>
      </w:r>
      <w:r>
        <w:rPr>
          <w:rFonts w:hint="eastAsia" w:ascii="宋体" w:hAnsi="宋体" w:eastAsia="宋体" w:cs="宋体"/>
          <w:sz w:val="24"/>
          <w:highlight w:val="none"/>
        </w:rPr>
        <w:t>法院工作秘密造成无锡市锡山区</w:t>
      </w:r>
      <w:r>
        <w:rPr>
          <w:rFonts w:hint="eastAsia" w:ascii="宋体" w:hAnsi="宋体" w:eastAsia="宋体" w:cs="宋体"/>
          <w:color w:val="000000"/>
          <w:sz w:val="24"/>
          <w:highlight w:val="none"/>
        </w:rPr>
        <w:t>人民</w:t>
      </w:r>
      <w:r>
        <w:rPr>
          <w:rFonts w:hint="eastAsia" w:ascii="宋体" w:hAnsi="宋体" w:eastAsia="宋体" w:cs="宋体"/>
          <w:sz w:val="24"/>
          <w:highlight w:val="none"/>
        </w:rPr>
        <w:t>法院损失的，</w:t>
      </w:r>
      <w:r>
        <w:rPr>
          <w:rFonts w:hint="eastAsia" w:ascii="宋体" w:hAnsi="宋体" w:eastAsia="宋体" w:cs="宋体"/>
          <w:sz w:val="24"/>
          <w:highlight w:val="none"/>
          <w:lang w:eastAsia="zh-CN"/>
        </w:rPr>
        <w:t>中标</w:t>
      </w:r>
      <w:r>
        <w:rPr>
          <w:rFonts w:hint="eastAsia" w:ascii="宋体" w:hAnsi="宋体" w:eastAsia="宋体" w:cs="宋体"/>
          <w:sz w:val="24"/>
          <w:highlight w:val="none"/>
        </w:rPr>
        <w:t>供应商应赔偿无锡市锡山区</w:t>
      </w:r>
      <w:r>
        <w:rPr>
          <w:rFonts w:hint="eastAsia" w:ascii="宋体" w:hAnsi="宋体" w:eastAsia="宋体" w:cs="宋体"/>
          <w:color w:val="000000"/>
          <w:sz w:val="24"/>
          <w:highlight w:val="none"/>
        </w:rPr>
        <w:t>人民</w:t>
      </w:r>
      <w:r>
        <w:rPr>
          <w:rFonts w:hint="eastAsia" w:ascii="宋体" w:hAnsi="宋体" w:eastAsia="宋体" w:cs="宋体"/>
          <w:sz w:val="24"/>
          <w:highlight w:val="none"/>
        </w:rPr>
        <w:t>法院损失，</w:t>
      </w:r>
      <w:r>
        <w:rPr>
          <w:rFonts w:hint="eastAsia" w:ascii="宋体" w:hAnsi="宋体" w:eastAsia="宋体" w:cs="宋体"/>
          <w:color w:val="000000"/>
          <w:sz w:val="24"/>
          <w:highlight w:val="none"/>
          <w:lang w:eastAsia="zh-CN"/>
        </w:rPr>
        <w:t>中标</w:t>
      </w:r>
      <w:r>
        <w:rPr>
          <w:rFonts w:hint="eastAsia" w:ascii="宋体" w:hAnsi="宋体" w:eastAsia="宋体" w:cs="宋体"/>
          <w:color w:val="000000"/>
          <w:sz w:val="24"/>
          <w:highlight w:val="none"/>
        </w:rPr>
        <w:t>供应商</w:t>
      </w:r>
      <w:r>
        <w:rPr>
          <w:rFonts w:hint="eastAsia" w:ascii="宋体" w:hAnsi="宋体" w:eastAsia="宋体" w:cs="宋体"/>
          <w:sz w:val="24"/>
          <w:highlight w:val="none"/>
        </w:rPr>
        <w:t>事后可根据实际情况向该</w:t>
      </w:r>
      <w:r>
        <w:rPr>
          <w:rFonts w:hint="eastAsia" w:ascii="宋体" w:hAnsi="宋体" w:eastAsia="宋体" w:cs="宋体"/>
          <w:color w:val="000000"/>
          <w:sz w:val="24"/>
          <w:highlight w:val="none"/>
        </w:rPr>
        <w:t>工作人员进行追偿</w:t>
      </w:r>
      <w:r>
        <w:rPr>
          <w:rFonts w:hint="eastAsia" w:ascii="宋体" w:hAnsi="宋体" w:eastAsia="宋体" w:cs="宋体"/>
          <w:sz w:val="24"/>
          <w:highlight w:val="none"/>
        </w:rPr>
        <w:t>。</w:t>
      </w:r>
    </w:p>
    <w:p w14:paraId="7B6704FF">
      <w:pPr>
        <w:keepNext w:val="0"/>
        <w:keepLines w:val="0"/>
        <w:pageBreakBefore w:val="0"/>
        <w:widowControl/>
        <w:spacing w:line="360" w:lineRule="auto"/>
        <w:ind w:firstLine="48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3.服务结束后，</w:t>
      </w:r>
      <w:r>
        <w:rPr>
          <w:rFonts w:hint="eastAsia" w:ascii="宋体" w:hAnsi="宋体" w:eastAsia="宋体" w:cs="宋体"/>
          <w:bCs/>
          <w:color w:val="000000"/>
          <w:sz w:val="24"/>
          <w:highlight w:val="none"/>
          <w:lang w:eastAsia="zh-CN"/>
        </w:rPr>
        <w:t>中标</w:t>
      </w:r>
      <w:r>
        <w:rPr>
          <w:rFonts w:hint="eastAsia" w:ascii="宋体" w:hAnsi="宋体" w:eastAsia="宋体" w:cs="宋体"/>
          <w:bCs/>
          <w:color w:val="000000"/>
          <w:sz w:val="24"/>
          <w:highlight w:val="none"/>
        </w:rPr>
        <w:t>供应商应返还无锡市锡山区</w:t>
      </w:r>
      <w:r>
        <w:rPr>
          <w:rFonts w:hint="eastAsia" w:ascii="宋体" w:hAnsi="宋体" w:eastAsia="宋体" w:cs="宋体"/>
          <w:color w:val="000000"/>
          <w:sz w:val="24"/>
          <w:highlight w:val="none"/>
        </w:rPr>
        <w:t>人民</w:t>
      </w:r>
      <w:r>
        <w:rPr>
          <w:rFonts w:hint="eastAsia" w:ascii="宋体" w:hAnsi="宋体" w:eastAsia="宋体" w:cs="宋体"/>
          <w:bCs/>
          <w:color w:val="000000"/>
          <w:sz w:val="24"/>
          <w:highlight w:val="none"/>
        </w:rPr>
        <w:t>法院提供的相关资料和服务过程中取得的任何材料，不得存留原件或复制品。</w:t>
      </w:r>
    </w:p>
    <w:p w14:paraId="545DA066">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九、投标单价、投标总价和结算金额：</w:t>
      </w:r>
    </w:p>
    <w:p w14:paraId="796C2D2D">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（1）投标单价</w:t>
      </w:r>
    </w:p>
    <w:p w14:paraId="66F023D0">
      <w:pPr>
        <w:keepNext w:val="0"/>
        <w:keepLines w:val="0"/>
        <w:pageBreakBefore w:val="0"/>
        <w:spacing w:line="360" w:lineRule="auto"/>
        <w:ind w:firstLine="960"/>
        <w:rPr>
          <w:rFonts w:hint="eastAsia" w:ascii="宋体" w:hAnsi="宋体" w:eastAsia="宋体" w:cs="宋体"/>
          <w:sz w:val="24"/>
          <w:highlight w:val="none"/>
        </w:rPr>
      </w:pPr>
      <w:r>
        <w:rPr>
          <w:rFonts w:hint="eastAsia" w:ascii="宋体" w:hAnsi="宋体" w:eastAsia="宋体" w:cs="宋体"/>
          <w:sz w:val="24"/>
          <w:highlight w:val="none"/>
        </w:rPr>
        <w:t>投标单价=扫描及整理单页（A4幅面）档案的费用</w:t>
      </w:r>
    </w:p>
    <w:p w14:paraId="7B9FCEF8">
      <w:pPr>
        <w:keepNext w:val="0"/>
        <w:keepLines w:val="0"/>
        <w:pageBreakBefore w:val="0"/>
        <w:spacing w:line="360" w:lineRule="auto"/>
        <w:ind w:left="420" w:firstLine="480"/>
        <w:rPr>
          <w:rFonts w:hint="eastAsia" w:ascii="宋体" w:hAnsi="宋体" w:eastAsia="宋体" w:cs="宋体"/>
          <w:sz w:val="24"/>
          <w:highlight w:val="none"/>
        </w:rPr>
      </w:pPr>
      <w:r>
        <w:rPr>
          <w:rFonts w:hint="eastAsia" w:ascii="宋体" w:hAnsi="宋体" w:eastAsia="宋体" w:cs="宋体"/>
          <w:sz w:val="24"/>
          <w:highlight w:val="none"/>
        </w:rPr>
        <w:t>注：1页A3的费用按1页A4的费用计算，对于幅面大于A3的文件，按以下规则计算： 1页A2=4页A4，1页A1=8页A4，1页A0=16页A4，以此类推。</w:t>
      </w:r>
    </w:p>
    <w:p w14:paraId="7F552A82">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（2）投标总价</w:t>
      </w:r>
    </w:p>
    <w:p w14:paraId="0C6879A0">
      <w:pPr>
        <w:keepNext w:val="0"/>
        <w:keepLines w:val="0"/>
        <w:pageBreakBefore w:val="0"/>
        <w:spacing w:line="360" w:lineRule="auto"/>
        <w:ind w:firstLine="1080"/>
        <w:rPr>
          <w:rFonts w:hint="eastAsia" w:ascii="宋体" w:hAnsi="宋体" w:eastAsia="宋体" w:cs="宋体"/>
          <w:sz w:val="24"/>
          <w:highlight w:val="none"/>
        </w:rPr>
      </w:pPr>
      <w:r>
        <w:rPr>
          <w:rFonts w:hint="eastAsia" w:ascii="宋体" w:hAnsi="宋体" w:eastAsia="宋体" w:cs="宋体"/>
          <w:sz w:val="24"/>
          <w:highlight w:val="none"/>
        </w:rPr>
        <w:t xml:space="preserve">投标总价=三年不超过 </w:t>
      </w:r>
      <w:r>
        <w:rPr>
          <w:rFonts w:hint="eastAsia" w:ascii="宋体" w:hAnsi="宋体" w:eastAsia="宋体" w:cs="宋体"/>
          <w:sz w:val="24"/>
          <w:highlight w:val="none"/>
          <w:lang w:val="en-US" w:eastAsia="zh-CN"/>
        </w:rPr>
        <w:t>280</w:t>
      </w:r>
      <w:r>
        <w:rPr>
          <w:rFonts w:hint="eastAsia" w:ascii="宋体" w:hAnsi="宋体" w:eastAsia="宋体" w:cs="宋体"/>
          <w:sz w:val="24"/>
          <w:highlight w:val="none"/>
        </w:rPr>
        <w:t>万元整</w:t>
      </w:r>
    </w:p>
    <w:p w14:paraId="2A6EDFF9">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（3）结算金额</w:t>
      </w:r>
    </w:p>
    <w:p w14:paraId="4443E5FB">
      <w:pPr>
        <w:keepNext w:val="0"/>
        <w:keepLines w:val="0"/>
        <w:pageBreakBefore w:val="0"/>
        <w:spacing w:line="360" w:lineRule="auto"/>
        <w:ind w:left="420" w:firstLine="600"/>
        <w:rPr>
          <w:rFonts w:hint="eastAsia" w:ascii="宋体" w:hAnsi="宋体" w:eastAsia="宋体" w:cs="宋体"/>
          <w:sz w:val="24"/>
          <w:highlight w:val="none"/>
        </w:rPr>
      </w:pPr>
      <w:r>
        <w:rPr>
          <w:rFonts w:hint="eastAsia" w:ascii="宋体" w:hAnsi="宋体" w:eastAsia="宋体" w:cs="宋体"/>
          <w:sz w:val="24"/>
          <w:highlight w:val="none"/>
        </w:rPr>
        <w:t>结算金额 = 中标单价×实际数字化扫描的数量（按单页A4幅面计算），最终支付总额不得超过项目预算</w:t>
      </w:r>
    </w:p>
    <w:p w14:paraId="1A194314">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（4）结算方式说明</w:t>
      </w:r>
    </w:p>
    <w:p w14:paraId="6C33D9F2">
      <w:pPr>
        <w:keepNext w:val="0"/>
        <w:keepLines w:val="0"/>
        <w:pageBreakBefore w:val="0"/>
        <w:spacing w:line="360" w:lineRule="auto"/>
        <w:ind w:left="420" w:firstLine="480"/>
        <w:rPr>
          <w:rFonts w:hint="eastAsia" w:ascii="宋体" w:hAnsi="宋体" w:eastAsia="宋体" w:cs="宋体"/>
          <w:sz w:val="24"/>
          <w:highlight w:val="none"/>
        </w:rPr>
      </w:pPr>
      <w:r>
        <w:rPr>
          <w:rFonts w:hint="eastAsia" w:ascii="宋体" w:hAnsi="宋体" w:eastAsia="宋体" w:cs="宋体"/>
          <w:sz w:val="24"/>
          <w:highlight w:val="none"/>
        </w:rPr>
        <w:t>采购人按照中标人实际完成的加工数量和中标单价</w:t>
      </w:r>
      <w:r>
        <w:rPr>
          <w:rFonts w:hint="eastAsia" w:ascii="宋体" w:hAnsi="宋体" w:eastAsia="宋体" w:cs="宋体"/>
          <w:sz w:val="24"/>
          <w:highlight w:val="none"/>
          <w:lang w:val="en-US" w:eastAsia="zh-CN"/>
        </w:rPr>
        <w:t>每半年支付</w:t>
      </w:r>
      <w:r>
        <w:rPr>
          <w:rFonts w:hint="eastAsia" w:ascii="宋体" w:hAnsi="宋体" w:eastAsia="宋体" w:cs="宋体"/>
          <w:sz w:val="24"/>
          <w:highlight w:val="none"/>
        </w:rPr>
        <w:t>一次中标人加工服务费。</w:t>
      </w:r>
    </w:p>
    <w:p w14:paraId="798D5527">
      <w:pPr>
        <w:keepNext w:val="0"/>
        <w:keepLines w:val="0"/>
        <w:pageBreakBefore w:val="0"/>
        <w:spacing w:line="360" w:lineRule="auto"/>
        <w:ind w:left="420" w:firstLine="480"/>
        <w:rPr>
          <w:rFonts w:hint="eastAsia" w:ascii="宋体" w:hAnsi="宋体" w:eastAsia="宋体" w:cs="宋体"/>
          <w:sz w:val="24"/>
          <w:highlight w:val="none"/>
        </w:rPr>
      </w:pPr>
      <w:r>
        <w:rPr>
          <w:rFonts w:hint="eastAsia" w:ascii="宋体" w:hAnsi="宋体" w:eastAsia="宋体" w:cs="宋体"/>
          <w:sz w:val="24"/>
          <w:highlight w:val="none"/>
        </w:rPr>
        <w:t>招标服务期内，如果发现质量问题，中标人应接到采购人通知后2小时之内赶到现场解决问题；招标服务期满后，如果发现质量问题，中标人应接到采购人通知后24小时内到现场解决问题。</w:t>
      </w:r>
    </w:p>
    <w:p w14:paraId="3D3D2F61">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（5）其它说明</w:t>
      </w:r>
    </w:p>
    <w:p w14:paraId="648B646A">
      <w:pPr>
        <w:keepNext w:val="0"/>
        <w:keepLines w:val="0"/>
        <w:pageBreakBefore w:val="0"/>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投标人的投标总价必须包括项目费用及相关税费、人工费用、设备费用、设备损耗、辅助材料费和其他有关的项目完工前的所有费用。</w:t>
      </w:r>
    </w:p>
    <w:p w14:paraId="3AFA4CDB">
      <w:pPr>
        <w:keepNext w:val="0"/>
        <w:keepLines w:val="0"/>
        <w:pageBreakBefore w:val="0"/>
        <w:spacing w:line="360" w:lineRule="auto"/>
        <w:ind w:firstLine="480"/>
        <w:rPr>
          <w:rFonts w:hint="eastAsia" w:ascii="宋体" w:hAnsi="宋体" w:eastAsia="宋体" w:cs="宋体"/>
          <w:bCs/>
          <w:sz w:val="24"/>
          <w:highlight w:val="none"/>
        </w:rPr>
      </w:pPr>
      <w:r>
        <w:rPr>
          <w:rFonts w:hint="eastAsia" w:ascii="宋体" w:hAnsi="宋体" w:eastAsia="宋体" w:cs="宋体"/>
          <w:sz w:val="24"/>
          <w:highlight w:val="none"/>
        </w:rPr>
        <w:t>项目开标时以投标总价进行价格响应性评估，合同执行期间按实际完成的工作量进行结算。</w:t>
      </w:r>
    </w:p>
    <w:p w14:paraId="7FA194D7">
      <w:pPr>
        <w:pStyle w:val="2"/>
        <w:keepNext w:val="0"/>
        <w:keepLines w:val="0"/>
        <w:pageBreakBefore w:val="0"/>
        <w:spacing w:line="360" w:lineRule="auto"/>
        <w:rPr>
          <w:rFonts w:hint="eastAsia" w:ascii="宋体" w:hAnsi="宋体" w:eastAsia="宋体" w:cs="宋体"/>
          <w:bCs w:val="0"/>
          <w:sz w:val="24"/>
          <w:highlight w:val="none"/>
        </w:rPr>
      </w:pPr>
      <w:r>
        <w:rPr>
          <w:rFonts w:hint="eastAsia" w:ascii="宋体" w:hAnsi="宋体" w:eastAsia="宋体" w:cs="宋体"/>
          <w:b/>
          <w:bCs w:val="0"/>
          <w:sz w:val="24"/>
          <w:highlight w:val="none"/>
        </w:rPr>
        <w:t>十、付款方式：</w:t>
      </w:r>
      <w:r>
        <w:rPr>
          <w:rFonts w:hint="eastAsia" w:ascii="宋体" w:hAnsi="宋体" w:eastAsia="宋体" w:cs="宋体"/>
          <w:bCs w:val="0"/>
          <w:sz w:val="24"/>
          <w:highlight w:val="none"/>
        </w:rPr>
        <w:t>详见合同条款。</w:t>
      </w:r>
    </w:p>
    <w:p w14:paraId="000067F2">
      <w:pPr>
        <w:keepNext w:val="0"/>
        <w:keepLines w:val="0"/>
        <w:pageBreakBefore w:val="0"/>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十一、有关说明： </w:t>
      </w:r>
    </w:p>
    <w:p w14:paraId="4FB8A7D7">
      <w:pPr>
        <w:keepNext w:val="0"/>
        <w:keepLines w:val="0"/>
        <w:pageBreakBefore w:val="0"/>
        <w:numPr>
          <w:ilvl w:val="1"/>
          <w:numId w:val="3"/>
        </w:numPr>
        <w:tabs>
          <w:tab w:val="left" w:pos="525"/>
          <w:tab w:val="left" w:pos="945"/>
          <w:tab w:val="clear" w:pos="780"/>
        </w:tabs>
        <w:spacing w:line="360" w:lineRule="auto"/>
        <w:ind w:left="0" w:firstLine="525"/>
        <w:rPr>
          <w:rFonts w:hint="eastAsia" w:ascii="宋体" w:hAnsi="宋体" w:eastAsia="宋体" w:cs="宋体"/>
          <w:bCs/>
          <w:sz w:val="24"/>
          <w:highlight w:val="none"/>
        </w:rPr>
      </w:pPr>
      <w:r>
        <w:rPr>
          <w:rFonts w:hint="eastAsia" w:ascii="宋体" w:hAnsi="宋体" w:eastAsia="宋体" w:cs="宋体"/>
          <w:bCs/>
          <w:sz w:val="24"/>
          <w:highlight w:val="none"/>
        </w:rPr>
        <w:t>通过中国海关报关验放进入中国境内且产自关境外的产品不在本项目的报价范围。</w:t>
      </w:r>
    </w:p>
    <w:p w14:paraId="2CFDEAB8">
      <w:pPr>
        <w:keepNext w:val="0"/>
        <w:keepLines w:val="0"/>
        <w:pageBreakBefore w:val="0"/>
        <w:numPr>
          <w:ilvl w:val="1"/>
          <w:numId w:val="3"/>
        </w:numPr>
        <w:tabs>
          <w:tab w:val="left" w:pos="525"/>
          <w:tab w:val="left" w:pos="945"/>
          <w:tab w:val="clear" w:pos="780"/>
        </w:tabs>
        <w:spacing w:line="360" w:lineRule="auto"/>
        <w:ind w:left="0" w:firstLine="525"/>
        <w:rPr>
          <w:rFonts w:hint="eastAsia" w:ascii="宋体" w:hAnsi="宋体" w:eastAsia="宋体" w:cs="宋体"/>
          <w:bCs/>
          <w:sz w:val="24"/>
          <w:highlight w:val="none"/>
        </w:rPr>
      </w:pPr>
      <w:r>
        <w:rPr>
          <w:rFonts w:hint="eastAsia" w:ascii="宋体" w:hAnsi="宋体" w:eastAsia="宋体" w:cs="宋体"/>
          <w:bCs/>
          <w:sz w:val="24"/>
          <w:highlight w:val="none"/>
        </w:rPr>
        <w:t>本项目中有信息安全产品的，必须选择经国家认证的信息安全产品，并提供由中国信息安全认证中心颁发的有效认证证书复印件。</w:t>
      </w:r>
    </w:p>
    <w:p w14:paraId="5D0FD8A5">
      <w:pPr>
        <w:keepNext w:val="0"/>
        <w:keepLines w:val="0"/>
        <w:pageBreakBefore w:val="0"/>
        <w:numPr>
          <w:ilvl w:val="1"/>
          <w:numId w:val="3"/>
        </w:numPr>
        <w:tabs>
          <w:tab w:val="left" w:pos="525"/>
          <w:tab w:val="left" w:pos="945"/>
          <w:tab w:val="clear" w:pos="780"/>
        </w:tabs>
        <w:spacing w:line="360" w:lineRule="auto"/>
        <w:ind w:left="0" w:firstLine="525"/>
        <w:rPr>
          <w:rFonts w:hint="eastAsia" w:ascii="宋体" w:hAnsi="宋体" w:eastAsia="宋体" w:cs="宋体"/>
          <w:bCs/>
          <w:sz w:val="24"/>
          <w:highlight w:val="none"/>
        </w:rPr>
      </w:pPr>
      <w:r>
        <w:rPr>
          <w:rFonts w:hint="eastAsia" w:ascii="宋体" w:hAnsi="宋体" w:eastAsia="宋体" w:cs="宋体"/>
          <w:bCs/>
          <w:sz w:val="24"/>
          <w:highlight w:val="none"/>
        </w:rPr>
        <w:t>本项目中有政府强制采购节能产品的，只能选择财政部、国家发展改革委公布的现行《节能产品政府采购清单》中的产品进行报价。</w:t>
      </w:r>
    </w:p>
    <w:p w14:paraId="2EE36A26">
      <w:pPr>
        <w:keepNext w:val="0"/>
        <w:keepLines w:val="0"/>
        <w:pageBreakBefore w:val="0"/>
        <w:numPr>
          <w:ilvl w:val="1"/>
          <w:numId w:val="3"/>
        </w:numPr>
        <w:tabs>
          <w:tab w:val="left" w:pos="525"/>
          <w:tab w:val="left" w:pos="945"/>
          <w:tab w:val="clear" w:pos="780"/>
        </w:tabs>
        <w:spacing w:line="360" w:lineRule="auto"/>
        <w:ind w:left="0" w:firstLine="525"/>
        <w:rPr>
          <w:rFonts w:hint="eastAsia" w:ascii="宋体" w:hAnsi="宋体" w:eastAsia="宋体" w:cs="宋体"/>
          <w:bCs/>
          <w:sz w:val="24"/>
          <w:highlight w:val="none"/>
        </w:rPr>
      </w:pPr>
      <w:r>
        <w:rPr>
          <w:rFonts w:hint="eastAsia" w:ascii="宋体" w:hAnsi="宋体" w:eastAsia="宋体" w:cs="宋体"/>
          <w:bCs/>
          <w:sz w:val="24"/>
          <w:highlight w:val="none"/>
        </w:rPr>
        <w:t>投标人必须在满足招标文件要求的基础上进行报价，如有技术偏离请于投标偏离表中说明。</w:t>
      </w:r>
    </w:p>
    <w:p w14:paraId="244C2033">
      <w:pPr>
        <w:keepNext w:val="0"/>
        <w:keepLines w:val="0"/>
        <w:pageBreakBefore w:val="0"/>
        <w:numPr>
          <w:ilvl w:val="1"/>
          <w:numId w:val="3"/>
        </w:numPr>
        <w:tabs>
          <w:tab w:val="left" w:pos="525"/>
          <w:tab w:val="left" w:pos="945"/>
          <w:tab w:val="clear" w:pos="780"/>
        </w:tabs>
        <w:spacing w:line="360" w:lineRule="auto"/>
        <w:ind w:left="0" w:firstLine="525"/>
        <w:rPr>
          <w:rFonts w:hint="eastAsia" w:ascii="宋体" w:hAnsi="宋体" w:eastAsia="宋体" w:cs="宋体"/>
          <w:bCs/>
          <w:sz w:val="24"/>
          <w:highlight w:val="none"/>
        </w:rPr>
      </w:pPr>
      <w:r>
        <w:rPr>
          <w:rFonts w:hint="eastAsia" w:ascii="宋体" w:hAnsi="宋体" w:eastAsia="宋体" w:cs="宋体"/>
          <w:bCs/>
          <w:sz w:val="24"/>
          <w:highlight w:val="none"/>
        </w:rPr>
        <w:t>服务期限：合同签订生效之日起三年。</w:t>
      </w:r>
    </w:p>
    <w:p w14:paraId="57B67902">
      <w:pPr>
        <w:keepNext w:val="0"/>
        <w:keepLines w:val="0"/>
        <w:pageBreakBefore w:val="0"/>
        <w:numPr>
          <w:ilvl w:val="1"/>
          <w:numId w:val="3"/>
        </w:numPr>
        <w:tabs>
          <w:tab w:val="left" w:pos="525"/>
          <w:tab w:val="left" w:pos="945"/>
          <w:tab w:val="clear" w:pos="780"/>
        </w:tabs>
        <w:spacing w:line="360" w:lineRule="auto"/>
        <w:ind w:left="0" w:firstLine="525"/>
        <w:rPr>
          <w:rFonts w:hint="eastAsia" w:ascii="宋体" w:hAnsi="宋体" w:eastAsia="宋体" w:cs="宋体"/>
          <w:bCs/>
          <w:sz w:val="24"/>
          <w:highlight w:val="none"/>
        </w:rPr>
      </w:pPr>
      <w:r>
        <w:rPr>
          <w:rFonts w:hint="eastAsia" w:ascii="宋体" w:hAnsi="宋体" w:eastAsia="宋体" w:cs="宋体"/>
          <w:bCs/>
          <w:sz w:val="24"/>
          <w:highlight w:val="none"/>
        </w:rPr>
        <w:t>本项目合同履行地点：无锡市。中标方必须按采购人要求将本项目中货物</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如有</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送到指定地点(包括可能的分布范围)，并分地实施安装调试。</w:t>
      </w:r>
    </w:p>
    <w:p w14:paraId="156CEA55">
      <w:pPr>
        <w:keepNext w:val="0"/>
        <w:keepLines w:val="0"/>
        <w:pageBreakBefore w:val="0"/>
        <w:numPr>
          <w:ilvl w:val="1"/>
          <w:numId w:val="3"/>
        </w:numPr>
        <w:tabs>
          <w:tab w:val="left" w:pos="525"/>
          <w:tab w:val="left" w:pos="945"/>
          <w:tab w:val="clear" w:pos="780"/>
        </w:tabs>
        <w:spacing w:line="360" w:lineRule="auto"/>
        <w:ind w:left="0" w:firstLine="525"/>
        <w:rPr>
          <w:rFonts w:hint="eastAsia" w:ascii="宋体" w:hAnsi="宋体" w:eastAsia="宋体" w:cs="宋体"/>
          <w:bCs/>
          <w:sz w:val="24"/>
          <w:highlight w:val="none"/>
        </w:rPr>
      </w:pPr>
      <w:r>
        <w:rPr>
          <w:rFonts w:hint="eastAsia" w:ascii="宋体" w:hAnsi="宋体" w:eastAsia="宋体" w:cs="宋体"/>
          <w:bCs/>
          <w:sz w:val="24"/>
          <w:highlight w:val="none"/>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14:paraId="04318D4D">
      <w:pPr>
        <w:keepNext w:val="0"/>
        <w:keepLines w:val="0"/>
        <w:pageBreakBefore w:val="0"/>
        <w:numPr>
          <w:ilvl w:val="1"/>
          <w:numId w:val="3"/>
        </w:numPr>
        <w:tabs>
          <w:tab w:val="left" w:pos="525"/>
          <w:tab w:val="left" w:pos="945"/>
          <w:tab w:val="clear" w:pos="780"/>
        </w:tabs>
        <w:spacing w:line="360" w:lineRule="auto"/>
        <w:ind w:left="0" w:firstLine="525"/>
        <w:rPr>
          <w:highlight w:val="none"/>
        </w:rPr>
      </w:pPr>
      <w:r>
        <w:rPr>
          <w:rFonts w:hint="eastAsia" w:ascii="宋体" w:hAnsi="宋体" w:eastAsia="宋体" w:cs="宋体"/>
          <w:bCs/>
          <w:sz w:val="24"/>
          <w:highlight w:val="none"/>
        </w:rPr>
        <w:t>根据国家扶持中小企业的有关政策，在我中心组织的采购项目中标的供应商，如需要政府采购信用担保融资，请按锡财购【2013】5号文件执行。</w:t>
      </w:r>
    </w:p>
    <w:p w14:paraId="27D4A7F9">
      <w:pPr>
        <w:widowControl w:val="0"/>
        <w:numPr>
          <w:ilvl w:val="0"/>
          <w:numId w:val="0"/>
        </w:numPr>
        <w:spacing w:line="360" w:lineRule="auto"/>
        <w:jc w:val="both"/>
        <w:rPr>
          <w:rFonts w:hint="eastAsia" w:ascii="宋体" w:hAnsi="宋体" w:eastAsia="宋体" w:cs="宋体"/>
          <w:bCs/>
          <w:sz w:val="24"/>
          <w:highlight w:val="none"/>
        </w:rPr>
      </w:pPr>
    </w:p>
    <w:p w14:paraId="31865D81">
      <w:pPr>
        <w:widowControl w:val="0"/>
        <w:numPr>
          <w:ilvl w:val="0"/>
          <w:numId w:val="0"/>
        </w:numPr>
        <w:spacing w:line="360" w:lineRule="auto"/>
        <w:jc w:val="both"/>
        <w:rPr>
          <w:rFonts w:hint="eastAsia" w:ascii="宋体" w:hAnsi="宋体" w:eastAsia="宋体" w:cs="宋体"/>
          <w:bCs/>
          <w:sz w:val="24"/>
          <w:highlight w:val="none"/>
        </w:rPr>
      </w:pPr>
    </w:p>
    <w:p w14:paraId="6208FE6E">
      <w:pPr>
        <w:widowControl w:val="0"/>
        <w:numPr>
          <w:ilvl w:val="0"/>
          <w:numId w:val="0"/>
        </w:numPr>
        <w:spacing w:line="360" w:lineRule="auto"/>
        <w:jc w:val="both"/>
        <w:rPr>
          <w:rFonts w:hint="eastAsia" w:ascii="宋体" w:hAnsi="宋体" w:eastAsia="宋体" w:cs="宋体"/>
          <w:bCs/>
          <w:sz w:val="24"/>
          <w:highlight w:val="none"/>
        </w:rPr>
      </w:pPr>
    </w:p>
    <w:p w14:paraId="5FCF7C20">
      <w:pPr>
        <w:widowControl w:val="0"/>
        <w:numPr>
          <w:ilvl w:val="0"/>
          <w:numId w:val="0"/>
        </w:numPr>
        <w:spacing w:line="360" w:lineRule="auto"/>
        <w:jc w:val="both"/>
        <w:rPr>
          <w:rFonts w:hint="eastAsia" w:ascii="宋体" w:hAnsi="宋体" w:eastAsia="宋体" w:cs="宋体"/>
          <w:bCs/>
          <w:sz w:val="24"/>
          <w:highlight w:val="none"/>
        </w:rPr>
      </w:pPr>
    </w:p>
    <w:p w14:paraId="348C7E73">
      <w:pPr>
        <w:widowControl w:val="0"/>
        <w:numPr>
          <w:ilvl w:val="0"/>
          <w:numId w:val="0"/>
        </w:numPr>
        <w:spacing w:line="360" w:lineRule="auto"/>
        <w:jc w:val="both"/>
        <w:rPr>
          <w:rFonts w:hint="eastAsia" w:ascii="宋体" w:hAnsi="宋体" w:eastAsia="宋体" w:cs="宋体"/>
          <w:bCs/>
          <w:sz w:val="24"/>
          <w:highlight w:val="none"/>
        </w:rPr>
      </w:pPr>
    </w:p>
    <w:p w14:paraId="178145EF">
      <w:pPr>
        <w:widowControl w:val="0"/>
        <w:numPr>
          <w:ilvl w:val="0"/>
          <w:numId w:val="0"/>
        </w:numPr>
        <w:spacing w:line="360" w:lineRule="auto"/>
        <w:jc w:val="both"/>
        <w:rPr>
          <w:rFonts w:hint="eastAsia" w:ascii="宋体" w:hAnsi="宋体" w:eastAsia="宋体" w:cs="宋体"/>
          <w:bCs/>
          <w:sz w:val="24"/>
          <w:highlight w:val="none"/>
        </w:rPr>
      </w:pPr>
    </w:p>
    <w:p w14:paraId="77E95C97">
      <w:pPr>
        <w:widowControl w:val="0"/>
        <w:numPr>
          <w:ilvl w:val="0"/>
          <w:numId w:val="0"/>
        </w:numPr>
        <w:spacing w:line="360" w:lineRule="auto"/>
        <w:jc w:val="both"/>
        <w:rPr>
          <w:rFonts w:hint="eastAsia" w:ascii="宋体" w:hAnsi="宋体" w:eastAsia="宋体" w:cs="宋体"/>
          <w:bCs/>
          <w:sz w:val="24"/>
          <w:highlight w:val="none"/>
        </w:rPr>
      </w:pPr>
    </w:p>
    <w:p w14:paraId="22477134">
      <w:pPr>
        <w:widowControl w:val="0"/>
        <w:numPr>
          <w:ilvl w:val="0"/>
          <w:numId w:val="0"/>
        </w:numPr>
        <w:spacing w:line="360" w:lineRule="auto"/>
        <w:jc w:val="both"/>
        <w:rPr>
          <w:rFonts w:hint="eastAsia" w:ascii="宋体" w:hAnsi="宋体" w:eastAsia="宋体" w:cs="宋体"/>
          <w:bCs/>
          <w:sz w:val="24"/>
          <w:highlight w:val="none"/>
        </w:rPr>
      </w:pPr>
    </w:p>
    <w:p w14:paraId="0009BD71">
      <w:pPr>
        <w:pStyle w:val="2"/>
        <w:rPr>
          <w:rFonts w:hint="eastAsia" w:ascii="宋体" w:hAnsi="宋体" w:eastAsia="宋体" w:cs="宋体"/>
          <w:bCs/>
          <w:sz w:val="24"/>
          <w:highlight w:val="none"/>
        </w:rPr>
      </w:pPr>
    </w:p>
    <w:p w14:paraId="0E61ACB3">
      <w:pPr>
        <w:pStyle w:val="3"/>
        <w:rPr>
          <w:rFonts w:hint="eastAsia" w:ascii="宋体" w:hAnsi="宋体" w:eastAsia="宋体" w:cs="宋体"/>
          <w:bCs/>
          <w:sz w:val="24"/>
          <w:highlight w:val="none"/>
        </w:rPr>
      </w:pPr>
    </w:p>
    <w:p w14:paraId="587CF184">
      <w:pPr>
        <w:pStyle w:val="3"/>
        <w:rPr>
          <w:rFonts w:hint="eastAsia" w:ascii="宋体" w:hAnsi="宋体" w:eastAsia="宋体" w:cs="宋体"/>
          <w:bCs/>
          <w:sz w:val="24"/>
          <w:highlight w:val="none"/>
        </w:rPr>
      </w:pPr>
    </w:p>
    <w:p w14:paraId="185BF327">
      <w:pPr>
        <w:widowControl w:val="0"/>
        <w:numPr>
          <w:ilvl w:val="0"/>
          <w:numId w:val="0"/>
        </w:numPr>
        <w:spacing w:line="360" w:lineRule="auto"/>
        <w:jc w:val="both"/>
        <w:rPr>
          <w:rFonts w:hint="eastAsia" w:ascii="宋体" w:hAnsi="宋体" w:eastAsia="宋体" w:cs="宋体"/>
          <w:bCs/>
          <w:sz w:val="24"/>
          <w:highlight w:val="none"/>
        </w:rPr>
      </w:pPr>
    </w:p>
    <w:p w14:paraId="08631E0F">
      <w:pPr>
        <w:widowControl w:val="0"/>
        <w:numPr>
          <w:ilvl w:val="0"/>
          <w:numId w:val="0"/>
        </w:numPr>
        <w:spacing w:line="360" w:lineRule="auto"/>
        <w:jc w:val="both"/>
        <w:rPr>
          <w:rFonts w:hint="eastAsia" w:ascii="宋体" w:hAnsi="宋体" w:eastAsia="宋体" w:cs="宋体"/>
          <w:bCs/>
          <w:sz w:val="24"/>
          <w:highlight w:val="none"/>
        </w:rPr>
      </w:pPr>
    </w:p>
    <w:p w14:paraId="06AEF330">
      <w:pPr>
        <w:widowControl w:val="0"/>
        <w:numPr>
          <w:ilvl w:val="0"/>
          <w:numId w:val="0"/>
        </w:numPr>
        <w:spacing w:line="360" w:lineRule="auto"/>
        <w:jc w:val="both"/>
        <w:rPr>
          <w:rFonts w:hint="eastAsia" w:ascii="宋体" w:hAnsi="宋体" w:eastAsia="宋体" w:cs="宋体"/>
          <w:bCs/>
          <w:sz w:val="24"/>
          <w:highlight w:val="none"/>
        </w:rPr>
      </w:pPr>
    </w:p>
    <w:p w14:paraId="50593723">
      <w:pPr>
        <w:widowControl w:val="0"/>
        <w:numPr>
          <w:ilvl w:val="0"/>
          <w:numId w:val="0"/>
        </w:numPr>
        <w:spacing w:line="360" w:lineRule="auto"/>
        <w:jc w:val="both"/>
        <w:rPr>
          <w:rFonts w:hint="eastAsia" w:ascii="宋体" w:hAnsi="宋体" w:eastAsia="宋体" w:cs="宋体"/>
          <w:bCs/>
          <w:sz w:val="24"/>
          <w:highlight w:val="none"/>
        </w:rPr>
      </w:pPr>
    </w:p>
    <w:p w14:paraId="1492D148">
      <w:pPr>
        <w:widowControl w:val="0"/>
        <w:numPr>
          <w:ilvl w:val="0"/>
          <w:numId w:val="0"/>
        </w:numPr>
        <w:spacing w:line="360" w:lineRule="auto"/>
        <w:jc w:val="both"/>
        <w:rPr>
          <w:rFonts w:hint="eastAsia" w:ascii="宋体" w:hAnsi="宋体" w:eastAsia="宋体" w:cs="宋体"/>
          <w:bCs/>
          <w:sz w:val="24"/>
          <w:highlight w:val="none"/>
        </w:rPr>
      </w:pPr>
    </w:p>
    <w:p w14:paraId="0B001616">
      <w:pPr>
        <w:numPr>
          <w:ilvl w:val="0"/>
          <w:numId w:val="4"/>
        </w:numPr>
        <w:ind w:firstLine="703"/>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合同书（</w:t>
      </w:r>
      <w:r>
        <w:rPr>
          <w:rFonts w:hint="eastAsia" w:ascii="宋体" w:hAnsi="宋体" w:eastAsia="宋体" w:cs="宋体"/>
          <w:sz w:val="28"/>
          <w:szCs w:val="28"/>
          <w:highlight w:val="none"/>
        </w:rPr>
        <w:t>格式文本</w:t>
      </w:r>
      <w:r>
        <w:rPr>
          <w:rFonts w:hint="eastAsia" w:ascii="宋体" w:hAnsi="宋体" w:eastAsia="宋体" w:cs="宋体"/>
          <w:b/>
          <w:sz w:val="28"/>
          <w:szCs w:val="28"/>
          <w:highlight w:val="none"/>
        </w:rPr>
        <w:t>）</w:t>
      </w:r>
      <w:bookmarkEnd w:id="25"/>
    </w:p>
    <w:p w14:paraId="42D32119">
      <w:pPr>
        <w:pStyle w:val="2"/>
        <w:ind w:firstLine="700"/>
        <w:jc w:val="center"/>
        <w:rPr>
          <w:rFonts w:hint="eastAsia" w:ascii="宋体" w:hAnsi="宋体" w:eastAsia="宋体" w:cs="宋体"/>
          <w:b/>
          <w:szCs w:val="28"/>
          <w:highlight w:val="none"/>
        </w:rPr>
      </w:pPr>
      <w:bookmarkStart w:id="26" w:name="五．合同条款"/>
      <w:bookmarkEnd w:id="26"/>
    </w:p>
    <w:p w14:paraId="643D4D7B">
      <w:pPr>
        <w:spacing w:line="360" w:lineRule="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甲方（采购人）：</w:t>
      </w:r>
      <w:r>
        <w:rPr>
          <w:rFonts w:hint="eastAsia" w:ascii="宋体" w:hAnsi="宋体" w:eastAsia="宋体" w:cs="宋体"/>
          <w:bCs/>
          <w:sz w:val="24"/>
          <w:szCs w:val="24"/>
          <w:highlight w:val="none"/>
          <w:u w:val="single"/>
        </w:rPr>
        <w:t xml:space="preserve">                                                            </w:t>
      </w:r>
    </w:p>
    <w:p w14:paraId="37C82208">
      <w:pPr>
        <w:spacing w:line="360" w:lineRule="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乙方（中标供应商）：</w:t>
      </w:r>
      <w:r>
        <w:rPr>
          <w:rFonts w:hint="eastAsia" w:ascii="宋体" w:hAnsi="宋体" w:eastAsia="宋体" w:cs="宋体"/>
          <w:bCs/>
          <w:sz w:val="24"/>
          <w:szCs w:val="24"/>
          <w:highlight w:val="none"/>
          <w:u w:val="single"/>
        </w:rPr>
        <w:t xml:space="preserve">                                                            </w:t>
      </w:r>
    </w:p>
    <w:p w14:paraId="2489B984">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政府采购编号：</w:t>
      </w:r>
      <w:r>
        <w:rPr>
          <w:rFonts w:hint="eastAsia" w:ascii="宋体" w:hAnsi="宋体" w:eastAsia="宋体" w:cs="宋体"/>
          <w:bCs/>
          <w:sz w:val="24"/>
          <w:szCs w:val="24"/>
          <w:highlight w:val="none"/>
          <w:u w:val="single"/>
        </w:rPr>
        <w:t xml:space="preserve">                                                    </w:t>
      </w:r>
    </w:p>
    <w:p w14:paraId="2E3B2F5C">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采购内容：</w:t>
      </w:r>
      <w:r>
        <w:rPr>
          <w:rFonts w:hint="eastAsia" w:ascii="宋体" w:hAnsi="宋体" w:eastAsia="宋体" w:cs="宋体"/>
          <w:bCs/>
          <w:sz w:val="24"/>
          <w:szCs w:val="24"/>
          <w:highlight w:val="none"/>
          <w:u w:val="single"/>
        </w:rPr>
        <w:t xml:space="preserve">                                                         </w:t>
      </w:r>
    </w:p>
    <w:p w14:paraId="2BC2ED98">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中标总金额：（大写）</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p w14:paraId="1E3B287D">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质量和包装要求及验收标准：</w:t>
      </w:r>
      <w:r>
        <w:rPr>
          <w:rFonts w:hint="eastAsia" w:ascii="宋体" w:hAnsi="宋体" w:eastAsia="宋体" w:cs="宋体"/>
          <w:bCs/>
          <w:sz w:val="24"/>
          <w:szCs w:val="24"/>
          <w:highlight w:val="none"/>
          <w:u w:val="single"/>
        </w:rPr>
        <w:t xml:space="preserve">                                         </w:t>
      </w:r>
    </w:p>
    <w:p w14:paraId="190B61F2">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交货期或完工期：</w:t>
      </w:r>
      <w:r>
        <w:rPr>
          <w:rFonts w:hint="eastAsia" w:ascii="宋体" w:hAnsi="宋体" w:eastAsia="宋体" w:cs="宋体"/>
          <w:bCs/>
          <w:sz w:val="24"/>
          <w:szCs w:val="24"/>
          <w:highlight w:val="none"/>
          <w:u w:val="single"/>
        </w:rPr>
        <w:t xml:space="preserve">                                                   </w:t>
      </w:r>
    </w:p>
    <w:p w14:paraId="72D4525E">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交货地点和方式：</w:t>
      </w:r>
      <w:r>
        <w:rPr>
          <w:rFonts w:hint="eastAsia" w:ascii="宋体" w:hAnsi="宋体" w:eastAsia="宋体" w:cs="宋体"/>
          <w:bCs/>
          <w:sz w:val="24"/>
          <w:szCs w:val="24"/>
          <w:highlight w:val="none"/>
          <w:u w:val="single"/>
        </w:rPr>
        <w:t xml:space="preserve">                                                   </w:t>
      </w:r>
    </w:p>
    <w:p w14:paraId="550A09DC">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货款支付步骤和办法：</w:t>
      </w:r>
      <w:r>
        <w:rPr>
          <w:rFonts w:hint="eastAsia" w:ascii="宋体" w:hAnsi="宋体" w:eastAsia="宋体" w:cs="宋体"/>
          <w:bCs/>
          <w:sz w:val="24"/>
          <w:szCs w:val="24"/>
          <w:highlight w:val="none"/>
          <w:u w:val="single"/>
        </w:rPr>
        <w:t xml:space="preserve">                                               </w:t>
      </w:r>
    </w:p>
    <w:p w14:paraId="42375DBE">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售后服务：</w:t>
      </w:r>
      <w:r>
        <w:rPr>
          <w:rFonts w:hint="eastAsia" w:ascii="宋体" w:hAnsi="宋体" w:eastAsia="宋体" w:cs="宋体"/>
          <w:bCs/>
          <w:sz w:val="24"/>
          <w:szCs w:val="24"/>
          <w:highlight w:val="none"/>
          <w:u w:val="single"/>
        </w:rPr>
        <w:t xml:space="preserve">                                                          </w:t>
      </w:r>
    </w:p>
    <w:p w14:paraId="6898F44C">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违约责任：</w:t>
      </w:r>
      <w:r>
        <w:rPr>
          <w:rFonts w:hint="eastAsia" w:ascii="宋体" w:hAnsi="宋体" w:eastAsia="宋体" w:cs="宋体"/>
          <w:bCs/>
          <w:sz w:val="24"/>
          <w:szCs w:val="24"/>
          <w:highlight w:val="none"/>
          <w:u w:val="single"/>
        </w:rPr>
        <w:t xml:space="preserve">                                                        </w:t>
      </w:r>
    </w:p>
    <w:p w14:paraId="2844A2D2">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sz w:val="24"/>
          <w:szCs w:val="24"/>
          <w:highlight w:val="none"/>
        </w:rPr>
        <w:t>解决争议的方式：</w:t>
      </w:r>
      <w:r>
        <w:rPr>
          <w:rFonts w:hint="eastAsia" w:ascii="宋体" w:hAnsi="宋体" w:eastAsia="宋体" w:cs="宋体"/>
          <w:sz w:val="24"/>
          <w:szCs w:val="24"/>
          <w:highlight w:val="none"/>
          <w:u w:val="single"/>
        </w:rPr>
        <w:t xml:space="preserve">                                                    </w:t>
      </w:r>
    </w:p>
    <w:p w14:paraId="4148771A">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其它事项：</w:t>
      </w:r>
      <w:r>
        <w:rPr>
          <w:rFonts w:hint="eastAsia" w:ascii="宋体" w:hAnsi="宋体" w:eastAsia="宋体" w:cs="宋体"/>
          <w:bCs/>
          <w:sz w:val="24"/>
          <w:szCs w:val="24"/>
          <w:highlight w:val="none"/>
          <w:u w:val="single"/>
        </w:rPr>
        <w:t xml:space="preserve">                                                            </w:t>
      </w:r>
    </w:p>
    <w:p w14:paraId="15D68369">
      <w:pPr>
        <w:numPr>
          <w:ilvl w:val="0"/>
          <w:numId w:val="5"/>
        </w:numPr>
        <w:tabs>
          <w:tab w:val="left" w:pos="210"/>
          <w:tab w:val="left" w:pos="840"/>
          <w:tab w:val="left" w:pos="1260"/>
          <w:tab w:val="clear" w:pos="450"/>
        </w:tabs>
        <w:spacing w:line="360" w:lineRule="auto"/>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合同不可分割部分：</w:t>
      </w:r>
    </w:p>
    <w:p w14:paraId="59352A90">
      <w:pPr>
        <w:tabs>
          <w:tab w:val="left" w:pos="210"/>
          <w:tab w:val="left" w:pos="420"/>
          <w:tab w:val="left" w:pos="1155"/>
        </w:tabs>
        <w:spacing w:line="44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采购文件、投标文件、合同条款及中标通知书，乙方在招标、评标过程中所作其它有关承诺、声明、书面澄清等均为合同不可分割的部分，与主合同具有同等法律效力。</w:t>
      </w:r>
    </w:p>
    <w:p w14:paraId="29E70F90">
      <w:pPr>
        <w:numPr>
          <w:ilvl w:val="0"/>
          <w:numId w:val="5"/>
        </w:numPr>
        <w:tabs>
          <w:tab w:val="left" w:pos="210"/>
          <w:tab w:val="left" w:pos="840"/>
          <w:tab w:val="left" w:pos="1155"/>
          <w:tab w:val="clear" w:pos="450"/>
        </w:tabs>
        <w:spacing w:line="440" w:lineRule="exact"/>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合同备案：</w:t>
      </w:r>
    </w:p>
    <w:p w14:paraId="2DEDBFDD">
      <w:pPr>
        <w:tabs>
          <w:tab w:val="left" w:pos="210"/>
          <w:tab w:val="left" w:pos="735"/>
          <w:tab w:val="left" w:pos="1155"/>
        </w:tabs>
        <w:spacing w:line="44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合同一式伍份，甲乙双方各执贰份，见证单位壹份。</w:t>
      </w:r>
    </w:p>
    <w:p w14:paraId="3A7D4E9F">
      <w:pPr>
        <w:numPr>
          <w:ilvl w:val="0"/>
          <w:numId w:val="5"/>
        </w:numPr>
        <w:tabs>
          <w:tab w:val="left" w:pos="210"/>
          <w:tab w:val="left" w:pos="840"/>
          <w:tab w:val="left" w:pos="1155"/>
          <w:tab w:val="clear" w:pos="450"/>
        </w:tabs>
        <w:spacing w:line="440" w:lineRule="exact"/>
        <w:ind w:left="0" w:firstLine="523"/>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合同生效：</w:t>
      </w:r>
    </w:p>
    <w:p w14:paraId="2051261B">
      <w:pPr>
        <w:spacing w:line="440" w:lineRule="exact"/>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本合同由甲乙双方签字、盖章，并经采购代理机构见证后生效。</w:t>
      </w:r>
    </w:p>
    <w:p w14:paraId="2029247A">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甲方（采购人）：（盖章）                       乙方（中标供应商）：（盖章）</w:t>
      </w:r>
    </w:p>
    <w:p w14:paraId="31AE52D5">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法定（授权）代表人：                           法定（授权）代表人：</w:t>
      </w:r>
    </w:p>
    <w:p w14:paraId="0B07DA06">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 xml:space="preserve"> 年   月    日                                  年   月     日</w:t>
      </w:r>
    </w:p>
    <w:p w14:paraId="7B35CC1B">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 xml:space="preserve">见证方：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（盖章）                         乙方户名：</w:t>
      </w:r>
      <w:r>
        <w:rPr>
          <w:rFonts w:hint="eastAsia" w:ascii="宋体" w:hAnsi="宋体" w:eastAsia="宋体" w:cs="宋体"/>
          <w:bCs/>
          <w:sz w:val="24"/>
          <w:szCs w:val="24"/>
          <w:highlight w:val="none"/>
          <w:u w:val="single"/>
        </w:rPr>
        <w:t xml:space="preserve">                             </w:t>
      </w:r>
    </w:p>
    <w:p w14:paraId="48093397">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见证人：</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                                乙方开户银行：</w:t>
      </w:r>
      <w:r>
        <w:rPr>
          <w:rFonts w:hint="eastAsia" w:ascii="宋体" w:hAnsi="宋体" w:eastAsia="宋体" w:cs="宋体"/>
          <w:bCs/>
          <w:sz w:val="24"/>
          <w:szCs w:val="24"/>
          <w:highlight w:val="none"/>
          <w:u w:val="single"/>
        </w:rPr>
        <w:t xml:space="preserve">                         </w:t>
      </w:r>
    </w:p>
    <w:p w14:paraId="5BBADF9A">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年</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月</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日                         乙方账号：</w:t>
      </w:r>
      <w:r>
        <w:rPr>
          <w:rFonts w:hint="eastAsia" w:ascii="宋体" w:hAnsi="宋体" w:eastAsia="宋体" w:cs="宋体"/>
          <w:bCs/>
          <w:sz w:val="24"/>
          <w:szCs w:val="24"/>
          <w:highlight w:val="none"/>
          <w:u w:val="single"/>
        </w:rPr>
        <w:t xml:space="preserve">                             </w:t>
      </w:r>
    </w:p>
    <w:p w14:paraId="71459442">
      <w:pPr>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 xml:space="preserve"> </w:t>
      </w:r>
    </w:p>
    <w:p w14:paraId="38F05D8A">
      <w:pPr>
        <w:rPr>
          <w:rFonts w:hint="eastAsia" w:ascii="宋体" w:hAnsi="宋体" w:eastAsia="宋体" w:cs="宋体"/>
          <w:b/>
          <w:sz w:val="24"/>
          <w:highlight w:val="none"/>
        </w:rPr>
      </w:pPr>
      <w:r>
        <w:rPr>
          <w:rFonts w:hint="eastAsia" w:ascii="宋体" w:hAnsi="宋体" w:eastAsia="宋体" w:cs="宋体"/>
          <w:bCs/>
          <w:sz w:val="24"/>
          <w:szCs w:val="24"/>
          <w:highlight w:val="none"/>
        </w:rPr>
        <w:t>★.</w:t>
      </w:r>
      <w:r>
        <w:rPr>
          <w:rFonts w:hint="eastAsia" w:ascii="宋体" w:hAnsi="宋体" w:eastAsia="宋体" w:cs="宋体"/>
          <w:b/>
          <w:bCs/>
          <w:sz w:val="24"/>
          <w:szCs w:val="24"/>
          <w:highlight w:val="none"/>
        </w:rPr>
        <w:t>备注：</w:t>
      </w:r>
      <w:r>
        <w:rPr>
          <w:rFonts w:hint="eastAsia" w:ascii="宋体" w:hAnsi="宋体" w:eastAsia="宋体" w:cs="宋体"/>
          <w:bCs/>
          <w:sz w:val="24"/>
          <w:szCs w:val="24"/>
          <w:highlight w:val="none"/>
        </w:rPr>
        <w:t>甲乙双方必须以本格式文本拟订合同</w:t>
      </w:r>
    </w:p>
    <w:p w14:paraId="7450877F">
      <w:pPr>
        <w:spacing w:line="360" w:lineRule="auto"/>
        <w:ind w:firstLine="480"/>
        <w:jc w:val="center"/>
        <w:rPr>
          <w:rFonts w:hint="eastAsia" w:ascii="宋体" w:hAnsi="宋体" w:eastAsia="宋体" w:cs="宋体"/>
          <w:bCs/>
          <w:sz w:val="24"/>
          <w:highlight w:val="none"/>
        </w:rPr>
      </w:pPr>
    </w:p>
    <w:p w14:paraId="6F50F695">
      <w:pPr>
        <w:spacing w:line="360" w:lineRule="auto"/>
        <w:ind w:firstLine="480"/>
        <w:jc w:val="center"/>
        <w:rPr>
          <w:rFonts w:hint="eastAsia" w:ascii="宋体" w:hAnsi="宋体" w:eastAsia="宋体" w:cs="宋体"/>
          <w:bCs/>
          <w:sz w:val="24"/>
          <w:highlight w:val="none"/>
        </w:rPr>
      </w:pPr>
      <w:r>
        <w:rPr>
          <w:rFonts w:hint="eastAsia" w:ascii="宋体" w:hAnsi="宋体" w:eastAsia="宋体" w:cs="宋体"/>
          <w:bCs/>
          <w:sz w:val="24"/>
          <w:highlight w:val="none"/>
        </w:rPr>
        <w:t>合同条款</w:t>
      </w:r>
    </w:p>
    <w:p w14:paraId="4B633BBC">
      <w:pPr>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根据编号           招标文件和该文件的中标通知书及乙方投标文件，甲乙双方就此次无锡市锡山区人民法院档案数字化扫描服务（3年）及相关问题，同意按下列条款规定执行。</w:t>
      </w:r>
    </w:p>
    <w:p w14:paraId="687B2D11">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 合同内容： 甲方向乙方购买</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w:t>
      </w:r>
    </w:p>
    <w:p w14:paraId="1201FD6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 价格及支付：</w:t>
      </w:r>
    </w:p>
    <w:p w14:paraId="39475A0D">
      <w:pPr>
        <w:spacing w:line="360" w:lineRule="auto"/>
        <w:ind w:firstLine="240"/>
        <w:rPr>
          <w:rFonts w:hint="eastAsia" w:ascii="宋体" w:hAnsi="宋体" w:eastAsia="宋体" w:cs="宋体"/>
          <w:sz w:val="24"/>
          <w:szCs w:val="24"/>
          <w:highlight w:val="none"/>
        </w:rPr>
      </w:pPr>
      <w:r>
        <w:rPr>
          <w:rFonts w:hint="eastAsia" w:ascii="宋体" w:hAnsi="宋体" w:eastAsia="宋体" w:cs="宋体"/>
          <w:sz w:val="24"/>
          <w:szCs w:val="24"/>
          <w:highlight w:val="none"/>
        </w:rPr>
        <w:t>1.按此次中标价格执行，合同总标的额为             元。</w:t>
      </w:r>
    </w:p>
    <w:p w14:paraId="137470EA">
      <w:pPr>
        <w:spacing w:line="360" w:lineRule="auto"/>
        <w:ind w:firstLine="240"/>
        <w:rPr>
          <w:rFonts w:hint="eastAsia" w:ascii="宋体" w:hAnsi="宋体" w:eastAsia="宋体" w:cs="宋体"/>
          <w:b/>
          <w:sz w:val="24"/>
          <w:szCs w:val="24"/>
          <w:highlight w:val="none"/>
        </w:rPr>
      </w:pPr>
      <w:r>
        <w:rPr>
          <w:rFonts w:hint="eastAsia" w:ascii="宋体" w:hAnsi="宋体" w:eastAsia="宋体" w:cs="宋体"/>
          <w:sz w:val="24"/>
          <w:szCs w:val="24"/>
          <w:highlight w:val="none"/>
        </w:rPr>
        <w:t>2.付款方式：采购人每半年按照中标人实际完成的加工数量支付中标人加工服务费，三年不超过</w:t>
      </w:r>
      <w:r>
        <w:rPr>
          <w:rFonts w:hint="eastAsia" w:ascii="宋体" w:hAnsi="宋体" w:eastAsia="宋体" w:cs="宋体"/>
          <w:sz w:val="24"/>
          <w:szCs w:val="24"/>
          <w:highlight w:val="none"/>
          <w:lang w:val="en-US" w:eastAsia="zh-CN"/>
        </w:rPr>
        <w:t>280</w:t>
      </w:r>
      <w:r>
        <w:rPr>
          <w:rFonts w:hint="eastAsia" w:ascii="宋体" w:hAnsi="宋体" w:eastAsia="宋体" w:cs="宋体"/>
          <w:sz w:val="24"/>
          <w:szCs w:val="24"/>
          <w:highlight w:val="none"/>
        </w:rPr>
        <w:t>万元整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每次付款前，中标人应向采购人提供相应的正规发票。 </w:t>
      </w:r>
    </w:p>
    <w:p w14:paraId="69DFD240">
      <w:pPr>
        <w:numPr>
          <w:ilvl w:val="0"/>
          <w:numId w:val="6"/>
        </w:numPr>
        <w:tabs>
          <w:tab w:val="left" w:pos="0"/>
          <w:tab w:val="left" w:pos="1365"/>
          <w:tab w:val="clear" w:pos="855"/>
        </w:tabs>
        <w:spacing w:line="360" w:lineRule="auto"/>
        <w:ind w:left="0"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知识产权</w:t>
      </w:r>
    </w:p>
    <w:p w14:paraId="7685AE5E">
      <w:pPr>
        <w:tabs>
          <w:tab w:val="left" w:pos="945"/>
        </w:tabs>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乙方应保证甲方在使用其交付成果、服务及其任何部分时不受到第三方关于侵犯专利权、商标权或软件著作权等知识产权的指控。任何第三方如果提出侵权指控，乙方应承担可能发生的一切法律责任和费用。</w:t>
      </w:r>
    </w:p>
    <w:p w14:paraId="2DA0A141">
      <w:pPr>
        <w:numPr>
          <w:ilvl w:val="0"/>
          <w:numId w:val="6"/>
        </w:numPr>
        <w:tabs>
          <w:tab w:val="left" w:pos="735"/>
          <w:tab w:val="clear" w:pos="85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其它要求与检验：</w:t>
      </w:r>
    </w:p>
    <w:p w14:paraId="6EFBBC9C">
      <w:pPr>
        <w:tabs>
          <w:tab w:val="left" w:pos="525"/>
          <w:tab w:val="left" w:pos="1050"/>
          <w:tab w:val="left" w:pos="1155"/>
        </w:tabs>
        <w:spacing w:line="360" w:lineRule="auto"/>
        <w:ind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1．乙方应严格按照招标文件的有关规定和乙方投标文件提供合格的成果及服务。 </w:t>
      </w:r>
    </w:p>
    <w:p w14:paraId="6DC9EF39">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2．甲方将按照不低于50%的比例对乙方交付的成果进行质量检验。如果在抽查和影像利用中发现质量错误的，甲方将实体档案退回给乙方，由乙方重新进行处理或完善后再行移交。</w:t>
      </w:r>
    </w:p>
    <w:p w14:paraId="0A8C7BE9">
      <w:pPr>
        <w:tabs>
          <w:tab w:val="left" w:pos="1050"/>
          <w:tab w:val="left" w:pos="1155"/>
        </w:tabs>
        <w:spacing w:line="360" w:lineRule="auto"/>
        <w:ind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如果任何被检验的成果或服务不符合质量要求，甲方均可以拒绝接受。乙方应当按照甲方要求在指定的合理期限内进行整改和完善，直至符合招标文件要求的相关标准。逾期不予整改或经整改仍不能符合相关要求，或者导致合同目的无法实现，甲方有权依照法律程序解除合同，并追究乙方的违约责任。本规定并不免除乙方在本合同项下的服务质量保证义务或其他义务。</w:t>
      </w:r>
    </w:p>
    <w:p w14:paraId="1C829B09">
      <w:pPr>
        <w:tabs>
          <w:tab w:val="left" w:pos="1050"/>
          <w:tab w:val="left" w:pos="1155"/>
        </w:tabs>
        <w:spacing w:line="360" w:lineRule="auto"/>
        <w:ind w:firstLine="520"/>
        <w:rPr>
          <w:rFonts w:hint="eastAsia" w:ascii="宋体" w:hAnsi="宋体" w:eastAsia="宋体" w:cs="宋体"/>
          <w:sz w:val="24"/>
          <w:szCs w:val="24"/>
          <w:highlight w:val="none"/>
        </w:rPr>
      </w:pPr>
      <w:r>
        <w:rPr>
          <w:rFonts w:hint="eastAsia" w:ascii="宋体" w:hAnsi="宋体" w:eastAsia="宋体" w:cs="宋体"/>
          <w:bCs/>
          <w:sz w:val="24"/>
          <w:szCs w:val="24"/>
          <w:highlight w:val="none"/>
        </w:rPr>
        <w:t>4. 甲方不得擅自变更招投标文件约定的性能、指标等相关内容，如有变更应按《中华人民共和国政府采购法》、财政部《政府采购货物和服务招标投标管理办法》的相关程序执行。</w:t>
      </w:r>
    </w:p>
    <w:p w14:paraId="1B923E22">
      <w:pPr>
        <w:keepNext w:val="0"/>
        <w:keepLines w:val="0"/>
        <w:pageBreakBefore w:val="0"/>
        <w:spacing w:line="360" w:lineRule="auto"/>
        <w:ind w:firstLine="540"/>
        <w:rPr>
          <w:rFonts w:hint="eastAsia" w:ascii="宋体" w:hAnsi="宋体" w:eastAsia="宋体" w:cs="宋体"/>
          <w:sz w:val="24"/>
          <w:szCs w:val="24"/>
          <w:highlight w:val="none"/>
        </w:rPr>
      </w:pPr>
      <w:r>
        <w:rPr>
          <w:rFonts w:hint="eastAsia" w:ascii="宋体" w:hAnsi="宋体" w:eastAsia="宋体" w:cs="宋体"/>
          <w:sz w:val="24"/>
          <w:szCs w:val="24"/>
          <w:highlight w:val="none"/>
        </w:rPr>
        <w:t>5．乙方</w:t>
      </w:r>
      <w:r>
        <w:rPr>
          <w:rFonts w:hint="eastAsia" w:ascii="宋体" w:hAnsi="宋体" w:eastAsia="宋体" w:cs="宋体"/>
          <w:sz w:val="24"/>
          <w:highlight w:val="none"/>
        </w:rPr>
        <w:t>提供的档案加工工具、辅材、耗材等材料均必须符合国家档案管理的相关标准，中标后并向</w:t>
      </w:r>
      <w:r>
        <w:rPr>
          <w:rFonts w:hint="eastAsia" w:ascii="宋体" w:hAnsi="宋体" w:eastAsia="宋体" w:cs="宋体"/>
          <w:sz w:val="24"/>
          <w:highlight w:val="none"/>
          <w:lang w:val="en-US" w:eastAsia="zh-CN"/>
        </w:rPr>
        <w:t>甲方</w:t>
      </w:r>
      <w:r>
        <w:rPr>
          <w:rFonts w:hint="eastAsia" w:ascii="宋体" w:hAnsi="宋体" w:eastAsia="宋体" w:cs="宋体"/>
          <w:sz w:val="24"/>
          <w:highlight w:val="none"/>
        </w:rPr>
        <w:t>提交样品进行检测，</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不得擅自更改。如使用不达标的工具或擅自更改材料，</w:t>
      </w:r>
      <w:r>
        <w:rPr>
          <w:rFonts w:hint="eastAsia" w:ascii="宋体" w:hAnsi="宋体" w:eastAsia="宋体" w:cs="宋体"/>
          <w:sz w:val="24"/>
          <w:highlight w:val="none"/>
          <w:lang w:val="en-US" w:eastAsia="zh-CN"/>
        </w:rPr>
        <w:t>甲方</w:t>
      </w:r>
      <w:r>
        <w:rPr>
          <w:rFonts w:hint="eastAsia" w:ascii="宋体" w:hAnsi="宋体" w:eastAsia="宋体" w:cs="宋体"/>
          <w:sz w:val="24"/>
          <w:highlight w:val="none"/>
        </w:rPr>
        <w:t>有权依法终止合同，所造成的一切损失均由</w:t>
      </w:r>
      <w:r>
        <w:rPr>
          <w:rFonts w:hint="eastAsia" w:ascii="宋体" w:hAnsi="宋体" w:eastAsia="宋体" w:cs="宋体"/>
          <w:sz w:val="24"/>
          <w:highlight w:val="none"/>
          <w:lang w:val="en-US" w:eastAsia="zh-CN"/>
        </w:rPr>
        <w:t>乙方</w:t>
      </w:r>
      <w:r>
        <w:rPr>
          <w:rFonts w:hint="eastAsia" w:ascii="宋体" w:hAnsi="宋体" w:eastAsia="宋体" w:cs="宋体"/>
          <w:sz w:val="24"/>
          <w:highlight w:val="none"/>
        </w:rPr>
        <w:t>承担。</w:t>
      </w:r>
    </w:p>
    <w:p w14:paraId="33C6757A">
      <w:pPr>
        <w:spacing w:line="360" w:lineRule="auto"/>
        <w:ind w:left="-2"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（五） 成果交付：</w:t>
      </w:r>
    </w:p>
    <w:p w14:paraId="5DB3D0FB">
      <w:pPr>
        <w:tabs>
          <w:tab w:val="left" w:pos="420"/>
          <w:tab w:val="left" w:pos="1155"/>
        </w:tabs>
        <w:spacing w:line="360" w:lineRule="auto"/>
        <w:ind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1．成果交付日期（或完工期）： </w:t>
      </w:r>
    </w:p>
    <w:p w14:paraId="23622B0F">
      <w:pPr>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2．乙方在移交完成的档案成果时，应与甲方做好交接手续，并配合甲方对移交成果进行质量检验。</w:t>
      </w:r>
    </w:p>
    <w:p w14:paraId="1A5B6ED2">
      <w:pPr>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（六）售后服务：</w:t>
      </w:r>
    </w:p>
    <w:p w14:paraId="10EBFF98">
      <w:pPr>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本项目服务期满后，</w:t>
      </w:r>
      <w:r>
        <w:rPr>
          <w:rFonts w:hint="eastAsia" w:ascii="宋体" w:hAnsi="宋体" w:eastAsia="宋体" w:cs="宋体"/>
          <w:bCs/>
          <w:sz w:val="24"/>
          <w:szCs w:val="24"/>
          <w:highlight w:val="none"/>
          <w:lang w:val="en-US" w:eastAsia="zh-CN"/>
        </w:rPr>
        <w:t>乙方</w:t>
      </w:r>
      <w:r>
        <w:rPr>
          <w:rFonts w:hint="eastAsia" w:ascii="宋体" w:hAnsi="宋体" w:eastAsia="宋体" w:cs="宋体"/>
          <w:bCs/>
          <w:sz w:val="24"/>
          <w:szCs w:val="24"/>
          <w:highlight w:val="none"/>
        </w:rPr>
        <w:t>须提供至少1年的免费售后服务。售后服务内容包括但不限于对不满足</w:t>
      </w:r>
      <w:r>
        <w:rPr>
          <w:rFonts w:hint="eastAsia" w:ascii="宋体" w:hAnsi="宋体" w:eastAsia="宋体" w:cs="宋体"/>
          <w:bCs/>
          <w:sz w:val="24"/>
          <w:szCs w:val="24"/>
          <w:highlight w:val="none"/>
          <w:lang w:val="en-US" w:eastAsia="zh-CN"/>
        </w:rPr>
        <w:t>甲方</w:t>
      </w:r>
      <w:r>
        <w:rPr>
          <w:rFonts w:hint="eastAsia" w:ascii="宋体" w:hAnsi="宋体" w:eastAsia="宋体" w:cs="宋体"/>
          <w:bCs/>
          <w:sz w:val="24"/>
          <w:szCs w:val="24"/>
          <w:highlight w:val="none"/>
        </w:rPr>
        <w:t>档案管理要求的材料进行整改。售后服务响应时间：接到用户电话后1小时内响应，4小时内上门服务。售后服务问题解决时间：一般问题在4小时内解决，严重问题要求及时提出用户方可接受的解决方案和服务承诺。</w:t>
      </w:r>
    </w:p>
    <w:p w14:paraId="20DA36F8">
      <w:pPr>
        <w:spacing w:line="360" w:lineRule="auto"/>
        <w:ind w:firstLine="48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 违约责任：</w:t>
      </w:r>
    </w:p>
    <w:p w14:paraId="23EDA3F9">
      <w:pPr>
        <w:numPr>
          <w:ilvl w:val="0"/>
          <w:numId w:val="7"/>
        </w:numPr>
        <w:tabs>
          <w:tab w:val="left" w:pos="0"/>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在履行合同的过程中，如果乙方遇到妨碍按时交付成果或提供服务的情况时，应及时以书面形式将拖延的事实、可能拖延的时间和原因通知甲方。甲方在收到乙方通知后，甲方应尽快对情况进行核实，并有权根据情况确定是否酌情延长交付时间以及是否收取逾期交付的违约金及损害赔偿金（如有），或依照法律程序解除部分或全部合同。延期应通过签订补充合同的方式由双方认可并履行。</w:t>
      </w:r>
    </w:p>
    <w:p w14:paraId="4EDEC3B4">
      <w:pPr>
        <w:numPr>
          <w:ilvl w:val="0"/>
          <w:numId w:val="7"/>
        </w:numPr>
        <w:tabs>
          <w:tab w:val="left" w:pos="0"/>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如乙方逾期交付且未经甲方同意延长交付时间，除不可抗力外，每逾期一日，乙方应按照逾期交付金额的万分之五的标准累计计算向甲方支付违约金。逾期超过20个工作日的，甲方有权依照法律程序解除合同，甲方如已支付费用的，乙方全部返还，且乙方应按照合同总价的30%向甲方支付违约金，如给甲方造成损失的，还应赔偿损失。</w:t>
      </w:r>
    </w:p>
    <w:p w14:paraId="691F1CCD">
      <w:pPr>
        <w:numPr>
          <w:ilvl w:val="0"/>
          <w:numId w:val="7"/>
        </w:numPr>
        <w:tabs>
          <w:tab w:val="left" w:pos="105"/>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甲方无正当理由逾期付款时，每逾期一日，甲方应按照逾期付款金额的万分之五的标准累计计算向乙方支付违约金。</w:t>
      </w:r>
    </w:p>
    <w:p w14:paraId="47E373F2">
      <w:pPr>
        <w:numPr>
          <w:ilvl w:val="0"/>
          <w:numId w:val="7"/>
        </w:numPr>
        <w:tabs>
          <w:tab w:val="left" w:pos="105"/>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乙方如无不可抗力，又未履行招标文件、投标文件和合同条款的，一经查实，由乙方赔偿由此给甲方造成的损失，并按照合同总价的30%向甲方支付违约金，因招、投标产生的其他责任及后果按招标文件的相关要求及处理方式执行。</w:t>
      </w:r>
    </w:p>
    <w:p w14:paraId="75CA0123">
      <w:pPr>
        <w:numPr>
          <w:ilvl w:val="0"/>
          <w:numId w:val="7"/>
        </w:numPr>
        <w:tabs>
          <w:tab w:val="left" w:pos="105"/>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由于乙方提供的服务或交付成果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20%向甲方支付违约金，如给甲方造成其他损失的，乙方还应负责赔偿。</w:t>
      </w:r>
    </w:p>
    <w:p w14:paraId="298E39D3">
      <w:pPr>
        <w:numPr>
          <w:ilvl w:val="0"/>
          <w:numId w:val="7"/>
        </w:numPr>
        <w:tabs>
          <w:tab w:val="left" w:pos="105"/>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如遭遇不可抗力事件，遭遇不可抗力的一方应尽快以书面形式将不可抗力的情况和原因通知另一方，并积极采取措施防止损失扩大。因不可抗力造成的损失，甲、乙双方按照法律规定处理。</w:t>
      </w:r>
    </w:p>
    <w:p w14:paraId="29293026">
      <w:pPr>
        <w:numPr>
          <w:ilvl w:val="0"/>
          <w:numId w:val="7"/>
        </w:numPr>
        <w:tabs>
          <w:tab w:val="left" w:pos="105"/>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招标文件及合同中所述之“不可抗力”系指不可预见、不可避免、不可克服的事件，包括但不限于：战争、洪水、台风、地震及其他法律、法规规定的事件。</w:t>
      </w:r>
    </w:p>
    <w:p w14:paraId="47FF460A">
      <w:pPr>
        <w:spacing w:line="360" w:lineRule="auto"/>
        <w:ind w:left="-2"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（八） 合同生效及其它：</w:t>
      </w:r>
    </w:p>
    <w:p w14:paraId="00018E7D">
      <w:pPr>
        <w:numPr>
          <w:ilvl w:val="0"/>
          <w:numId w:val="8"/>
        </w:numPr>
        <w:tabs>
          <w:tab w:val="left" w:pos="0"/>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合同经甲乙双方代表签字并盖章后即生效。</w:t>
      </w:r>
    </w:p>
    <w:p w14:paraId="065931D7">
      <w:pPr>
        <w:numPr>
          <w:ilvl w:val="0"/>
          <w:numId w:val="8"/>
        </w:numPr>
        <w:tabs>
          <w:tab w:val="left" w:pos="0"/>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合同签订后甲乙双方即直接产生权利与义务的关系，合同执行过程中出现的问题应按照合同约定、法律法规的规定办理。在合同履行过程中，双方如有争议，</w:t>
      </w:r>
      <w:r>
        <w:rPr>
          <w:rFonts w:hint="eastAsia" w:ascii="宋体" w:hAnsi="宋体" w:eastAsia="宋体" w:cs="宋体"/>
          <w:sz w:val="24"/>
          <w:szCs w:val="24"/>
          <w:highlight w:val="none"/>
        </w:rPr>
        <w:t>由甲乙双方协商处理，若协商不成，</w:t>
      </w:r>
      <w:r>
        <w:rPr>
          <w:rFonts w:hint="eastAsia" w:ascii="宋体" w:hAnsi="宋体" w:eastAsia="宋体" w:cs="宋体"/>
          <w:bCs/>
          <w:sz w:val="24"/>
          <w:szCs w:val="24"/>
          <w:highlight w:val="none"/>
        </w:rPr>
        <w:t>可选择以下</w:t>
      </w:r>
      <w:r>
        <w:rPr>
          <w:rFonts w:hint="eastAsia" w:ascii="宋体" w:hAnsi="宋体" w:eastAsia="宋体" w:cs="宋体"/>
          <w:bCs/>
          <w:sz w:val="24"/>
          <w:szCs w:val="24"/>
          <w:highlight w:val="none"/>
          <w:u w:val="single"/>
        </w:rPr>
        <w:t xml:space="preserve"> （2）</w:t>
      </w:r>
      <w:r>
        <w:rPr>
          <w:rFonts w:hint="eastAsia" w:ascii="宋体" w:hAnsi="宋体" w:eastAsia="宋体" w:cs="宋体"/>
          <w:bCs/>
          <w:sz w:val="24"/>
          <w:szCs w:val="24"/>
          <w:highlight w:val="none"/>
        </w:rPr>
        <w:t>方式处理：</w:t>
      </w:r>
    </w:p>
    <w:p w14:paraId="753114D6">
      <w:pPr>
        <w:numPr>
          <w:ilvl w:val="0"/>
          <w:numId w:val="9"/>
        </w:numPr>
        <w:tabs>
          <w:tab w:val="left" w:pos="525"/>
          <w:tab w:val="left" w:pos="945"/>
        </w:tabs>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向无锡仲裁委员会申请仲裁。</w:t>
      </w:r>
    </w:p>
    <w:p w14:paraId="6604D2C3">
      <w:pPr>
        <w:numPr>
          <w:ilvl w:val="0"/>
          <w:numId w:val="9"/>
        </w:numPr>
        <w:tabs>
          <w:tab w:val="left" w:pos="525"/>
          <w:tab w:val="left" w:pos="945"/>
        </w:tabs>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向甲方所在地法院提起诉讼。</w:t>
      </w:r>
    </w:p>
    <w:p w14:paraId="1906E43E">
      <w:pPr>
        <w:numPr>
          <w:ilvl w:val="0"/>
          <w:numId w:val="8"/>
        </w:numPr>
        <w:tabs>
          <w:tab w:val="left" w:pos="0"/>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合同在执行过程中出现的未尽事宜，双方在不违背本合同和招标文件的原则下协商解决，协商结果以书面形式签订补充协议，且补充协议与本合同具有同等效力。</w:t>
      </w:r>
    </w:p>
    <w:p w14:paraId="3FF544DB">
      <w:pPr>
        <w:numPr>
          <w:ilvl w:val="0"/>
          <w:numId w:val="8"/>
        </w:numPr>
        <w:tabs>
          <w:tab w:val="left" w:pos="0"/>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sz w:val="24"/>
          <w:szCs w:val="24"/>
          <w:highlight w:val="none"/>
        </w:rPr>
        <w:t>合同中未有约定的按照有关的法律法规以及国家行业标准或技术文件规定予以解决。</w:t>
      </w:r>
    </w:p>
    <w:p w14:paraId="2FEA7982">
      <w:pPr>
        <w:numPr>
          <w:ilvl w:val="0"/>
          <w:numId w:val="8"/>
        </w:numPr>
        <w:tabs>
          <w:tab w:val="left" w:pos="0"/>
          <w:tab w:val="left" w:pos="525"/>
          <w:tab w:val="left" w:pos="945"/>
          <w:tab w:val="clear" w:pos="315"/>
        </w:tabs>
        <w:spacing w:line="360" w:lineRule="auto"/>
        <w:ind w:left="0" w:firstLine="520"/>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甲乙双方确认：对本合同条款及后果均已知悉，一致确认不存在欺诈、胁迫、乘人之危、重大误解、显失公平等任何可能导致合同无效或被撤销的情形。</w:t>
      </w:r>
    </w:p>
    <w:p w14:paraId="169D4C92">
      <w:pPr>
        <w:spacing w:line="360" w:lineRule="auto"/>
        <w:rPr>
          <w:rFonts w:hint="eastAsia" w:ascii="宋体" w:hAnsi="宋体" w:eastAsia="宋体" w:cs="宋体"/>
          <w:bCs/>
          <w:sz w:val="24"/>
          <w:szCs w:val="24"/>
          <w:highlight w:val="none"/>
        </w:rPr>
      </w:pPr>
      <w:r>
        <w:rPr>
          <w:rFonts w:hint="eastAsia" w:ascii="宋体" w:hAnsi="宋体" w:eastAsia="宋体" w:cs="宋体"/>
          <w:b/>
          <w:bCs/>
          <w:sz w:val="24"/>
          <w:szCs w:val="24"/>
          <w:highlight w:val="none"/>
        </w:rPr>
        <w:t>备注：</w:t>
      </w:r>
      <w:r>
        <w:rPr>
          <w:rFonts w:hint="eastAsia" w:ascii="宋体" w:hAnsi="宋体" w:eastAsia="宋体" w:cs="宋体"/>
          <w:bCs/>
          <w:sz w:val="24"/>
          <w:szCs w:val="24"/>
          <w:highlight w:val="none"/>
        </w:rPr>
        <w:t>甲方按照招标文件和乙方投标文件的规定，与乙方签订书面合同，所签订的合同不得对招标文件确定的事项和乙方投标文件作实质性修改。</w:t>
      </w:r>
    </w:p>
    <w:p w14:paraId="06BBF48F">
      <w:pPr>
        <w:ind w:firstLine="482"/>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本项目不收取履约保证金。</w:t>
      </w:r>
    </w:p>
    <w:p w14:paraId="0C1317C5">
      <w:pPr>
        <w:pStyle w:val="2"/>
        <w:ind w:firstLine="600"/>
        <w:rPr>
          <w:rFonts w:hint="eastAsia" w:ascii="宋体" w:hAnsi="宋体" w:eastAsia="宋体" w:cs="宋体"/>
          <w:b/>
          <w:sz w:val="24"/>
          <w:szCs w:val="24"/>
          <w:highlight w:val="none"/>
        </w:rPr>
      </w:pPr>
    </w:p>
    <w:p w14:paraId="0761A0D6">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甲方（采购人）：（盖章）                       乙方（中标供应商）：（盖章）</w:t>
      </w:r>
    </w:p>
    <w:p w14:paraId="1D2DB08D">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法定（授权）代表人：                           法定（授权）代表人：</w:t>
      </w:r>
    </w:p>
    <w:p w14:paraId="446B20E2">
      <w:pPr>
        <w:spacing w:line="440" w:lineRule="exact"/>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 xml:space="preserve"> 年   月    日                                  年   月     日</w:t>
      </w:r>
    </w:p>
    <w:p w14:paraId="2EA41C7C">
      <w:pPr>
        <w:pStyle w:val="2"/>
        <w:ind w:firstLine="600"/>
        <w:rPr>
          <w:rFonts w:hint="eastAsia" w:ascii="宋体" w:hAnsi="宋体" w:eastAsia="宋体" w:cs="宋体"/>
          <w:b/>
          <w:bCs w:val="0"/>
          <w:sz w:val="24"/>
          <w:highlight w:val="none"/>
        </w:rPr>
      </w:pPr>
    </w:p>
    <w:p w14:paraId="50DE8A90">
      <w:pPr>
        <w:ind w:firstLine="900"/>
        <w:jc w:val="left"/>
        <w:rPr>
          <w:rFonts w:hint="eastAsia" w:ascii="宋体" w:hAnsi="宋体" w:eastAsia="宋体" w:cs="宋体"/>
          <w:b/>
          <w:bCs/>
          <w:sz w:val="36"/>
          <w:szCs w:val="36"/>
          <w:highlight w:val="none"/>
        </w:rPr>
      </w:pPr>
    </w:p>
    <w:p w14:paraId="0606B090">
      <w:pPr>
        <w:pStyle w:val="2"/>
        <w:ind w:firstLine="900"/>
        <w:rPr>
          <w:rFonts w:hint="eastAsia" w:ascii="宋体" w:hAnsi="宋体" w:eastAsia="宋体" w:cs="宋体"/>
          <w:b/>
          <w:sz w:val="36"/>
          <w:szCs w:val="36"/>
          <w:highlight w:val="none"/>
        </w:rPr>
      </w:pPr>
    </w:p>
    <w:p w14:paraId="2949D048">
      <w:pPr>
        <w:pStyle w:val="3"/>
        <w:rPr>
          <w:rFonts w:hint="eastAsia" w:ascii="宋体" w:hAnsi="宋体" w:eastAsia="宋体" w:cs="宋体"/>
          <w:b/>
          <w:sz w:val="36"/>
          <w:szCs w:val="36"/>
          <w:highlight w:val="none"/>
        </w:rPr>
      </w:pPr>
    </w:p>
    <w:p w14:paraId="7EA2FD01">
      <w:pPr>
        <w:pStyle w:val="3"/>
        <w:rPr>
          <w:rFonts w:hint="eastAsia" w:ascii="宋体" w:hAnsi="宋体" w:eastAsia="宋体" w:cs="宋体"/>
          <w:b/>
          <w:sz w:val="36"/>
          <w:szCs w:val="36"/>
          <w:highlight w:val="none"/>
        </w:rPr>
      </w:pPr>
    </w:p>
    <w:p w14:paraId="0F31D88C">
      <w:pPr>
        <w:pStyle w:val="3"/>
        <w:rPr>
          <w:rFonts w:hint="eastAsia" w:ascii="宋体" w:hAnsi="宋体" w:eastAsia="宋体" w:cs="宋体"/>
          <w:b/>
          <w:sz w:val="36"/>
          <w:szCs w:val="36"/>
          <w:highlight w:val="none"/>
        </w:rPr>
      </w:pPr>
    </w:p>
    <w:p w14:paraId="67E7435B">
      <w:pPr>
        <w:pStyle w:val="3"/>
        <w:rPr>
          <w:rFonts w:hint="eastAsia" w:ascii="宋体" w:hAnsi="宋体" w:eastAsia="宋体" w:cs="宋体"/>
          <w:b/>
          <w:sz w:val="36"/>
          <w:szCs w:val="36"/>
          <w:highlight w:val="none"/>
        </w:rPr>
      </w:pPr>
    </w:p>
    <w:p w14:paraId="361092D7">
      <w:pPr>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附件1</w:t>
      </w:r>
    </w:p>
    <w:p w14:paraId="70537770">
      <w:pPr>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档案数字化加工保密协议</w:t>
      </w:r>
    </w:p>
    <w:p w14:paraId="5967C0CA">
      <w:pPr>
        <w:pStyle w:val="2"/>
        <w:rPr>
          <w:rFonts w:hint="eastAsia"/>
          <w:highlight w:val="none"/>
        </w:rPr>
      </w:pPr>
    </w:p>
    <w:p w14:paraId="39B55027">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甲方（采购人）：无锡市锡山区人民法院</w:t>
      </w:r>
    </w:p>
    <w:p w14:paraId="450DDE31">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乙方（中标供应商）：</w:t>
      </w:r>
    </w:p>
    <w:p w14:paraId="47211356">
      <w:pPr>
        <w:pStyle w:val="2"/>
        <w:rPr>
          <w:rFonts w:hint="eastAsia"/>
          <w:highlight w:val="none"/>
        </w:rPr>
      </w:pPr>
    </w:p>
    <w:p w14:paraId="1FC66115">
      <w:pPr>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为保守</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的档案秘密，保证档案信息安全，根据《中华人民共和国保密法》、《中华人民共和国档案法》等法律、法规及相关要求，签订本保密协议书。</w:t>
      </w:r>
    </w:p>
    <w:p w14:paraId="6D0F8F14">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责任：</w:t>
      </w:r>
    </w:p>
    <w:p w14:paraId="2A6A8F87">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1、在项目实施期间，因工作需要接触到</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的纸质档案、记录材料、目录、声像档案以及电子文件等，</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必须保守机密，不得以任何方式带出工作场所或向外泄露。</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同时提供一切必要的方式和采取一切必要的行动，协助</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保证档案安全和保守档案秘密。</w:t>
      </w:r>
    </w:p>
    <w:p w14:paraId="6143287A">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2、项目实施期间，</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必须遵守</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规定的任何成文或不成文的保密规章、制度，履行相应的保密职责。</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的保密规章、制度没有规定或者规定不明确之处，</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亦应本着谨慎、诚实的态度，采取任何必要、合理的措施，维护其于项目实施期间接触到的任何属于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或者虽属于第三方但</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承诺有保密义务的档案相关材料，以保证其机密性。</w:t>
      </w:r>
    </w:p>
    <w:p w14:paraId="6891BE1D">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3、除了项目实施期间必要的工作需要之外，</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承诺：不得以泄露、告知、公布、发布、出版、传授、转让或者其他任何方式使任何第三方(包括按照保密制度的规定不得知悉该项秘密的</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其他工作人员)知悉属于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或者虽属于第三方,但</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承诺有档案信息秘密及与档案信息相关的其它任何信息的保密义务的，也不得在项目实施期间必要的工作之外使用这些秘密信息。</w:t>
      </w:r>
    </w:p>
    <w:p w14:paraId="49C691E3">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在项目完成后仍对其在为</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档案数字化期间接触、或因接触而知悉的属于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或者虽属于第三方但</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承诺有保密义务的档案信息秘密和其他与档案数字化加工相关的信息，承担如同项目实施期间同样的保密义务和不得以任何方式泄露的义务。</w:t>
      </w:r>
    </w:p>
    <w:p w14:paraId="10895285">
      <w:pPr>
        <w:tabs>
          <w:tab w:val="left" w:pos="0"/>
        </w:tabs>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5、项目实施过程中产生的一切记录着</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档案信息的</w:t>
      </w:r>
      <w:r>
        <w:rPr>
          <w:rFonts w:hint="eastAsia" w:ascii="宋体" w:hAnsi="宋体" w:eastAsia="宋体" w:cs="宋体"/>
          <w:color w:val="000000"/>
          <w:sz w:val="24"/>
          <w:szCs w:val="24"/>
          <w:highlight w:val="none"/>
        </w:rPr>
        <w:t>数据除</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规定的介质和系统以外，只能存放在工作区的电脑上。</w:t>
      </w:r>
      <w:r>
        <w:rPr>
          <w:rFonts w:hint="eastAsia" w:ascii="宋体" w:hAnsi="宋体" w:eastAsia="宋体" w:cs="宋体"/>
          <w:color w:val="000000"/>
          <w:sz w:val="24"/>
          <w:szCs w:val="24"/>
          <w:highlight w:val="none"/>
          <w:lang w:eastAsia="zh-CN"/>
        </w:rPr>
        <w:t>乙方</w:t>
      </w:r>
      <w:r>
        <w:rPr>
          <w:rFonts w:hint="eastAsia" w:ascii="宋体" w:hAnsi="宋体" w:eastAsia="宋体" w:cs="宋体"/>
          <w:color w:val="000000"/>
          <w:sz w:val="24"/>
          <w:szCs w:val="24"/>
          <w:highlight w:val="none"/>
        </w:rPr>
        <w:t>所有工作区的电脑须使用软件禁止USB口的使用。待项目完成并已通过验收后，</w:t>
      </w:r>
      <w:r>
        <w:rPr>
          <w:rFonts w:hint="eastAsia" w:ascii="宋体" w:hAnsi="宋体" w:eastAsia="宋体" w:cs="宋体"/>
          <w:color w:val="000000"/>
          <w:sz w:val="24"/>
          <w:szCs w:val="24"/>
          <w:highlight w:val="none"/>
          <w:lang w:eastAsia="zh-CN"/>
        </w:rPr>
        <w:t>乙方</w:t>
      </w:r>
      <w:r>
        <w:rPr>
          <w:rFonts w:hint="eastAsia" w:ascii="宋体" w:hAnsi="宋体" w:eastAsia="宋体" w:cs="宋体"/>
          <w:color w:val="000000"/>
          <w:sz w:val="24"/>
          <w:szCs w:val="24"/>
          <w:highlight w:val="none"/>
        </w:rPr>
        <w:t>工作电脑上的全部档案信息数据除在</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提供的电子载体上单独备存外，必须在</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技术人员的监督下彻底清除，</w:t>
      </w:r>
      <w:r>
        <w:rPr>
          <w:rFonts w:hint="eastAsia" w:ascii="宋体" w:hAnsi="宋体" w:eastAsia="宋体" w:cs="宋体"/>
          <w:color w:val="000000"/>
          <w:sz w:val="24"/>
          <w:szCs w:val="24"/>
          <w:highlight w:val="none"/>
          <w:lang w:eastAsia="zh-CN"/>
        </w:rPr>
        <w:t>乙方</w:t>
      </w:r>
      <w:r>
        <w:rPr>
          <w:rFonts w:hint="eastAsia" w:ascii="宋体" w:hAnsi="宋体" w:eastAsia="宋体" w:cs="宋体"/>
          <w:color w:val="000000"/>
          <w:sz w:val="24"/>
          <w:szCs w:val="24"/>
          <w:highlight w:val="none"/>
        </w:rPr>
        <w:t>不得以任何方式制作副本或存留，更不得提供给任何第三方。</w:t>
      </w:r>
    </w:p>
    <w:p w14:paraId="3C7DCD1A">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工作人员责任：</w:t>
      </w:r>
    </w:p>
    <w:p w14:paraId="46A03841">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1、认真学习保密知识，积极参加保密教育活动，提高保密意识。</w:t>
      </w:r>
    </w:p>
    <w:p w14:paraId="2C449AAE">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2、严格执行国家的各项保密法律法规，并遵守档案数字化加工的规章制度，落实各项保密措施。</w:t>
      </w:r>
    </w:p>
    <w:p w14:paraId="09400321">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3、保管好工作中的各种档案文件，做到不丢失，不泄密，不损坏，并做到不该看的不看、不该说的不说、不该传的不传、不该问的不问。</w:t>
      </w:r>
    </w:p>
    <w:p w14:paraId="1774D07E">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4、严格执行计算机与互联网物理隔离，做到计算机不上外部网络，严禁擅自使用移动存储设备进入工作现场，</w:t>
      </w:r>
      <w:r>
        <w:rPr>
          <w:rFonts w:hint="eastAsia" w:ascii="宋体" w:hAnsi="宋体" w:eastAsia="宋体" w:cs="宋体"/>
          <w:color w:val="000000"/>
          <w:sz w:val="24"/>
          <w:szCs w:val="24"/>
          <w:highlight w:val="none"/>
        </w:rPr>
        <w:t>将存储数据带离现场或</w:t>
      </w:r>
      <w:r>
        <w:rPr>
          <w:rFonts w:hint="eastAsia" w:ascii="宋体" w:hAnsi="宋体" w:eastAsia="宋体" w:cs="宋体"/>
          <w:sz w:val="24"/>
          <w:szCs w:val="24"/>
          <w:highlight w:val="none"/>
        </w:rPr>
        <w:t>将电子文档资料带出工作场地，严禁擅自设置、调整系统设备的参数，严禁在系统及网站等应用软件中预留后门、逻辑炸弹等，严禁将掌握的应用软件源代码向第三方公布或泄漏。</w:t>
      </w:r>
    </w:p>
    <w:p w14:paraId="54B33A3E">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5、不得与无关人员谈论工作情况，不得私自打听有关涉密的事情，不得擅自在工作场地摄像、照相。</w:t>
      </w:r>
    </w:p>
    <w:p w14:paraId="4870B8A9">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本协议所提及的档案秘密信息，包括但不限于：档案、档案中记载的人名、档案中记载的事件、纸质档案本身、其它载体的档案、档案目录、档案电子原文、档案电子化处理扫描文件加工前的文件、档案电子化处理扫描文件加工后的文件、档案机读目录、档案的封皮、加工过程中的数据库、加工档案整理记录、项目备忘录、技术文档等。</w:t>
      </w:r>
    </w:p>
    <w:p w14:paraId="47BD3548">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四、公司须承诺履行本协议书规定的各项责任义务，如违反本协议书规定的有关条款，造成泄密事件，将承担相应的法律责任，并接受</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相应的处罚。本协议书一式贰份，甲乙双方各执壹份。</w:t>
      </w:r>
    </w:p>
    <w:p w14:paraId="5FC65A84">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五、本协议经甲乙双方签字盖章后生效，同时具备法律效力。</w:t>
      </w:r>
    </w:p>
    <w:p w14:paraId="3AA0D048">
      <w:pPr>
        <w:spacing w:line="360" w:lineRule="auto"/>
        <w:rPr>
          <w:rFonts w:hint="eastAsia" w:ascii="宋体" w:hAnsi="宋体" w:eastAsia="宋体" w:cs="宋体"/>
          <w:sz w:val="24"/>
          <w:szCs w:val="24"/>
          <w:highlight w:val="none"/>
        </w:rPr>
      </w:pPr>
    </w:p>
    <w:p w14:paraId="6D579AEA">
      <w:pPr>
        <w:rPr>
          <w:rFonts w:hint="eastAsia" w:ascii="宋体" w:hAnsi="宋体" w:eastAsia="宋体" w:cs="宋体"/>
          <w:sz w:val="24"/>
          <w:szCs w:val="24"/>
          <w:highlight w:val="none"/>
        </w:rPr>
      </w:pPr>
      <w:r>
        <w:rPr>
          <w:rFonts w:hint="eastAsia" w:ascii="宋体" w:hAnsi="宋体" w:eastAsia="宋体" w:cs="宋体"/>
          <w:bCs/>
          <w:sz w:val="24"/>
          <w:szCs w:val="24"/>
          <w:highlight w:val="none"/>
        </w:rPr>
        <w:t>甲方（采购人）</w:t>
      </w:r>
      <w:r>
        <w:rPr>
          <w:rFonts w:hint="eastAsia" w:ascii="宋体" w:hAnsi="宋体" w:eastAsia="宋体" w:cs="宋体"/>
          <w:bCs/>
          <w:sz w:val="24"/>
          <w:szCs w:val="24"/>
          <w:highlight w:val="none"/>
          <w:lang w:eastAsia="zh-CN"/>
        </w:rPr>
        <w:t>：</w:t>
      </w:r>
      <w:r>
        <w:rPr>
          <w:rFonts w:hint="eastAsia" w:ascii="宋体" w:hAnsi="宋体" w:eastAsia="宋体" w:cs="宋体"/>
          <w:sz w:val="24"/>
          <w:szCs w:val="24"/>
          <w:highlight w:val="none"/>
        </w:rPr>
        <w:t>无锡市锡山区人民法院</w:t>
      </w:r>
    </w:p>
    <w:p w14:paraId="3EDB331F">
      <w:pPr>
        <w:pStyle w:val="2"/>
        <w:rPr>
          <w:rFonts w:hint="eastAsia" w:ascii="宋体" w:hAnsi="宋体" w:eastAsia="宋体" w:cs="宋体"/>
          <w:sz w:val="24"/>
          <w:szCs w:val="24"/>
          <w:highlight w:val="none"/>
        </w:rPr>
      </w:pPr>
      <w:r>
        <w:rPr>
          <w:rFonts w:hint="eastAsia" w:ascii="宋体" w:hAnsi="宋体" w:eastAsia="宋体" w:cs="宋体"/>
          <w:sz w:val="24"/>
          <w:szCs w:val="24"/>
          <w:highlight w:val="none"/>
        </w:rPr>
        <w:t>代表人签字：</w:t>
      </w:r>
    </w:p>
    <w:p w14:paraId="77DA3441">
      <w:pPr>
        <w:ind w:right="980"/>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5C65CB88">
      <w:pPr>
        <w:pStyle w:val="3"/>
        <w:rPr>
          <w:rFonts w:hint="eastAsia"/>
          <w:sz w:val="24"/>
          <w:szCs w:val="24"/>
          <w:highlight w:val="none"/>
        </w:rPr>
      </w:pPr>
    </w:p>
    <w:p w14:paraId="5305FAD2">
      <w:pPr>
        <w:rPr>
          <w:rFonts w:hint="eastAsia" w:ascii="宋体" w:hAnsi="宋体" w:eastAsia="宋体" w:cs="宋体"/>
          <w:sz w:val="24"/>
          <w:szCs w:val="24"/>
          <w:highlight w:val="none"/>
        </w:rPr>
      </w:pPr>
      <w:r>
        <w:rPr>
          <w:rFonts w:hint="eastAsia" w:ascii="宋体" w:hAnsi="宋体" w:eastAsia="宋体" w:cs="宋体"/>
          <w:bCs/>
          <w:sz w:val="24"/>
          <w:szCs w:val="24"/>
          <w:highlight w:val="none"/>
        </w:rPr>
        <w:t>乙方（中标供应商）：</w:t>
      </w:r>
    </w:p>
    <w:p w14:paraId="7AF6221F">
      <w:pPr>
        <w:ind w:left="-2"/>
        <w:rPr>
          <w:rFonts w:hint="eastAsia" w:ascii="宋体" w:hAnsi="宋体" w:eastAsia="宋体" w:cs="宋体"/>
          <w:sz w:val="24"/>
          <w:szCs w:val="24"/>
          <w:highlight w:val="none"/>
        </w:rPr>
      </w:pPr>
      <w:r>
        <w:rPr>
          <w:rFonts w:hint="eastAsia" w:ascii="宋体" w:hAnsi="宋体" w:eastAsia="宋体" w:cs="宋体"/>
          <w:sz w:val="24"/>
          <w:szCs w:val="24"/>
          <w:highlight w:val="none"/>
        </w:rPr>
        <w:t>代表人签字：</w:t>
      </w:r>
    </w:p>
    <w:p w14:paraId="5AABA20D">
      <w:pPr>
        <w:ind w:right="980"/>
        <w:rPr>
          <w:rFonts w:hint="eastAsia" w:ascii="宋体" w:hAnsi="宋体" w:eastAsia="宋体" w:cs="宋体"/>
          <w:sz w:val="28"/>
          <w:szCs w:val="28"/>
          <w:highlight w:val="none"/>
        </w:rPr>
      </w:pPr>
      <w:r>
        <w:rPr>
          <w:rFonts w:hint="eastAsia" w:ascii="宋体" w:hAnsi="宋体" w:eastAsia="宋体" w:cs="宋体"/>
          <w:sz w:val="24"/>
          <w:szCs w:val="24"/>
          <w:highlight w:val="none"/>
        </w:rPr>
        <w:t>日期：   年   月   日</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w:t>
      </w:r>
    </w:p>
    <w:p w14:paraId="5D800AB5">
      <w:pPr>
        <w:rPr>
          <w:rFonts w:hint="eastAsia"/>
          <w:highlight w:val="none"/>
        </w:rPr>
      </w:pPr>
    </w:p>
    <w:p w14:paraId="12BE3F3C">
      <w:pPr>
        <w:ind w:firstLine="904"/>
        <w:jc w:val="center"/>
        <w:rPr>
          <w:rFonts w:hint="eastAsia" w:ascii="宋体" w:hAnsi="宋体" w:eastAsia="宋体" w:cs="宋体"/>
          <w:b/>
          <w:bCs/>
          <w:sz w:val="36"/>
          <w:szCs w:val="36"/>
          <w:highlight w:val="none"/>
        </w:rPr>
      </w:pPr>
    </w:p>
    <w:p w14:paraId="52994DBB">
      <w:pPr>
        <w:ind w:firstLine="904"/>
        <w:jc w:val="center"/>
        <w:rPr>
          <w:rFonts w:hint="eastAsia" w:ascii="宋体" w:hAnsi="宋体" w:eastAsia="宋体" w:cs="宋体"/>
          <w:highlight w:val="none"/>
        </w:rPr>
      </w:pPr>
      <w:r>
        <w:rPr>
          <w:rFonts w:hint="eastAsia" w:ascii="宋体" w:hAnsi="宋体" w:eastAsia="宋体" w:cs="宋体"/>
          <w:b/>
          <w:bCs/>
          <w:sz w:val="36"/>
          <w:szCs w:val="36"/>
          <w:highlight w:val="none"/>
        </w:rPr>
        <w:t>六、 附件</w:t>
      </w:r>
    </w:p>
    <w:p w14:paraId="757A146F">
      <w:pPr>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附件一：评分标准（100分）</w:t>
      </w:r>
    </w:p>
    <w:p w14:paraId="4A60EED8">
      <w:pPr>
        <w:pStyle w:val="2"/>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一、投标报价                                                30分</w:t>
      </w:r>
    </w:p>
    <w:p w14:paraId="77CFF920">
      <w:pPr>
        <w:pStyle w:val="2"/>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二、商务综合评价                                            29分</w:t>
      </w:r>
    </w:p>
    <w:p w14:paraId="0B406777">
      <w:pPr>
        <w:pStyle w:val="2"/>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三、技术方案（服务方案）                                    39分</w:t>
      </w:r>
    </w:p>
    <w:p w14:paraId="6D33CFDE">
      <w:pPr>
        <w:pStyle w:val="3"/>
        <w:rPr>
          <w:rFonts w:hint="eastAsia" w:eastAsia="宋体"/>
          <w:highlight w:val="none"/>
          <w:lang w:val="en-US"/>
        </w:rPr>
      </w:pPr>
      <w:r>
        <w:rPr>
          <w:rFonts w:hint="eastAsia" w:ascii="宋体" w:hAnsi="宋体" w:eastAsia="宋体" w:cs="宋体"/>
          <w:sz w:val="24"/>
          <w:szCs w:val="24"/>
          <w:highlight w:val="none"/>
          <w:lang w:val="en-US"/>
        </w:rPr>
        <w:t>四、加分因素：                                              2分</w:t>
      </w:r>
    </w:p>
    <w:p w14:paraId="0A96C767">
      <w:pPr>
        <w:spacing w:line="440" w:lineRule="exact"/>
        <w:ind w:firstLine="482"/>
        <w:rPr>
          <w:rFonts w:hint="eastAsia" w:ascii="宋体" w:hAnsi="宋体" w:eastAsia="宋体" w:cs="宋体"/>
          <w:b/>
          <w:bCs/>
          <w:sz w:val="24"/>
          <w:highlight w:val="none"/>
        </w:rPr>
      </w:pPr>
      <w:r>
        <w:rPr>
          <w:rFonts w:hint="eastAsia" w:ascii="宋体" w:hAnsi="宋体" w:eastAsia="宋体" w:cs="宋体"/>
          <w:b/>
          <w:bCs/>
          <w:sz w:val="24"/>
          <w:highlight w:val="none"/>
        </w:rPr>
        <w:t>1、价格分（</w:t>
      </w:r>
      <w:r>
        <w:rPr>
          <w:rFonts w:hint="eastAsia" w:ascii="宋体" w:hAnsi="宋体" w:cs="宋体"/>
          <w:b/>
          <w:bCs/>
          <w:sz w:val="24"/>
          <w:highlight w:val="none"/>
        </w:rPr>
        <w:t>30</w:t>
      </w:r>
      <w:r>
        <w:rPr>
          <w:rFonts w:hint="eastAsia" w:ascii="宋体" w:hAnsi="宋体" w:eastAsia="宋体" w:cs="宋体"/>
          <w:b/>
          <w:bCs/>
          <w:sz w:val="24"/>
          <w:highlight w:val="none"/>
        </w:rPr>
        <w:t>分）</w:t>
      </w:r>
    </w:p>
    <w:p w14:paraId="3507EA52">
      <w:pPr>
        <w:spacing w:line="44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采用低价优先法计算，即满足招标文件要求且投标价格最低的投标报价为评标基准价，其价格分为满分。其他投标人的价格分统一按照下列公式计算：</w:t>
      </w:r>
      <w:r>
        <w:rPr>
          <w:rFonts w:hint="eastAsia" w:ascii="宋体" w:hAnsi="宋体" w:cs="宋体"/>
          <w:sz w:val="24"/>
          <w:highlight w:val="none"/>
        </w:rPr>
        <w:t>（保留两位小数）</w:t>
      </w:r>
    </w:p>
    <w:p w14:paraId="227EFD92">
      <w:pPr>
        <w:tabs>
          <w:tab w:val="left" w:pos="945"/>
          <w:tab w:val="left" w:pos="1155"/>
        </w:tabs>
        <w:spacing w:line="360" w:lineRule="auto"/>
        <w:ind w:firstLine="602"/>
        <w:rPr>
          <w:rFonts w:hint="eastAsia" w:ascii="宋体" w:hAnsi="宋体" w:eastAsia="宋体" w:cs="宋体"/>
          <w:bCs/>
          <w:sz w:val="24"/>
          <w:highlight w:val="none"/>
        </w:rPr>
      </w:pPr>
      <w:r>
        <w:rPr>
          <w:rFonts w:hint="eastAsia" w:ascii="宋体" w:hAnsi="宋体" w:eastAsia="宋体" w:cs="宋体"/>
          <w:bCs/>
          <w:sz w:val="24"/>
          <w:highlight w:val="none"/>
        </w:rPr>
        <w:t>投标报价得分=(评标基准价／投标报价)×价格权值×100。</w:t>
      </w:r>
    </w:p>
    <w:p w14:paraId="19A20E54">
      <w:pPr>
        <w:tabs>
          <w:tab w:val="left" w:pos="1365"/>
        </w:tabs>
        <w:spacing w:line="44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小微型企业价格扣除：专门面向中小/小微企业的项目不做价格扣除。</w:t>
      </w:r>
    </w:p>
    <w:p w14:paraId="4C1E0ABE">
      <w:pPr>
        <w:tabs>
          <w:tab w:val="left" w:pos="1365"/>
        </w:tabs>
        <w:spacing w:line="44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1.对小型和微型企业产品的价格给予10%的扣除，用扣除后的价格参与评审</w:t>
      </w:r>
    </w:p>
    <w:p w14:paraId="1659F52F">
      <w:pPr>
        <w:tabs>
          <w:tab w:val="left" w:pos="1365"/>
        </w:tabs>
        <w:spacing w:line="44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参加投标的中小企业，应当按照《政府采购促进中小企业发展管理办法》（财库﹝2020﹞46 号）的规定提供《中小企业声明函》（中小企业划型标准详见《关于印发中小企业划型标准规定的通知》工信部联企业〔2011〕300号）。</w:t>
      </w:r>
    </w:p>
    <w:p w14:paraId="2DE2F343">
      <w:pPr>
        <w:tabs>
          <w:tab w:val="left" w:pos="1365"/>
        </w:tabs>
        <w:spacing w:line="44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　　2.监狱企业视同小型、微型企业，对其产品价格给予10%的扣除，用扣除后</w:t>
      </w:r>
    </w:p>
    <w:p w14:paraId="46A9711B">
      <w:pPr>
        <w:tabs>
          <w:tab w:val="left" w:pos="1365"/>
        </w:tabs>
        <w:spacing w:line="44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的价格参与评审。参加投标的监狱企业，应当按照《关于政府采购支持监狱企业发展有关问题的通知》（财库[2014]68号）的规定提供由省级以上监狱管理局、戒毒管理局(含新疆生产建设兵团)出具的属于监狱企业的证明文件扫描件。</w:t>
      </w:r>
    </w:p>
    <w:p w14:paraId="4F3052F1">
      <w:pPr>
        <w:tabs>
          <w:tab w:val="left" w:pos="1365"/>
        </w:tabs>
        <w:spacing w:line="44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３.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14:paraId="71BF0281">
      <w:pPr>
        <w:tabs>
          <w:tab w:val="left" w:pos="1365"/>
        </w:tabs>
        <w:spacing w:line="440" w:lineRule="exact"/>
        <w:ind w:firstLine="480"/>
        <w:rPr>
          <w:rFonts w:hint="eastAsia" w:ascii="宋体" w:hAnsi="宋体" w:eastAsia="宋体" w:cs="宋体"/>
          <w:bCs/>
          <w:sz w:val="24"/>
          <w:highlight w:val="none"/>
        </w:rPr>
      </w:pPr>
      <w:r>
        <w:rPr>
          <w:rFonts w:hint="eastAsia" w:ascii="宋体" w:hAnsi="宋体" w:eastAsia="宋体" w:cs="宋体"/>
          <w:bCs/>
          <w:sz w:val="24"/>
          <w:highlight w:val="none"/>
        </w:rPr>
        <w:t>4.残疾人福利单位、监狱企业属于小型、微型企业的，不重复享受政策。</w:t>
      </w:r>
    </w:p>
    <w:p w14:paraId="2889B7A4">
      <w:pPr>
        <w:tabs>
          <w:tab w:val="left" w:pos="1365"/>
        </w:tabs>
        <w:spacing w:line="44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认为供应商的报价明显低于其他通过符合性审查供应商的报价，有可能影响服务质量或者不能诚信履约的，将要求其在评标现场合理的时间内提供书面说明，必要时提交相关证明材料；供应商不能证明其报价合理性的，评标委员会将其作为无效报价处理。</w:t>
      </w:r>
    </w:p>
    <w:p w14:paraId="2D91032A">
      <w:pPr>
        <w:widowControl/>
        <w:numPr>
          <w:ilvl w:val="0"/>
          <w:numId w:val="10"/>
        </w:numPr>
        <w:spacing w:line="360" w:lineRule="auto"/>
        <w:ind w:firstLine="480"/>
        <w:rPr>
          <w:rFonts w:hint="eastAsia" w:ascii="宋体" w:hAnsi="宋体" w:eastAsia="宋体" w:cs="宋体"/>
          <w:b/>
          <w:bCs/>
          <w:sz w:val="24"/>
          <w:highlight w:val="none"/>
        </w:rPr>
      </w:pPr>
      <w:r>
        <w:rPr>
          <w:rFonts w:hint="eastAsia" w:ascii="宋体" w:hAnsi="宋体" w:eastAsia="宋体" w:cs="宋体"/>
          <w:sz w:val="24"/>
          <w:szCs w:val="24"/>
          <w:highlight w:val="none"/>
        </w:rPr>
        <w:t>商务综合评价</w:t>
      </w:r>
      <w:r>
        <w:rPr>
          <w:rFonts w:hint="eastAsia" w:ascii="宋体" w:hAnsi="宋体" w:eastAsia="宋体" w:cs="宋体"/>
          <w:b/>
          <w:bCs/>
          <w:sz w:val="24"/>
          <w:highlight w:val="none"/>
        </w:rPr>
        <w:t>（29分）</w:t>
      </w:r>
    </w:p>
    <w:p w14:paraId="638A46BB">
      <w:pPr>
        <w:tabs>
          <w:tab w:val="left" w:pos="525"/>
        </w:tabs>
        <w:spacing w:line="360" w:lineRule="auto"/>
        <w:ind w:firstLine="602"/>
        <w:rPr>
          <w:rFonts w:ascii="宋体" w:hAnsi="宋体" w:eastAsia="宋体" w:cs="宋体"/>
          <w:b/>
          <w:bCs/>
          <w:sz w:val="24"/>
          <w:szCs w:val="20"/>
          <w:highlight w:val="none"/>
        </w:rPr>
      </w:pPr>
      <w:r>
        <w:rPr>
          <w:rFonts w:hint="eastAsia" w:ascii="宋体" w:hAnsi="宋体" w:eastAsia="宋体" w:cs="宋体"/>
          <w:b/>
          <w:bCs/>
          <w:sz w:val="24"/>
          <w:szCs w:val="20"/>
          <w:highlight w:val="none"/>
        </w:rPr>
        <w:t>1）业绩（6分）</w:t>
      </w:r>
    </w:p>
    <w:p w14:paraId="198EA589">
      <w:pPr>
        <w:tabs>
          <w:tab w:val="left" w:pos="525"/>
        </w:tabs>
        <w:spacing w:line="360" w:lineRule="auto"/>
        <w:ind w:firstLine="600"/>
        <w:rPr>
          <w:rFonts w:hint="eastAsia" w:ascii="宋体" w:hAnsi="宋体" w:eastAsia="宋体" w:cs="宋体"/>
          <w:sz w:val="24"/>
          <w:szCs w:val="20"/>
          <w:highlight w:val="none"/>
        </w:rPr>
      </w:pPr>
      <w:r>
        <w:rPr>
          <w:rFonts w:hint="eastAsia" w:ascii="宋体" w:hAnsi="宋体" w:eastAsia="宋体" w:cs="宋体"/>
          <w:sz w:val="24"/>
          <w:szCs w:val="20"/>
          <w:highlight w:val="none"/>
        </w:rPr>
        <w:t>供应商自2021年1月1日起至今承担过类似业绩的，每提供1个得2分，本项最高得6分。注：以合同签订时间为准，所提交的服务案例均需提供合同和完工证明原件扫描件加盖公章投入投标文件内，否则不得分。</w:t>
      </w:r>
    </w:p>
    <w:p w14:paraId="7EF08BF4">
      <w:pPr>
        <w:pStyle w:val="70"/>
        <w:ind w:firstLine="602"/>
        <w:rPr>
          <w:rFonts w:hint="eastAsia" w:ascii="宋体" w:hAnsi="宋体" w:cs="宋体"/>
          <w:sz w:val="24"/>
          <w:szCs w:val="20"/>
          <w:highlight w:val="none"/>
        </w:rPr>
      </w:pPr>
      <w:r>
        <w:rPr>
          <w:rFonts w:hint="eastAsia" w:ascii="宋体" w:hAnsi="宋体" w:cs="宋体"/>
          <w:b/>
          <w:bCs/>
          <w:sz w:val="24"/>
          <w:highlight w:val="none"/>
        </w:rPr>
        <w:t>2）管理体系认证证书（6分）</w:t>
      </w:r>
    </w:p>
    <w:p w14:paraId="532CE898">
      <w:pPr>
        <w:widowControl/>
        <w:tabs>
          <w:tab w:val="left" w:pos="312"/>
        </w:tabs>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①</w:t>
      </w:r>
      <w:r>
        <w:rPr>
          <w:rFonts w:hint="eastAsia" w:ascii="宋体" w:hAnsi="宋体" w:eastAsia="宋体" w:cs="宋体"/>
          <w:color w:val="000000"/>
          <w:sz w:val="24"/>
          <w:szCs w:val="24"/>
          <w:highlight w:val="none"/>
        </w:rPr>
        <w:t>具备《质量管理体系认证证书》，认证内容包含档案整理清分、编目、装订服务</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档案数字化扫描、数据挂接服务、数据处理图像处理、格式转换服务，内容齐全得2分。</w:t>
      </w:r>
      <w:r>
        <w:rPr>
          <w:rFonts w:hint="eastAsia" w:ascii="宋体" w:hAnsi="宋体" w:eastAsia="宋体" w:cs="宋体"/>
          <w:sz w:val="24"/>
          <w:szCs w:val="20"/>
          <w:highlight w:val="none"/>
        </w:rPr>
        <w:t>证明材料原件扫描件加盖公章附于投标文件内。</w:t>
      </w:r>
    </w:p>
    <w:p w14:paraId="2D1945E6">
      <w:pPr>
        <w:widowControl/>
        <w:tabs>
          <w:tab w:val="left" w:pos="312"/>
        </w:tabs>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②具备《信息安全管理体系认证证书》，认证内容包含档案整理编目、装订服务</w:t>
      </w:r>
      <w:r>
        <w:rPr>
          <w:rFonts w:hint="eastAsia" w:ascii="宋体" w:hAnsi="宋体" w:eastAsia="宋体" w:cs="宋体"/>
          <w:sz w:val="24"/>
          <w:szCs w:val="20"/>
          <w:highlight w:val="none"/>
          <w:lang w:eastAsia="zh-CN"/>
        </w:rPr>
        <w:t>、</w:t>
      </w:r>
      <w:r>
        <w:rPr>
          <w:rFonts w:hint="eastAsia" w:ascii="宋体" w:hAnsi="宋体" w:eastAsia="宋体" w:cs="宋体"/>
          <w:sz w:val="24"/>
          <w:szCs w:val="20"/>
          <w:highlight w:val="none"/>
        </w:rPr>
        <w:t>档案数字化扫描、数据挂接服务、数据处理图像处理、格式转换服务，内容齐全得2分。证明材料原件扫描件加盖公章附于投标文件内。</w:t>
      </w:r>
    </w:p>
    <w:p w14:paraId="433DC31E">
      <w:pPr>
        <w:tabs>
          <w:tab w:val="left" w:pos="525"/>
        </w:tabs>
        <w:spacing w:line="360" w:lineRule="auto"/>
        <w:ind w:firstLine="600"/>
        <w:rPr>
          <w:rFonts w:hint="eastAsia" w:ascii="宋体" w:hAnsi="宋体" w:eastAsia="宋体" w:cs="宋体"/>
          <w:sz w:val="24"/>
          <w:szCs w:val="20"/>
          <w:highlight w:val="none"/>
        </w:rPr>
      </w:pPr>
      <w:r>
        <w:rPr>
          <w:rFonts w:hint="eastAsia" w:ascii="宋体" w:hAnsi="宋体" w:eastAsia="宋体" w:cs="宋体"/>
          <w:sz w:val="24"/>
          <w:szCs w:val="20"/>
          <w:highlight w:val="none"/>
        </w:rPr>
        <w:t>③具备《知识产权管理体系认证证书》，认证内容包含档案整理编目、装订服务</w:t>
      </w:r>
      <w:r>
        <w:rPr>
          <w:rFonts w:hint="eastAsia" w:ascii="宋体" w:hAnsi="宋体" w:eastAsia="宋体" w:cs="宋体"/>
          <w:sz w:val="24"/>
          <w:szCs w:val="20"/>
          <w:highlight w:val="none"/>
          <w:lang w:eastAsia="zh-CN"/>
        </w:rPr>
        <w:t>、</w:t>
      </w:r>
      <w:r>
        <w:rPr>
          <w:rFonts w:hint="eastAsia" w:ascii="宋体" w:hAnsi="宋体" w:eastAsia="宋体" w:cs="宋体"/>
          <w:sz w:val="24"/>
          <w:szCs w:val="20"/>
          <w:highlight w:val="none"/>
        </w:rPr>
        <w:t>档案数字化图文扫描、数据挂接服务、数字内容加工图像处理、双层PDF制作，内容齐全得2分。证明材料原件扫描件加盖公章附于投标文件内。</w:t>
      </w:r>
    </w:p>
    <w:p w14:paraId="18E12824">
      <w:pPr>
        <w:pStyle w:val="70"/>
        <w:ind w:firstLine="602"/>
        <w:rPr>
          <w:rFonts w:hint="eastAsia" w:ascii="宋体" w:hAnsi="宋体" w:cs="宋体"/>
          <w:sz w:val="24"/>
          <w:szCs w:val="20"/>
          <w:highlight w:val="none"/>
        </w:rPr>
      </w:pPr>
      <w:r>
        <w:rPr>
          <w:rFonts w:hint="eastAsia" w:ascii="宋体" w:hAnsi="宋体" w:cs="宋体"/>
          <w:b/>
          <w:bCs/>
          <w:sz w:val="24"/>
          <w:highlight w:val="none"/>
        </w:rPr>
        <w:t>3）人员资质（6分）</w:t>
      </w:r>
    </w:p>
    <w:p w14:paraId="17B3AED7">
      <w:pPr>
        <w:tabs>
          <w:tab w:val="left" w:pos="525"/>
        </w:tabs>
        <w:spacing w:line="360" w:lineRule="auto"/>
        <w:ind w:firstLine="600"/>
        <w:rPr>
          <w:rFonts w:hint="eastAsia" w:ascii="宋体" w:hAnsi="宋体" w:eastAsia="宋体" w:cs="宋体"/>
          <w:sz w:val="24"/>
          <w:szCs w:val="20"/>
          <w:highlight w:val="none"/>
        </w:rPr>
      </w:pPr>
      <w:r>
        <w:rPr>
          <w:rFonts w:hint="eastAsia" w:ascii="宋体" w:hAnsi="宋体" w:eastAsia="宋体" w:cs="宋体"/>
          <w:sz w:val="24"/>
          <w:szCs w:val="20"/>
          <w:highlight w:val="none"/>
        </w:rPr>
        <w:t>①供应商具备档案局颁发的《档案人员上岗资格证》或《档案人员远程教育上岗培训合格证书》的每提供1个得1分，最高得2分；证明材料原件扫描件加盖公章附于投标文件内。</w:t>
      </w:r>
    </w:p>
    <w:p w14:paraId="5B1069B5">
      <w:pPr>
        <w:tabs>
          <w:tab w:val="left" w:pos="525"/>
        </w:tabs>
        <w:spacing w:line="360" w:lineRule="auto"/>
        <w:ind w:firstLine="600"/>
        <w:rPr>
          <w:rFonts w:hint="eastAsia" w:ascii="宋体" w:hAnsi="宋体" w:eastAsia="宋体" w:cs="宋体"/>
          <w:sz w:val="24"/>
          <w:szCs w:val="20"/>
          <w:highlight w:val="none"/>
        </w:rPr>
      </w:pPr>
      <w:r>
        <w:rPr>
          <w:rFonts w:hint="eastAsia" w:ascii="宋体" w:hAnsi="宋体" w:eastAsia="宋体" w:cs="宋体"/>
          <w:sz w:val="24"/>
          <w:szCs w:val="20"/>
          <w:highlight w:val="none"/>
        </w:rPr>
        <w:t>②项目组成员具备市级或省级国家保密局颁发的《涉密人员培训合格证书》，每个得1分，最多得2分。</w:t>
      </w:r>
    </w:p>
    <w:p w14:paraId="1F60EB59">
      <w:pPr>
        <w:tabs>
          <w:tab w:val="left" w:pos="525"/>
        </w:tabs>
        <w:spacing w:line="360" w:lineRule="auto"/>
        <w:ind w:firstLine="600"/>
        <w:rPr>
          <w:rFonts w:hint="eastAsia" w:ascii="宋体" w:hAnsi="宋体" w:eastAsia="宋体" w:cs="宋体"/>
          <w:sz w:val="24"/>
          <w:szCs w:val="20"/>
          <w:highlight w:val="none"/>
        </w:rPr>
      </w:pPr>
      <w:r>
        <w:rPr>
          <w:rFonts w:hint="eastAsia" w:ascii="宋体" w:hAnsi="宋体" w:eastAsia="宋体" w:cs="宋体"/>
          <w:sz w:val="24"/>
          <w:szCs w:val="20"/>
          <w:highlight w:val="none"/>
        </w:rPr>
        <w:t>③项目组成员具备市级或省级国家保密局颁发的《涉密信息系统“三员”资格证书》，每个得1分，最多得2分。</w:t>
      </w:r>
    </w:p>
    <w:p w14:paraId="212BE387">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szCs w:val="20"/>
          <w:highlight w:val="none"/>
        </w:rPr>
        <w:t>注：</w:t>
      </w:r>
      <w:r>
        <w:rPr>
          <w:rFonts w:hint="eastAsia" w:ascii="宋体" w:hAnsi="宋体" w:eastAsia="宋体" w:cs="宋体"/>
          <w:sz w:val="24"/>
          <w:highlight w:val="none"/>
        </w:rPr>
        <w:t>提供有效期内的人员证书、供应商为其缴纳的近三个月（不含投标当月）中任意一个月的社保缴纳证明原件扫描件加盖供应商公章</w:t>
      </w:r>
      <w:r>
        <w:rPr>
          <w:rFonts w:hint="eastAsia" w:ascii="宋体" w:hAnsi="宋体" w:eastAsia="宋体" w:cs="宋体"/>
          <w:sz w:val="24"/>
          <w:highlight w:val="none"/>
          <w:lang w:val="en-US" w:eastAsia="zh-CN"/>
        </w:rPr>
        <w:t>附于</w:t>
      </w:r>
      <w:r>
        <w:rPr>
          <w:rFonts w:hint="eastAsia" w:ascii="宋体" w:hAnsi="宋体" w:eastAsia="宋体" w:cs="宋体"/>
          <w:sz w:val="24"/>
          <w:highlight w:val="none"/>
        </w:rPr>
        <w:t>投标文件。不提供或提供不全不得分。</w:t>
      </w:r>
    </w:p>
    <w:p w14:paraId="14C5A68B">
      <w:pPr>
        <w:pStyle w:val="70"/>
        <w:numPr>
          <w:ilvl w:val="0"/>
          <w:numId w:val="11"/>
        </w:numPr>
        <w:ind w:firstLine="602"/>
        <w:rPr>
          <w:rFonts w:hint="eastAsia" w:ascii="宋体" w:hAnsi="宋体" w:cs="宋体"/>
          <w:b/>
          <w:bCs/>
          <w:sz w:val="24"/>
          <w:highlight w:val="none"/>
        </w:rPr>
      </w:pPr>
      <w:r>
        <w:rPr>
          <w:rFonts w:hint="eastAsia" w:ascii="宋体" w:hAnsi="宋体" w:cs="宋体"/>
          <w:b/>
          <w:bCs/>
          <w:sz w:val="24"/>
          <w:highlight w:val="none"/>
        </w:rPr>
        <w:t>综合实力（11分）</w:t>
      </w:r>
    </w:p>
    <w:p w14:paraId="27217B1F">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①供应商具备档案数字化加工类的《国家秘密载体印制资质证书》乙级或以上,得3分。提供证书原件扫描件加盖公章附于投标文件内。</w:t>
      </w:r>
    </w:p>
    <w:p w14:paraId="33B89F10">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②供应商具备法院诉讼档案数字化加工系统相关的软件著作权登记证书，得2分。提供体现诉讼档案数字化管理功能的证明材料，证书原件扫描件加盖公章附于投标文件内。</w:t>
      </w:r>
    </w:p>
    <w:p w14:paraId="42F42D6C">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③供应商具备自主知识产权的档案数字化加工流水化管控系统软件，并提供《计算机软件著作权登记证书》得2分；提供体现档案数字化加工流水化管控功能的证明材料，证书原件扫描件加盖公章附于投标文件内。</w:t>
      </w:r>
    </w:p>
    <w:p w14:paraId="50109BFF">
      <w:pPr>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④供应商具备自主知识产权的容灾备份管理系统软件，并提供《计算机软件著作权登记证书》得2分。提供体现容灾备份管理功能的证明材料，证书原件扫描件加盖公章附于投标文件内。</w:t>
      </w:r>
    </w:p>
    <w:p w14:paraId="32F23D72">
      <w:pPr>
        <w:spacing w:line="360" w:lineRule="auto"/>
        <w:ind w:firstLine="480"/>
        <w:jc w:val="left"/>
        <w:rPr>
          <w:rFonts w:hint="eastAsia" w:ascii="宋体" w:hAnsi="宋体" w:cs="宋体"/>
          <w:sz w:val="24"/>
          <w:highlight w:val="none"/>
        </w:rPr>
      </w:pPr>
      <w:r>
        <w:rPr>
          <w:rFonts w:hint="eastAsia" w:ascii="宋体" w:hAnsi="宋体" w:eastAsia="宋体" w:cs="宋体"/>
          <w:sz w:val="24"/>
          <w:highlight w:val="none"/>
        </w:rPr>
        <w:t>⑤供应商具备自主知识产权的档案数字化质检与验收系统软件，并提供《计算机软件著作权登记证书》得2分；提供体现档案数字化质检与验收功能的证明材料，证书原件扫描件加盖公章附于投标文件内。</w:t>
      </w:r>
    </w:p>
    <w:p w14:paraId="006B2864">
      <w:pPr>
        <w:tabs>
          <w:tab w:val="left" w:pos="525"/>
        </w:tabs>
        <w:spacing w:line="360" w:lineRule="auto"/>
        <w:ind w:left="372"/>
        <w:rPr>
          <w:rFonts w:hint="eastAsia" w:ascii="宋体" w:hAnsi="宋体" w:eastAsia="宋体" w:cs="宋体"/>
          <w:highlight w:val="none"/>
        </w:rPr>
      </w:pPr>
      <w:r>
        <w:rPr>
          <w:rFonts w:hint="eastAsia" w:ascii="宋体" w:hAnsi="宋体" w:eastAsia="宋体" w:cs="宋体"/>
          <w:b/>
          <w:bCs/>
          <w:sz w:val="24"/>
          <w:szCs w:val="20"/>
          <w:highlight w:val="none"/>
        </w:rPr>
        <w:t>3、技术实施方案（39分）</w:t>
      </w:r>
    </w:p>
    <w:p w14:paraId="432E9051">
      <w:pPr>
        <w:tabs>
          <w:tab w:val="left" w:pos="525"/>
        </w:tabs>
        <w:spacing w:line="360" w:lineRule="auto"/>
        <w:ind w:firstLine="60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1）项目组织实施方案及质量控制体系（8分）</w:t>
      </w:r>
    </w:p>
    <w:p w14:paraId="259D7D15">
      <w:pPr>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①项目组织实施方案（4分）</w:t>
      </w:r>
    </w:p>
    <w:p w14:paraId="192C0D21">
      <w:pPr>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②质量控制体系（4分）</w:t>
      </w:r>
    </w:p>
    <w:p w14:paraId="552CE981">
      <w:pPr>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投标供应商针对上述内容进行阐述，要求阐述内容完整合理、可行性强。以上内容不存在瑕疵的该条得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8</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50AF3F53">
      <w:pPr>
        <w:tabs>
          <w:tab w:val="left" w:pos="525"/>
        </w:tabs>
        <w:spacing w:line="360" w:lineRule="auto"/>
        <w:ind w:firstLine="48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2）人员配备方案（4分）</w:t>
      </w:r>
    </w:p>
    <w:p w14:paraId="09E66981">
      <w:pPr>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投标供应商针对上述内容进行阐述，要求阐述内容完整合理、可行性强。以上内容不存在瑕疵的该条得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275B249E">
      <w:pPr>
        <w:tabs>
          <w:tab w:val="left" w:pos="525"/>
        </w:tabs>
        <w:spacing w:line="360" w:lineRule="auto"/>
        <w:ind w:firstLine="48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3）设备配置方案（4分）</w:t>
      </w:r>
    </w:p>
    <w:p w14:paraId="79FD7CBF">
      <w:pPr>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投标人</w:t>
      </w:r>
      <w:r>
        <w:rPr>
          <w:rFonts w:hint="eastAsia" w:ascii="宋体" w:hAnsi="宋体" w:eastAsia="宋体" w:cs="宋体"/>
          <w:sz w:val="24"/>
          <w:szCs w:val="20"/>
          <w:highlight w:val="none"/>
          <w:lang w:val="en-US" w:eastAsia="zh-CN"/>
        </w:rPr>
        <w:t>针对</w:t>
      </w:r>
      <w:r>
        <w:rPr>
          <w:rFonts w:hint="eastAsia" w:ascii="宋体" w:hAnsi="宋体" w:eastAsia="宋体" w:cs="宋体"/>
          <w:sz w:val="24"/>
          <w:szCs w:val="20"/>
          <w:highlight w:val="none"/>
        </w:rPr>
        <w:t>生产设备、岗位设备配置、设备介绍、使用要求等内容进行阐述，要求阐述内容完整合理、可行性强。以上内容不存在瑕疵的该条得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07CE795F">
      <w:pPr>
        <w:tabs>
          <w:tab w:val="left" w:pos="525"/>
        </w:tabs>
        <w:spacing w:line="360" w:lineRule="auto"/>
        <w:ind w:firstLine="60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4）纸质档案整理方案（4分）</w:t>
      </w:r>
    </w:p>
    <w:p w14:paraId="7CD618B4">
      <w:pPr>
        <w:spacing w:line="360" w:lineRule="auto"/>
        <w:ind w:firstLine="480"/>
        <w:rPr>
          <w:rFonts w:hint="eastAsia" w:ascii="宋体" w:hAnsi="宋体" w:eastAsia="宋体"/>
          <w:bCs/>
          <w:sz w:val="24"/>
          <w:szCs w:val="24"/>
          <w:highlight w:val="none"/>
        </w:rPr>
      </w:pPr>
      <w:r>
        <w:rPr>
          <w:rFonts w:hint="eastAsia" w:ascii="宋体" w:hAnsi="宋体" w:eastAsia="宋体" w:cs="宋体"/>
          <w:sz w:val="24"/>
          <w:szCs w:val="20"/>
          <w:highlight w:val="none"/>
        </w:rPr>
        <w:t>提供纸质档案整理的解决方案，包含但不限于档案资料的交接、整理、著录、装订等</w:t>
      </w:r>
      <w:r>
        <w:rPr>
          <w:rFonts w:hint="eastAsia" w:ascii="宋体" w:hAnsi="宋体" w:eastAsia="宋体" w:cs="宋体"/>
          <w:sz w:val="24"/>
          <w:szCs w:val="20"/>
          <w:highlight w:val="none"/>
          <w:lang w:eastAsia="zh-CN"/>
        </w:rPr>
        <w:t>，</w:t>
      </w:r>
      <w:r>
        <w:rPr>
          <w:rFonts w:hint="eastAsia" w:ascii="宋体" w:hAnsi="宋体" w:eastAsia="宋体" w:cs="宋体"/>
          <w:sz w:val="24"/>
          <w:szCs w:val="20"/>
          <w:highlight w:val="none"/>
        </w:rPr>
        <w:t>投标供应商针对上述内容进行阐述，要求阐述内容完整合理、可行性强。以上内容不存在瑕疵的该条得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4B7A0529">
      <w:pPr>
        <w:tabs>
          <w:tab w:val="left" w:pos="525"/>
        </w:tabs>
        <w:spacing w:line="360" w:lineRule="auto"/>
        <w:ind w:firstLine="60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5）档案数字化方案、图像处理方案（4分）</w:t>
      </w:r>
    </w:p>
    <w:p w14:paraId="662E77C3">
      <w:pPr>
        <w:spacing w:line="360" w:lineRule="auto"/>
        <w:ind w:firstLine="480"/>
        <w:rPr>
          <w:rFonts w:hint="eastAsia" w:ascii="宋体" w:hAnsi="宋体" w:eastAsia="宋体" w:cs="宋体"/>
          <w:b/>
          <w:bCs/>
          <w:sz w:val="24"/>
          <w:szCs w:val="20"/>
          <w:highlight w:val="none"/>
        </w:rPr>
      </w:pPr>
      <w:r>
        <w:rPr>
          <w:rFonts w:hint="eastAsia" w:ascii="宋体" w:hAnsi="宋体" w:eastAsia="宋体" w:cs="宋体"/>
          <w:sz w:val="24"/>
          <w:szCs w:val="20"/>
          <w:highlight w:val="none"/>
        </w:rPr>
        <w:t>供应商提供的纸质档案扫描成图、扫描后的电子图像处理、大幅面图纸扫描及处理、档案数据挂接上传等</w:t>
      </w:r>
      <w:r>
        <w:rPr>
          <w:rFonts w:hint="eastAsia" w:ascii="宋体" w:hAnsi="宋体" w:eastAsia="宋体" w:cs="宋体"/>
          <w:sz w:val="24"/>
          <w:szCs w:val="20"/>
          <w:highlight w:val="none"/>
          <w:lang w:eastAsia="zh-CN"/>
        </w:rPr>
        <w:t>，</w:t>
      </w:r>
      <w:r>
        <w:rPr>
          <w:rFonts w:hint="eastAsia" w:ascii="宋体" w:hAnsi="宋体" w:eastAsia="宋体" w:cs="宋体"/>
          <w:sz w:val="24"/>
          <w:szCs w:val="20"/>
          <w:highlight w:val="none"/>
        </w:rPr>
        <w:t>投标供应商针对上述内容进行阐述，要求阐述内容完整合理、可行性强。以上内容不存在瑕疵的该条得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475E3AF5">
      <w:pPr>
        <w:tabs>
          <w:tab w:val="left" w:pos="525"/>
        </w:tabs>
        <w:spacing w:line="360" w:lineRule="auto"/>
        <w:ind w:firstLine="60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6）档案数字化管理软件方案（4分）</w:t>
      </w:r>
    </w:p>
    <w:p w14:paraId="05031A18">
      <w:pPr>
        <w:spacing w:line="360" w:lineRule="auto"/>
        <w:ind w:firstLine="480"/>
        <w:rPr>
          <w:rFonts w:hint="eastAsia" w:ascii="宋体" w:hAnsi="宋体" w:eastAsia="宋体" w:cs="宋体"/>
          <w:b/>
          <w:bCs/>
          <w:sz w:val="24"/>
          <w:szCs w:val="20"/>
          <w:highlight w:val="none"/>
        </w:rPr>
      </w:pPr>
      <w:r>
        <w:rPr>
          <w:rFonts w:hint="eastAsia" w:ascii="宋体" w:hAnsi="宋体" w:eastAsia="宋体" w:cs="宋体"/>
          <w:sz w:val="24"/>
          <w:szCs w:val="20"/>
          <w:highlight w:val="none"/>
        </w:rPr>
        <w:t>供应商</w:t>
      </w:r>
      <w:r>
        <w:rPr>
          <w:rFonts w:hint="eastAsia" w:ascii="宋体" w:hAnsi="宋体" w:eastAsia="宋体" w:cs="宋体"/>
          <w:sz w:val="24"/>
          <w:szCs w:val="20"/>
          <w:highlight w:val="none"/>
          <w:lang w:val="en-US" w:eastAsia="zh-CN"/>
        </w:rPr>
        <w:t>针对</w:t>
      </w:r>
      <w:r>
        <w:rPr>
          <w:rFonts w:hint="eastAsia" w:ascii="宋体" w:hAnsi="宋体" w:eastAsia="宋体" w:cs="宋体"/>
          <w:sz w:val="24"/>
          <w:szCs w:val="20"/>
          <w:highlight w:val="none"/>
        </w:rPr>
        <w:t>配套生产加工使用的</w:t>
      </w:r>
      <w:r>
        <w:rPr>
          <w:rFonts w:hint="eastAsia" w:ascii="宋体" w:hAnsi="宋体" w:eastAsia="宋体" w:cs="宋体"/>
          <w:bCs/>
          <w:sz w:val="24"/>
          <w:szCs w:val="24"/>
          <w:highlight w:val="none"/>
        </w:rPr>
        <w:t>档案数字化管理软件功能</w:t>
      </w:r>
      <w:r>
        <w:rPr>
          <w:rFonts w:hint="eastAsia" w:ascii="宋体" w:hAnsi="宋体" w:eastAsia="宋体" w:cs="宋体"/>
          <w:sz w:val="24"/>
          <w:szCs w:val="20"/>
          <w:highlight w:val="none"/>
        </w:rPr>
        <w:t>内容进行阐述，要求阐述内容完整合理、可行性强。以上内容不存在瑕疵的该条得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42BE5BBC">
      <w:pPr>
        <w:tabs>
          <w:tab w:val="left" w:pos="525"/>
        </w:tabs>
        <w:spacing w:line="360" w:lineRule="auto"/>
        <w:ind w:firstLine="60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7）安全保障措施(4分)</w:t>
      </w:r>
    </w:p>
    <w:p w14:paraId="762F5170">
      <w:pPr>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现场安全保障措施是否完备</w:t>
      </w:r>
      <w:r>
        <w:rPr>
          <w:rFonts w:hint="eastAsia" w:ascii="宋体" w:hAnsi="宋体" w:eastAsia="宋体" w:cs="宋体"/>
          <w:color w:val="000000"/>
          <w:sz w:val="24"/>
          <w:szCs w:val="24"/>
          <w:highlight w:val="none"/>
        </w:rPr>
        <w:t>、计算机保密、数字化成果、员工管理及教育方面的安全保障措施是否完备</w:t>
      </w:r>
      <w:r>
        <w:rPr>
          <w:rFonts w:hint="eastAsia" w:ascii="宋体" w:hAnsi="宋体" w:eastAsia="宋体" w:cs="宋体"/>
          <w:color w:val="000000"/>
          <w:sz w:val="24"/>
          <w:szCs w:val="24"/>
          <w:highlight w:val="none"/>
          <w:lang w:eastAsia="zh-CN"/>
        </w:rPr>
        <w:t>，</w:t>
      </w:r>
      <w:r>
        <w:rPr>
          <w:rFonts w:hint="eastAsia" w:ascii="宋体" w:hAnsi="宋体" w:eastAsia="宋体" w:cs="宋体"/>
          <w:sz w:val="24"/>
          <w:szCs w:val="20"/>
          <w:highlight w:val="none"/>
        </w:rPr>
        <w:t>投标供应商针对上述内容进行阐述，要求阐述内容完整合理、可行性强。以上内容不存在瑕疵的该条得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4EAB3898">
      <w:pPr>
        <w:tabs>
          <w:tab w:val="left" w:pos="525"/>
        </w:tabs>
        <w:spacing w:line="360" w:lineRule="auto"/>
        <w:ind w:firstLine="60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8）应急处理机制（4分）</w:t>
      </w:r>
    </w:p>
    <w:p w14:paraId="6C2F068C">
      <w:pPr>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供应商为保证项目正常开展而采取的应急处理机制是否严密、高效，从制度、流程和规范等方面进行阐述，要求阐述内容完整合理、可行性强。以上内容不存在瑕疵的该条得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4</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p w14:paraId="644FF541">
      <w:pPr>
        <w:tabs>
          <w:tab w:val="left" w:pos="525"/>
        </w:tabs>
        <w:spacing w:line="360" w:lineRule="auto"/>
        <w:ind w:firstLine="60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9）售后服务方案（</w:t>
      </w:r>
      <w:r>
        <w:rPr>
          <w:rFonts w:hint="eastAsia" w:ascii="宋体" w:hAnsi="宋体" w:eastAsia="宋体" w:cs="宋体"/>
          <w:b/>
          <w:bCs/>
          <w:sz w:val="24"/>
          <w:szCs w:val="20"/>
          <w:highlight w:val="none"/>
          <w:lang w:val="en-US" w:eastAsia="zh-CN"/>
        </w:rPr>
        <w:t>3</w:t>
      </w:r>
      <w:r>
        <w:rPr>
          <w:rFonts w:hint="eastAsia" w:ascii="宋体" w:hAnsi="宋体" w:eastAsia="宋体" w:cs="宋体"/>
          <w:b/>
          <w:bCs/>
          <w:sz w:val="24"/>
          <w:szCs w:val="20"/>
          <w:highlight w:val="none"/>
        </w:rPr>
        <w:t>分）</w:t>
      </w:r>
    </w:p>
    <w:p w14:paraId="306C948C">
      <w:pPr>
        <w:spacing w:line="360" w:lineRule="auto"/>
        <w:ind w:firstLine="480"/>
        <w:rPr>
          <w:rFonts w:hint="eastAsia" w:ascii="宋体" w:hAnsi="宋体" w:eastAsia="宋体" w:cs="宋体"/>
          <w:sz w:val="24"/>
          <w:szCs w:val="20"/>
          <w:highlight w:val="none"/>
        </w:rPr>
      </w:pPr>
      <w:bookmarkStart w:id="32" w:name="_GoBack"/>
      <w:r>
        <w:rPr>
          <w:rFonts w:hint="eastAsia" w:ascii="宋体" w:hAnsi="宋体" w:eastAsia="宋体" w:cs="宋体"/>
          <w:sz w:val="24"/>
          <w:szCs w:val="20"/>
          <w:highlight w:val="none"/>
        </w:rPr>
        <w:t>供应商</w:t>
      </w:r>
      <w:r>
        <w:rPr>
          <w:rFonts w:hint="eastAsia" w:ascii="宋体" w:hAnsi="宋体" w:eastAsia="宋体" w:cs="宋体"/>
          <w:sz w:val="24"/>
          <w:szCs w:val="20"/>
          <w:highlight w:val="none"/>
          <w:lang w:val="en-US" w:eastAsia="zh-CN"/>
        </w:rPr>
        <w:t>针对</w:t>
      </w:r>
      <w:r>
        <w:rPr>
          <w:rFonts w:hint="eastAsia" w:ascii="宋体" w:hAnsi="宋体" w:eastAsia="宋体" w:cs="宋体"/>
          <w:sz w:val="24"/>
          <w:szCs w:val="20"/>
          <w:highlight w:val="none"/>
        </w:rPr>
        <w:t>提供的售后服务承诺及流程等内容进行阐述，要求阐述内容完整合理、可行性强。以上内容不存在瑕疵的该条得</w:t>
      </w:r>
      <w:r>
        <w:rPr>
          <w:rFonts w:hint="eastAsia" w:ascii="宋体" w:hAnsi="宋体" w:eastAsia="宋体" w:cs="宋体"/>
          <w:sz w:val="24"/>
          <w:szCs w:val="20"/>
          <w:highlight w:val="none"/>
          <w:lang w:val="en-US" w:eastAsia="zh-CN"/>
        </w:rPr>
        <w:t>3</w:t>
      </w:r>
      <w:r>
        <w:rPr>
          <w:rFonts w:hint="eastAsia" w:ascii="宋体" w:hAnsi="宋体" w:eastAsia="宋体" w:cs="宋体"/>
          <w:sz w:val="24"/>
          <w:szCs w:val="20"/>
          <w:highlight w:val="none"/>
        </w:rPr>
        <w:t>分；以上内容存在1处瑕疵的该条得</w:t>
      </w:r>
      <w:r>
        <w:rPr>
          <w:rFonts w:hint="eastAsia" w:ascii="宋体" w:hAnsi="宋体" w:eastAsia="宋体" w:cs="宋体"/>
          <w:sz w:val="24"/>
          <w:szCs w:val="20"/>
          <w:highlight w:val="none"/>
          <w:lang w:val="en-US" w:eastAsia="zh-CN"/>
        </w:rPr>
        <w:t>2</w:t>
      </w:r>
      <w:r>
        <w:rPr>
          <w:rFonts w:hint="eastAsia" w:ascii="宋体" w:hAnsi="宋体" w:eastAsia="宋体" w:cs="宋体"/>
          <w:sz w:val="24"/>
          <w:szCs w:val="20"/>
          <w:highlight w:val="none"/>
        </w:rPr>
        <w:t>分；以上内容存在2处瑕疵的该条得</w:t>
      </w:r>
      <w:r>
        <w:rPr>
          <w:rFonts w:hint="eastAsia" w:ascii="宋体" w:hAnsi="宋体" w:eastAsia="宋体" w:cs="宋体"/>
          <w:sz w:val="24"/>
          <w:szCs w:val="20"/>
          <w:highlight w:val="none"/>
          <w:lang w:val="en-US" w:eastAsia="zh-CN"/>
        </w:rPr>
        <w:t>1</w:t>
      </w:r>
      <w:r>
        <w:rPr>
          <w:rFonts w:hint="eastAsia" w:ascii="宋体" w:hAnsi="宋体" w:eastAsia="宋体" w:cs="宋体"/>
          <w:sz w:val="24"/>
          <w:szCs w:val="20"/>
          <w:highlight w:val="none"/>
        </w:rPr>
        <w:t>分；未提供方案或不满足项目需求书要求或内容存在3处及以上瑕疵的该条得0分；本项最高得</w:t>
      </w:r>
      <w:r>
        <w:rPr>
          <w:rFonts w:hint="eastAsia" w:ascii="宋体" w:hAnsi="宋体" w:eastAsia="宋体" w:cs="宋体"/>
          <w:sz w:val="24"/>
          <w:szCs w:val="20"/>
          <w:highlight w:val="none"/>
          <w:lang w:val="en-US" w:eastAsia="zh-CN"/>
        </w:rPr>
        <w:t>3</w:t>
      </w:r>
      <w:r>
        <w:rPr>
          <w:rFonts w:hint="eastAsia" w:ascii="宋体" w:hAnsi="宋体" w:eastAsia="宋体" w:cs="宋体"/>
          <w:sz w:val="24"/>
          <w:szCs w:val="20"/>
          <w:highlight w:val="none"/>
        </w:rPr>
        <w:t>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bookmarkEnd w:id="32"/>
    <w:p w14:paraId="0270F797">
      <w:pPr>
        <w:tabs>
          <w:tab w:val="left" w:pos="525"/>
        </w:tabs>
        <w:spacing w:line="360" w:lineRule="auto"/>
        <w:ind w:firstLine="600"/>
        <w:rPr>
          <w:rFonts w:hint="eastAsia" w:ascii="宋体" w:hAnsi="宋体" w:eastAsia="宋体" w:cs="宋体"/>
          <w:b/>
          <w:bCs/>
          <w:sz w:val="24"/>
          <w:szCs w:val="20"/>
          <w:highlight w:val="none"/>
        </w:rPr>
      </w:pPr>
    </w:p>
    <w:p w14:paraId="61B3BB80">
      <w:pPr>
        <w:tabs>
          <w:tab w:val="left" w:pos="525"/>
        </w:tabs>
        <w:spacing w:line="360" w:lineRule="auto"/>
        <w:ind w:left="372"/>
        <w:rPr>
          <w:rFonts w:hint="eastAsia" w:ascii="宋体" w:hAnsi="宋体" w:eastAsia="宋体" w:cs="宋体"/>
          <w:b/>
          <w:bCs/>
          <w:sz w:val="24"/>
          <w:szCs w:val="20"/>
          <w:highlight w:val="none"/>
        </w:rPr>
      </w:pPr>
      <w:r>
        <w:rPr>
          <w:rFonts w:hint="eastAsia" w:ascii="宋体" w:hAnsi="宋体" w:eastAsia="宋体" w:cs="宋体"/>
          <w:b/>
          <w:bCs/>
          <w:sz w:val="24"/>
          <w:szCs w:val="20"/>
          <w:highlight w:val="none"/>
        </w:rPr>
        <w:t>4、加分因素（2分）</w:t>
      </w:r>
    </w:p>
    <w:p w14:paraId="6BB01B38">
      <w:pPr>
        <w:tabs>
          <w:tab w:val="left" w:pos="525"/>
        </w:tabs>
        <w:spacing w:line="360" w:lineRule="auto"/>
        <w:ind w:firstLine="480"/>
        <w:rPr>
          <w:rFonts w:hint="eastAsia" w:ascii="宋体" w:hAnsi="宋体" w:eastAsia="宋体" w:cs="宋体"/>
          <w:sz w:val="24"/>
          <w:szCs w:val="20"/>
          <w:highlight w:val="none"/>
        </w:rPr>
      </w:pPr>
      <w:r>
        <w:rPr>
          <w:rFonts w:hint="eastAsia" w:ascii="宋体" w:hAnsi="宋体" w:eastAsia="宋体" w:cs="宋体"/>
          <w:sz w:val="24"/>
          <w:szCs w:val="20"/>
          <w:highlight w:val="none"/>
        </w:rPr>
        <w:t>所选用设备、材料属于节能产品、环境标志产品品目清单范围的，提供由国家确定的认证机构（根据《市场监管总局关于发布参与实施政府采购节能产品、环境标志产品认证机构名录的公告》（2019年第16号）中确认的《参与实施政府采购节能产品认证机构名录》《参与实施政府采购环境标志产品认证机构名录》）出具的、处于有效期之内的节能产品、环境标志产品认证证书的，落实政府优先采购政策，分别予得1分（同一产品同时具有节能产品、环境标志产品认证证书的不重复加分）。</w:t>
      </w:r>
    </w:p>
    <w:p w14:paraId="596D90F0">
      <w:pPr>
        <w:spacing w:line="440" w:lineRule="exact"/>
        <w:ind w:firstLine="482"/>
        <w:rPr>
          <w:rFonts w:hint="eastAsia" w:ascii="宋体" w:hAnsi="宋体" w:eastAsia="宋体" w:cs="宋体"/>
          <w:b/>
          <w:bCs/>
          <w:sz w:val="24"/>
          <w:highlight w:val="none"/>
        </w:rPr>
      </w:pPr>
      <w:r>
        <w:rPr>
          <w:rFonts w:hint="eastAsia" w:ascii="宋体" w:hAnsi="宋体" w:eastAsia="宋体" w:cs="宋体"/>
          <w:b/>
          <w:bCs/>
          <w:sz w:val="24"/>
          <w:highlight w:val="none"/>
        </w:rPr>
        <w:t>评标说明：</w:t>
      </w:r>
    </w:p>
    <w:p w14:paraId="67F4F1BF">
      <w:pPr>
        <w:spacing w:line="440" w:lineRule="exact"/>
        <w:ind w:firstLine="482"/>
        <w:rPr>
          <w:rFonts w:hint="eastAsia" w:ascii="宋体" w:hAnsi="宋体" w:eastAsia="宋体" w:cs="宋体"/>
          <w:b/>
          <w:bCs/>
          <w:sz w:val="24"/>
          <w:highlight w:val="none"/>
        </w:rPr>
      </w:pPr>
      <w:r>
        <w:rPr>
          <w:rFonts w:hint="eastAsia" w:ascii="宋体" w:hAnsi="宋体" w:eastAsia="宋体" w:cs="宋体"/>
          <w:b/>
          <w:bCs/>
          <w:sz w:val="24"/>
          <w:highlight w:val="none"/>
        </w:rPr>
        <w:t>1、评委为5人以上的单数（含5人）时，计算分项得分时取平均值为投标人的得分，各分项得分合计即为投标人的总得分。投标文件无相应评分内容时，该项目为零分。投标人如对招标文件提出的合理要求不作出相应承诺或对采购人提出不合理要求的不予得分。每项评分的具体内容和方法由评委集体讨论，评委独立评分。所有评委打分的平均值为各投标人最终得分。最终得分最高者将为推荐中标候选人。</w:t>
      </w:r>
    </w:p>
    <w:p w14:paraId="04039E76">
      <w:pPr>
        <w:spacing w:line="440" w:lineRule="exact"/>
        <w:ind w:firstLine="482"/>
        <w:rPr>
          <w:rFonts w:hint="eastAsia" w:ascii="宋体" w:hAnsi="宋体" w:eastAsia="宋体" w:cs="宋体"/>
          <w:b/>
          <w:bCs/>
          <w:sz w:val="24"/>
          <w:highlight w:val="none"/>
        </w:rPr>
      </w:pPr>
      <w:r>
        <w:rPr>
          <w:rFonts w:hint="eastAsia" w:ascii="宋体" w:hAnsi="宋体" w:eastAsia="宋体" w:cs="宋体"/>
          <w:b/>
          <w:bCs/>
          <w:sz w:val="24"/>
          <w:highlight w:val="none"/>
        </w:rPr>
        <w:t>2、评分办法及评分细则的解释权属采购人。未列入本评分细则的其他条件不作为评分内容。</w:t>
      </w:r>
    </w:p>
    <w:p w14:paraId="047FB747">
      <w:pPr>
        <w:pStyle w:val="2"/>
        <w:ind w:firstLine="703"/>
        <w:rPr>
          <w:rFonts w:hint="eastAsia" w:ascii="宋体" w:hAnsi="宋体" w:eastAsia="宋体" w:cs="宋体"/>
          <w:highlight w:val="none"/>
        </w:rPr>
      </w:pPr>
    </w:p>
    <w:p w14:paraId="05DEF43F">
      <w:pPr>
        <w:spacing w:line="360" w:lineRule="auto"/>
        <w:ind w:firstLine="600"/>
        <w:jc w:val="left"/>
        <w:rPr>
          <w:rFonts w:hint="eastAsia" w:ascii="宋体" w:hAnsi="宋体" w:eastAsia="宋体" w:cs="宋体"/>
          <w:b/>
          <w:bCs/>
          <w:sz w:val="24"/>
          <w:szCs w:val="24"/>
          <w:highlight w:val="none"/>
        </w:rPr>
      </w:pPr>
    </w:p>
    <w:p w14:paraId="0A34FBF0">
      <w:pPr>
        <w:spacing w:line="360" w:lineRule="auto"/>
        <w:rPr>
          <w:rFonts w:hint="eastAsia" w:ascii="宋体" w:hAnsi="宋体" w:eastAsia="宋体" w:cs="宋体"/>
          <w:bCs/>
          <w:sz w:val="24"/>
          <w:szCs w:val="24"/>
          <w:highlight w:val="none"/>
        </w:rPr>
      </w:pPr>
    </w:p>
    <w:p w14:paraId="6782EDAE">
      <w:pPr>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br w:type="page" w:clear="all"/>
      </w:r>
      <w:r>
        <w:rPr>
          <w:rFonts w:hint="eastAsia" w:ascii="宋体" w:hAnsi="宋体" w:eastAsia="宋体" w:cs="宋体"/>
          <w:bCs/>
          <w:sz w:val="24"/>
          <w:szCs w:val="24"/>
          <w:highlight w:val="none"/>
        </w:rPr>
        <w:t>附件二：投标文件格式</w:t>
      </w:r>
    </w:p>
    <w:p w14:paraId="35B119B3">
      <w:pPr>
        <w:ind w:firstLine="803"/>
        <w:rPr>
          <w:rFonts w:hint="eastAsia" w:ascii="宋体" w:hAnsi="宋体" w:eastAsia="宋体" w:cs="宋体"/>
          <w:bCs/>
          <w:sz w:val="32"/>
          <w:highlight w:val="none"/>
        </w:rPr>
      </w:pPr>
    </w:p>
    <w:p w14:paraId="2A42324D">
      <w:pPr>
        <w:ind w:firstLine="803"/>
        <w:rPr>
          <w:rFonts w:hint="eastAsia" w:ascii="宋体" w:hAnsi="宋体" w:eastAsia="宋体" w:cs="宋体"/>
          <w:bCs/>
          <w:sz w:val="32"/>
          <w:highlight w:val="none"/>
        </w:rPr>
      </w:pPr>
    </w:p>
    <w:p w14:paraId="14A2F86F">
      <w:pPr>
        <w:ind w:firstLine="1305"/>
        <w:jc w:val="center"/>
        <w:rPr>
          <w:rFonts w:hint="eastAsia" w:ascii="宋体" w:hAnsi="宋体" w:eastAsia="宋体" w:cs="宋体"/>
          <w:bCs/>
          <w:sz w:val="52"/>
          <w:szCs w:val="52"/>
          <w:highlight w:val="none"/>
        </w:rPr>
      </w:pPr>
      <w:r>
        <w:rPr>
          <w:rFonts w:hint="eastAsia" w:ascii="宋体" w:hAnsi="宋体" w:eastAsia="宋体" w:cs="宋体"/>
          <w:bCs/>
          <w:sz w:val="52"/>
          <w:szCs w:val="52"/>
          <w:highlight w:val="none"/>
        </w:rPr>
        <w:t>投</w:t>
      </w:r>
    </w:p>
    <w:p w14:paraId="0246C64C">
      <w:pPr>
        <w:ind w:firstLine="1807"/>
        <w:jc w:val="center"/>
        <w:rPr>
          <w:rFonts w:hint="eastAsia" w:ascii="宋体" w:hAnsi="宋体" w:eastAsia="宋体" w:cs="宋体"/>
          <w:bCs/>
          <w:sz w:val="72"/>
          <w:highlight w:val="none"/>
        </w:rPr>
      </w:pPr>
    </w:p>
    <w:p w14:paraId="61046E33">
      <w:pPr>
        <w:ind w:firstLine="1305"/>
        <w:jc w:val="center"/>
        <w:rPr>
          <w:rFonts w:hint="eastAsia" w:ascii="宋体" w:hAnsi="宋体" w:eastAsia="宋体" w:cs="宋体"/>
          <w:bCs/>
          <w:sz w:val="52"/>
          <w:szCs w:val="52"/>
          <w:highlight w:val="none"/>
        </w:rPr>
      </w:pPr>
      <w:r>
        <w:rPr>
          <w:rFonts w:hint="eastAsia" w:ascii="宋体" w:hAnsi="宋体" w:eastAsia="宋体" w:cs="宋体"/>
          <w:bCs/>
          <w:sz w:val="52"/>
          <w:szCs w:val="52"/>
          <w:highlight w:val="none"/>
        </w:rPr>
        <w:t>标</w:t>
      </w:r>
    </w:p>
    <w:p w14:paraId="7917DAEA">
      <w:pPr>
        <w:ind w:firstLine="1807"/>
        <w:jc w:val="center"/>
        <w:rPr>
          <w:rFonts w:hint="eastAsia" w:ascii="宋体" w:hAnsi="宋体" w:eastAsia="宋体" w:cs="宋体"/>
          <w:bCs/>
          <w:sz w:val="72"/>
          <w:highlight w:val="none"/>
        </w:rPr>
      </w:pPr>
    </w:p>
    <w:p w14:paraId="1A102594">
      <w:pPr>
        <w:ind w:firstLine="1305"/>
        <w:jc w:val="center"/>
        <w:rPr>
          <w:rFonts w:hint="eastAsia" w:ascii="宋体" w:hAnsi="宋体" w:eastAsia="宋体" w:cs="宋体"/>
          <w:bCs/>
          <w:sz w:val="52"/>
          <w:szCs w:val="52"/>
          <w:highlight w:val="none"/>
        </w:rPr>
      </w:pPr>
      <w:r>
        <w:rPr>
          <w:rFonts w:hint="eastAsia" w:ascii="宋体" w:hAnsi="宋体" w:eastAsia="宋体" w:cs="宋体"/>
          <w:bCs/>
          <w:sz w:val="52"/>
          <w:szCs w:val="52"/>
          <w:highlight w:val="none"/>
        </w:rPr>
        <w:t>文</w:t>
      </w:r>
    </w:p>
    <w:p w14:paraId="4D875A91">
      <w:pPr>
        <w:ind w:firstLine="1305"/>
        <w:jc w:val="center"/>
        <w:rPr>
          <w:rFonts w:hint="eastAsia" w:ascii="宋体" w:hAnsi="宋体" w:eastAsia="宋体" w:cs="宋体"/>
          <w:bCs/>
          <w:sz w:val="52"/>
          <w:szCs w:val="52"/>
          <w:highlight w:val="none"/>
        </w:rPr>
      </w:pPr>
    </w:p>
    <w:p w14:paraId="091D0D89">
      <w:pPr>
        <w:ind w:firstLine="1305"/>
        <w:jc w:val="center"/>
        <w:rPr>
          <w:rFonts w:hint="eastAsia" w:ascii="宋体" w:hAnsi="宋体" w:eastAsia="宋体" w:cs="宋体"/>
          <w:bCs/>
          <w:sz w:val="52"/>
          <w:szCs w:val="52"/>
          <w:highlight w:val="none"/>
        </w:rPr>
      </w:pPr>
      <w:r>
        <w:rPr>
          <w:rFonts w:hint="eastAsia" w:ascii="宋体" w:hAnsi="宋体" w:eastAsia="宋体" w:cs="宋体"/>
          <w:bCs/>
          <w:sz w:val="52"/>
          <w:szCs w:val="52"/>
          <w:highlight w:val="none"/>
        </w:rPr>
        <w:t>件</w:t>
      </w:r>
    </w:p>
    <w:p w14:paraId="37A0D718">
      <w:pPr>
        <w:pStyle w:val="2"/>
        <w:ind w:firstLine="1305"/>
        <w:rPr>
          <w:rFonts w:hint="eastAsia" w:ascii="宋体" w:hAnsi="宋体" w:eastAsia="宋体" w:cs="宋体"/>
          <w:sz w:val="52"/>
          <w:szCs w:val="52"/>
          <w:highlight w:val="none"/>
        </w:rPr>
      </w:pPr>
    </w:p>
    <w:p w14:paraId="6DBADC91">
      <w:pPr>
        <w:pStyle w:val="26"/>
        <w:ind w:firstLine="1305"/>
        <w:rPr>
          <w:rFonts w:hint="eastAsia" w:ascii="宋体" w:hAnsi="宋体" w:eastAsia="宋体" w:cs="宋体"/>
          <w:bCs/>
          <w:sz w:val="52"/>
          <w:szCs w:val="52"/>
          <w:highlight w:val="none"/>
        </w:rPr>
      </w:pPr>
    </w:p>
    <w:p w14:paraId="2D373DF5">
      <w:pPr>
        <w:ind w:firstLine="1305"/>
        <w:rPr>
          <w:rFonts w:hint="eastAsia" w:ascii="宋体" w:hAnsi="宋体" w:eastAsia="宋体" w:cs="宋体"/>
          <w:bCs/>
          <w:sz w:val="52"/>
          <w:szCs w:val="52"/>
          <w:highlight w:val="none"/>
        </w:rPr>
      </w:pPr>
    </w:p>
    <w:p w14:paraId="2D7255C2">
      <w:pPr>
        <w:pStyle w:val="2"/>
        <w:ind w:firstLine="703"/>
        <w:rPr>
          <w:rFonts w:hint="eastAsia" w:ascii="宋体" w:hAnsi="宋体" w:eastAsia="宋体" w:cs="宋体"/>
          <w:highlight w:val="none"/>
        </w:rPr>
      </w:pPr>
    </w:p>
    <w:p w14:paraId="28583809">
      <w:pPr>
        <w:ind w:firstLine="703"/>
        <w:rPr>
          <w:rFonts w:hint="eastAsia" w:ascii="宋体" w:hAnsi="宋体" w:eastAsia="宋体" w:cs="宋体"/>
          <w:bCs/>
          <w:sz w:val="28"/>
          <w:highlight w:val="none"/>
        </w:rPr>
      </w:pPr>
    </w:p>
    <w:p w14:paraId="39092565">
      <w:pPr>
        <w:spacing w:line="360" w:lineRule="auto"/>
        <w:ind w:firstLine="703"/>
        <w:outlineLvl w:val="0"/>
        <w:rPr>
          <w:rFonts w:hint="eastAsia" w:ascii="宋体" w:hAnsi="宋体" w:eastAsia="宋体" w:cs="宋体"/>
          <w:bCs/>
          <w:sz w:val="28"/>
          <w:szCs w:val="28"/>
          <w:highlight w:val="none"/>
        </w:rPr>
      </w:pPr>
      <w:r>
        <w:rPr>
          <w:rFonts w:hint="eastAsia" w:ascii="宋体" w:hAnsi="宋体" w:eastAsia="宋体" w:cs="宋体"/>
          <w:bCs/>
          <w:sz w:val="28"/>
          <w:szCs w:val="28"/>
          <w:highlight w:val="none"/>
        </w:rPr>
        <w:t>采购项目编号：</w:t>
      </w:r>
    </w:p>
    <w:p w14:paraId="7F644F4F">
      <w:pPr>
        <w:spacing w:line="360" w:lineRule="auto"/>
        <w:ind w:firstLine="703"/>
        <w:outlineLvl w:val="0"/>
        <w:rPr>
          <w:rFonts w:hint="eastAsia" w:ascii="宋体" w:hAnsi="宋体" w:eastAsia="宋体" w:cs="宋体"/>
          <w:sz w:val="28"/>
          <w:szCs w:val="28"/>
          <w:highlight w:val="none"/>
        </w:rPr>
      </w:pPr>
      <w:r>
        <w:rPr>
          <w:rFonts w:hint="eastAsia" w:ascii="宋体" w:hAnsi="宋体" w:eastAsia="宋体" w:cs="宋体"/>
          <w:bCs/>
          <w:sz w:val="28"/>
          <w:szCs w:val="28"/>
          <w:highlight w:val="none"/>
        </w:rPr>
        <w:t>采购项目名称：</w:t>
      </w:r>
      <w:r>
        <w:rPr>
          <w:rFonts w:hint="eastAsia" w:ascii="宋体" w:hAnsi="宋体" w:eastAsia="宋体" w:cs="宋体"/>
          <w:sz w:val="28"/>
          <w:szCs w:val="28"/>
          <w:highlight w:val="none"/>
        </w:rPr>
        <w:t>无锡市锡山区人民法院档案数字化扫描服务（3年）</w:t>
      </w:r>
    </w:p>
    <w:p w14:paraId="02648164">
      <w:pPr>
        <w:spacing w:line="360" w:lineRule="auto"/>
        <w:ind w:firstLine="840"/>
        <w:outlineLvl w:val="0"/>
        <w:rPr>
          <w:rFonts w:hint="eastAsia" w:ascii="宋体" w:hAnsi="宋体" w:eastAsia="宋体" w:cs="宋体"/>
          <w:bCs/>
          <w:sz w:val="28"/>
          <w:szCs w:val="28"/>
          <w:highlight w:val="none"/>
        </w:rPr>
      </w:pPr>
      <w:r>
        <w:rPr>
          <w:rFonts w:hint="eastAsia" w:ascii="宋体" w:hAnsi="宋体" w:eastAsia="宋体" w:cs="宋体"/>
          <w:bCs/>
          <w:sz w:val="28"/>
          <w:szCs w:val="28"/>
          <w:highlight w:val="none"/>
        </w:rPr>
        <w:t>投标人：</w:t>
      </w:r>
    </w:p>
    <w:p w14:paraId="30884B3F">
      <w:pPr>
        <w:ind w:firstLine="803"/>
        <w:rPr>
          <w:rFonts w:hint="eastAsia" w:ascii="宋体" w:hAnsi="宋体" w:eastAsia="宋体" w:cs="宋体"/>
          <w:bCs/>
          <w:sz w:val="32"/>
          <w:highlight w:val="none"/>
        </w:rPr>
      </w:pPr>
    </w:p>
    <w:p w14:paraId="2B700844">
      <w:pPr>
        <w:ind w:firstLine="904"/>
        <w:jc w:val="center"/>
        <w:rPr>
          <w:rFonts w:hint="eastAsia" w:ascii="宋体" w:hAnsi="宋体" w:eastAsia="宋体" w:cs="宋体"/>
          <w:bCs/>
          <w:sz w:val="36"/>
          <w:szCs w:val="36"/>
          <w:highlight w:val="none"/>
        </w:rPr>
      </w:pPr>
      <w:r>
        <w:rPr>
          <w:rFonts w:hint="eastAsia" w:ascii="宋体" w:hAnsi="宋体" w:eastAsia="宋体" w:cs="宋体"/>
          <w:bCs/>
          <w:sz w:val="36"/>
          <w:szCs w:val="36"/>
          <w:highlight w:val="none"/>
        </w:rPr>
        <w:t>二○二四年  月  日</w:t>
      </w:r>
    </w:p>
    <w:p w14:paraId="19A5C089">
      <w:pPr>
        <w:pStyle w:val="72"/>
        <w:ind w:left="0" w:firstLine="800"/>
        <w:jc w:val="both"/>
        <w:rPr>
          <w:rFonts w:hint="eastAsia" w:ascii="宋体" w:hAnsi="宋体" w:cs="宋体"/>
          <w:highlight w:val="none"/>
        </w:rPr>
      </w:pPr>
      <w:bookmarkStart w:id="27" w:name="一．报价函（格式）"/>
      <w:bookmarkEnd w:id="27"/>
    </w:p>
    <w:p w14:paraId="1CD9EF26">
      <w:pPr>
        <w:rPr>
          <w:rFonts w:hint="eastAsia" w:ascii="宋体" w:hAnsi="宋体" w:cs="宋体"/>
          <w:highlight w:val="none"/>
        </w:rPr>
      </w:pPr>
    </w:p>
    <w:p w14:paraId="53C23497">
      <w:pPr>
        <w:pStyle w:val="2"/>
        <w:rPr>
          <w:rFonts w:hint="eastAsia"/>
          <w:highlight w:val="none"/>
        </w:rPr>
      </w:pPr>
    </w:p>
    <w:p w14:paraId="058FAA71">
      <w:pPr>
        <w:rPr>
          <w:rFonts w:hint="eastAsia" w:ascii="宋体" w:hAnsi="宋体" w:eastAsia="宋体" w:cs="宋体"/>
          <w:highlight w:val="none"/>
        </w:rPr>
      </w:pPr>
    </w:p>
    <w:p w14:paraId="38968567">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（一）投标函（格式）：</w:t>
      </w:r>
    </w:p>
    <w:p w14:paraId="36EC868F">
      <w:pPr>
        <w:ind w:firstLine="600"/>
        <w:outlineLvl w:val="0"/>
        <w:rPr>
          <w:rFonts w:hint="eastAsia" w:ascii="宋体" w:hAnsi="宋体" w:eastAsia="宋体" w:cs="宋体"/>
          <w:b/>
          <w:bCs/>
          <w:sz w:val="24"/>
          <w:szCs w:val="24"/>
          <w:highlight w:val="none"/>
        </w:rPr>
      </w:pPr>
    </w:p>
    <w:p w14:paraId="0D935578">
      <w:pPr>
        <w:spacing w:line="360" w:lineRule="auto"/>
        <w:ind w:firstLine="703"/>
        <w:jc w:val="center"/>
        <w:rPr>
          <w:rFonts w:hint="eastAsia" w:ascii="宋体" w:hAnsi="宋体" w:eastAsia="宋体" w:cs="宋体"/>
          <w:bCs/>
          <w:sz w:val="24"/>
          <w:szCs w:val="24"/>
          <w:highlight w:val="none"/>
        </w:rPr>
      </w:pPr>
      <w:r>
        <w:rPr>
          <w:rFonts w:hint="eastAsia" w:ascii="宋体" w:hAnsi="宋体" w:eastAsia="宋体" w:cs="宋体"/>
          <w:bCs/>
          <w:sz w:val="28"/>
          <w:szCs w:val="28"/>
          <w:highlight w:val="none"/>
        </w:rPr>
        <w:t>投  标  函</w:t>
      </w:r>
    </w:p>
    <w:p w14:paraId="347A3728">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致江苏建圆建方工程管理咨询有限公司：</w:t>
      </w:r>
    </w:p>
    <w:p w14:paraId="4E10665F">
      <w:pPr>
        <w:widowControl/>
        <w:spacing w:line="360" w:lineRule="auto"/>
        <w:ind w:firstLine="602"/>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我方收到贵方编号                     招标文件，经仔细阅读和研究，我方决定参加此次项目的投标。</w:t>
      </w:r>
    </w:p>
    <w:p w14:paraId="186F9380">
      <w:pPr>
        <w:tabs>
          <w:tab w:val="left" w:pos="315"/>
          <w:tab w:val="left" w:pos="840"/>
          <w:tab w:val="left" w:pos="945"/>
          <w:tab w:val="left" w:pos="1050"/>
          <w:tab w:val="left" w:pos="1260"/>
        </w:tabs>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一、我方愿意按照招标文件的一切要求，提供本项目的投标，投标总价见《开标一览表》。</w:t>
      </w:r>
    </w:p>
    <w:p w14:paraId="2114FA61">
      <w:pPr>
        <w:tabs>
          <w:tab w:val="left" w:pos="0"/>
          <w:tab w:val="left" w:pos="315"/>
          <w:tab w:val="left" w:pos="525"/>
          <w:tab w:val="left" w:pos="840"/>
          <w:tab w:val="left" w:pos="945"/>
          <w:tab w:val="left" w:pos="1050"/>
        </w:tabs>
        <w:spacing w:line="360" w:lineRule="auto"/>
        <w:ind w:firstLine="602"/>
        <w:rPr>
          <w:rStyle w:val="283"/>
          <w:rFonts w:hint="eastAsia"/>
          <w:bCs/>
          <w:highlight w:val="none"/>
        </w:rPr>
      </w:pPr>
      <w:r>
        <w:rPr>
          <w:rFonts w:hint="eastAsia" w:ascii="宋体" w:hAnsi="宋体" w:eastAsia="宋体" w:cs="宋体"/>
          <w:bCs/>
          <w:sz w:val="24"/>
          <w:szCs w:val="24"/>
          <w:highlight w:val="none"/>
        </w:rPr>
        <w:t>二、我方愿意提供江苏建圆建方工程管理咨询有限公司在招标文件中要求的文件、资料。</w:t>
      </w:r>
    </w:p>
    <w:p w14:paraId="3EF82A85">
      <w:pPr>
        <w:tabs>
          <w:tab w:val="left" w:pos="0"/>
          <w:tab w:val="left" w:pos="315"/>
          <w:tab w:val="left" w:pos="525"/>
          <w:tab w:val="left" w:pos="945"/>
          <w:tab w:val="left" w:pos="1050"/>
        </w:tabs>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三、我方同意按招标文件中的规定，本投标文件投标的有效期限为开标之日起90天。</w:t>
      </w:r>
    </w:p>
    <w:p w14:paraId="26686E57">
      <w:pPr>
        <w:tabs>
          <w:tab w:val="left" w:pos="0"/>
          <w:tab w:val="left" w:pos="315"/>
          <w:tab w:val="left" w:pos="525"/>
          <w:tab w:val="left" w:pos="945"/>
          <w:tab w:val="left" w:pos="1050"/>
        </w:tabs>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四、如果我方的投标文件被接受，我方将履行招标文件中规定的每一项要求，按期、按质、按量，完成交货任务。</w:t>
      </w:r>
    </w:p>
    <w:p w14:paraId="44E5CAD3">
      <w:pPr>
        <w:tabs>
          <w:tab w:val="left" w:pos="0"/>
          <w:tab w:val="left" w:pos="315"/>
          <w:tab w:val="left" w:pos="525"/>
          <w:tab w:val="left" w:pos="945"/>
          <w:tab w:val="left" w:pos="1050"/>
        </w:tabs>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五、我方愿意遵守《中华人民共和国政府采购法》，并按《中华人民共和国民法典》、财政部《政府采购货物和服务招标投标管理办法》</w:t>
      </w:r>
      <w:r>
        <w:rPr>
          <w:rFonts w:hint="eastAsia" w:ascii="宋体" w:hAnsi="宋体" w:eastAsia="宋体" w:cs="宋体"/>
          <w:sz w:val="24"/>
          <w:szCs w:val="24"/>
          <w:highlight w:val="none"/>
        </w:rPr>
        <w:t>和</w:t>
      </w:r>
      <w:r>
        <w:rPr>
          <w:rFonts w:hint="eastAsia" w:ascii="宋体" w:hAnsi="宋体" w:eastAsia="宋体" w:cs="宋体"/>
          <w:bCs/>
          <w:sz w:val="24"/>
          <w:szCs w:val="24"/>
          <w:highlight w:val="none"/>
        </w:rPr>
        <w:t>合同条款履行自己的全部责任。</w:t>
      </w:r>
    </w:p>
    <w:p w14:paraId="57AD6817">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六、我方愿意向贵方提供任何与本项报价有关的数据、情况和技术资料。若贵方需要，我方愿意提供我方做出的一切承诺的证明材料。</w:t>
      </w:r>
    </w:p>
    <w:p w14:paraId="5F004D43">
      <w:pPr>
        <w:spacing w:line="360" w:lineRule="auto"/>
        <w:ind w:firstLine="602"/>
        <w:rPr>
          <w:rFonts w:hint="eastAsia" w:ascii="宋体" w:hAnsi="宋体" w:eastAsia="宋体" w:cs="宋体"/>
          <w:highlight w:val="none"/>
        </w:rPr>
      </w:pPr>
      <w:r>
        <w:rPr>
          <w:rFonts w:hint="eastAsia" w:ascii="宋体" w:hAnsi="宋体" w:eastAsia="宋体" w:cs="宋体"/>
          <w:bCs/>
          <w:sz w:val="24"/>
          <w:szCs w:val="24"/>
          <w:highlight w:val="none"/>
        </w:rPr>
        <w:t>七、我方与其他供应商不存在单位负责人为同一人或者存在直接控股、管理关系。</w:t>
      </w:r>
    </w:p>
    <w:p w14:paraId="063129F6">
      <w:pPr>
        <w:tabs>
          <w:tab w:val="left" w:pos="0"/>
          <w:tab w:val="left" w:pos="315"/>
          <w:tab w:val="left" w:pos="525"/>
          <w:tab w:val="left" w:pos="945"/>
          <w:tab w:val="left" w:pos="1050"/>
        </w:tabs>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八、我方认可并遵守招标文件的所有规定，放弃对招标文件提出质疑的权利。</w:t>
      </w:r>
    </w:p>
    <w:p w14:paraId="457A21FA">
      <w:pPr>
        <w:tabs>
          <w:tab w:val="left" w:pos="0"/>
          <w:tab w:val="left" w:pos="315"/>
          <w:tab w:val="left" w:pos="525"/>
          <w:tab w:val="left" w:pos="945"/>
          <w:tab w:val="left" w:pos="1050"/>
        </w:tabs>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highlight w:val="none"/>
        </w:rPr>
        <w:t>九、如我方在投标截止期后撤回投标及中标后拒绝遵守投标承诺或拒绝在规定的时间内与采购人签订合同，则接受政府采购监督管理部门的处理。</w:t>
      </w:r>
    </w:p>
    <w:p w14:paraId="70B01790">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我方为本项目作出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24E10E3">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十一、我方承诺不非法转包、分包。</w:t>
      </w:r>
    </w:p>
    <w:p w14:paraId="7BE7486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十二、我方不存在为本项目提供整体设计、规范编制或者项目管理、监理、检测等服务。</w:t>
      </w:r>
    </w:p>
    <w:p w14:paraId="65FA24C3">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三、我方绝不提供虚假材料谋取中标、绝不采取不正当手段诋毁、排挤其他供应商、绝不与采购人、其它供应商或者采购中心恶意串通、绝不向采购人、公共资源交易中心工作人员和评委进行商业贿赂、绝不在采购过程中与采购人进行协商谈判、绝不拒绝有关部门监督检查或提供虚假情况，如有违反，无条件接受贵方及相关管理部门的处罚。</w:t>
      </w:r>
    </w:p>
    <w:p w14:paraId="22A6938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四、我方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做出的行政处罚。</w:t>
      </w:r>
    </w:p>
    <w:p w14:paraId="75C50C5B">
      <w:pPr>
        <w:tabs>
          <w:tab w:val="left" w:pos="0"/>
          <w:tab w:val="left" w:pos="315"/>
          <w:tab w:val="left" w:pos="525"/>
          <w:tab w:val="left" w:pos="945"/>
          <w:tab w:val="left" w:pos="1050"/>
        </w:tabs>
        <w:spacing w:line="360" w:lineRule="auto"/>
        <w:ind w:firstLine="602"/>
        <w:rPr>
          <w:rFonts w:hint="eastAsia" w:ascii="宋体" w:hAnsi="宋体" w:eastAsia="宋体" w:cs="宋体"/>
          <w:bCs/>
          <w:sz w:val="24"/>
          <w:szCs w:val="24"/>
          <w:highlight w:val="none"/>
        </w:rPr>
      </w:pPr>
    </w:p>
    <w:p w14:paraId="32C8E310">
      <w:pPr>
        <w:spacing w:line="360" w:lineRule="auto"/>
        <w:ind w:firstLine="602"/>
        <w:rPr>
          <w:rFonts w:hint="eastAsia" w:ascii="宋体" w:hAnsi="宋体" w:eastAsia="宋体" w:cs="宋体"/>
          <w:bCs/>
          <w:sz w:val="24"/>
          <w:highlight w:val="none"/>
        </w:rPr>
      </w:pPr>
      <w:r>
        <w:rPr>
          <w:rFonts w:hint="eastAsia" w:ascii="宋体" w:hAnsi="宋体" w:eastAsia="宋体" w:cs="宋体"/>
          <w:bCs/>
          <w:sz w:val="24"/>
          <w:szCs w:val="24"/>
          <w:highlight w:val="none"/>
        </w:rPr>
        <w:t>以上条款，如有违反，愿依照国家相关法律处理，并承担由此给采购人带来的损失</w:t>
      </w:r>
      <w:r>
        <w:rPr>
          <w:rFonts w:hint="eastAsia" w:ascii="宋体" w:hAnsi="宋体" w:eastAsia="宋体" w:cs="宋体"/>
          <w:bCs/>
          <w:sz w:val="24"/>
          <w:highlight w:val="none"/>
        </w:rPr>
        <w:t>。</w:t>
      </w:r>
    </w:p>
    <w:p w14:paraId="1685789A">
      <w:pPr>
        <w:pStyle w:val="238"/>
        <w:ind w:firstLine="703"/>
        <w:rPr>
          <w:rFonts w:hint="eastAsia" w:ascii="宋体" w:hAnsi="宋体" w:eastAsia="宋体" w:cs="宋体"/>
          <w:highlight w:val="none"/>
        </w:rPr>
      </w:pPr>
    </w:p>
    <w:p w14:paraId="1B68023E">
      <w:pPr>
        <w:spacing w:line="440" w:lineRule="exact"/>
        <w:ind w:firstLine="602"/>
        <w:rPr>
          <w:rFonts w:hint="eastAsia" w:ascii="宋体" w:hAnsi="宋体" w:eastAsia="宋体" w:cs="宋体"/>
          <w:bCs/>
          <w:sz w:val="24"/>
          <w:szCs w:val="24"/>
          <w:highlight w:val="none"/>
        </w:rPr>
      </w:pPr>
    </w:p>
    <w:p w14:paraId="3176EBEF">
      <w:pPr>
        <w:spacing w:line="440" w:lineRule="exact"/>
        <w:ind w:firstLine="602"/>
        <w:rPr>
          <w:rFonts w:hint="eastAsia" w:ascii="宋体" w:hAnsi="宋体" w:eastAsia="宋体" w:cs="宋体"/>
          <w:bCs/>
          <w:sz w:val="24"/>
          <w:szCs w:val="24"/>
          <w:highlight w:val="none"/>
        </w:rPr>
      </w:pPr>
    </w:p>
    <w:p w14:paraId="7D10AB85">
      <w:pPr>
        <w:spacing w:line="440" w:lineRule="exact"/>
        <w:ind w:firstLine="602"/>
        <w:rPr>
          <w:rFonts w:hint="eastAsia" w:ascii="宋体" w:hAnsi="宋体" w:eastAsia="宋体" w:cs="宋体"/>
          <w:bCs/>
          <w:sz w:val="24"/>
          <w:szCs w:val="24"/>
          <w:highlight w:val="none"/>
        </w:rPr>
      </w:pPr>
    </w:p>
    <w:p w14:paraId="33294FF1">
      <w:pPr>
        <w:spacing w:line="440" w:lineRule="exact"/>
        <w:rPr>
          <w:rFonts w:hint="eastAsia" w:ascii="宋体" w:hAnsi="宋体" w:eastAsia="宋体" w:cs="宋体"/>
          <w:bCs/>
          <w:sz w:val="24"/>
          <w:szCs w:val="24"/>
          <w:highlight w:val="none"/>
        </w:rPr>
      </w:pPr>
    </w:p>
    <w:p w14:paraId="728A5F2B">
      <w:pPr>
        <w:spacing w:line="440" w:lineRule="exact"/>
        <w:rPr>
          <w:rFonts w:hint="eastAsia" w:ascii="宋体" w:hAnsi="宋体" w:eastAsia="宋体" w:cs="宋体"/>
          <w:bCs/>
          <w:sz w:val="24"/>
          <w:szCs w:val="24"/>
          <w:highlight w:val="none"/>
        </w:rPr>
      </w:pPr>
    </w:p>
    <w:p w14:paraId="58E5F399">
      <w:pPr>
        <w:spacing w:line="440" w:lineRule="exact"/>
        <w:ind w:firstLine="602"/>
        <w:rPr>
          <w:rFonts w:hint="eastAsia" w:ascii="宋体" w:hAnsi="宋体" w:eastAsia="宋体" w:cs="宋体"/>
          <w:bCs/>
          <w:sz w:val="24"/>
          <w:szCs w:val="24"/>
          <w:highlight w:val="none"/>
        </w:rPr>
      </w:pPr>
    </w:p>
    <w:p w14:paraId="776D3EF1">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投标人(盖章)：     </w:t>
      </w:r>
    </w:p>
    <w:p w14:paraId="0772E183">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法定代表人或法定代表人授权代表签字或盖章：</w:t>
      </w:r>
    </w:p>
    <w:p w14:paraId="1B1FB08C">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电话：                              传真：</w:t>
      </w:r>
    </w:p>
    <w:p w14:paraId="3567D4BF">
      <w:pPr>
        <w:spacing w:line="44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通讯地址：                          邮编：</w:t>
      </w:r>
    </w:p>
    <w:p w14:paraId="07B07D2F">
      <w:pPr>
        <w:pStyle w:val="238"/>
        <w:ind w:firstLine="703"/>
        <w:rPr>
          <w:rFonts w:hint="eastAsia" w:ascii="宋体" w:hAnsi="宋体" w:eastAsia="宋体" w:cs="宋体"/>
          <w:highlight w:val="none"/>
        </w:rPr>
      </w:pPr>
    </w:p>
    <w:p w14:paraId="4A57C006">
      <w:pPr>
        <w:ind w:firstLine="602"/>
        <w:outlineLvl w:val="0"/>
        <w:rPr>
          <w:rFonts w:hint="eastAsia" w:ascii="宋体" w:hAnsi="宋体" w:eastAsia="宋体" w:cs="宋体"/>
          <w:bCs/>
          <w:sz w:val="24"/>
          <w:szCs w:val="24"/>
          <w:highlight w:val="none"/>
        </w:rPr>
      </w:pPr>
    </w:p>
    <w:p w14:paraId="46936C79">
      <w:pPr>
        <w:outlineLvl w:val="0"/>
        <w:rPr>
          <w:rFonts w:hint="eastAsia" w:ascii="宋体" w:hAnsi="宋体" w:eastAsia="宋体" w:cs="宋体"/>
          <w:bCs/>
          <w:sz w:val="28"/>
          <w:szCs w:val="28"/>
          <w:highlight w:val="none"/>
        </w:rPr>
      </w:pPr>
      <w:r>
        <w:rPr>
          <w:rFonts w:hint="eastAsia" w:ascii="宋体" w:hAnsi="宋体" w:eastAsia="宋体" w:cs="宋体"/>
          <w:bCs/>
          <w:sz w:val="24"/>
          <w:szCs w:val="24"/>
          <w:highlight w:val="none"/>
        </w:rPr>
        <w:br w:type="page" w:clear="all"/>
      </w:r>
      <w:r>
        <w:rPr>
          <w:rFonts w:hint="eastAsia" w:ascii="宋体" w:hAnsi="宋体" w:eastAsia="宋体" w:cs="宋体"/>
          <w:bCs/>
          <w:sz w:val="24"/>
          <w:szCs w:val="24"/>
          <w:highlight w:val="none"/>
        </w:rPr>
        <w:t>（二）（投标人）关于资格的声明函（格式）：</w:t>
      </w:r>
    </w:p>
    <w:p w14:paraId="0DC9DD49">
      <w:pPr>
        <w:spacing w:line="360" w:lineRule="auto"/>
        <w:ind w:firstLine="904"/>
        <w:rPr>
          <w:rFonts w:hint="eastAsia" w:ascii="宋体" w:hAnsi="宋体" w:eastAsia="宋体" w:cs="宋体"/>
          <w:bCs/>
          <w:sz w:val="36"/>
          <w:highlight w:val="none"/>
        </w:rPr>
      </w:pPr>
    </w:p>
    <w:p w14:paraId="399CD3C2">
      <w:pPr>
        <w:spacing w:line="360" w:lineRule="auto"/>
        <w:ind w:firstLine="703"/>
        <w:jc w:val="center"/>
        <w:rPr>
          <w:rFonts w:hint="eastAsia" w:ascii="宋体" w:hAnsi="宋体" w:eastAsia="宋体" w:cs="宋体"/>
          <w:bCs/>
          <w:sz w:val="28"/>
          <w:szCs w:val="28"/>
          <w:highlight w:val="none"/>
        </w:rPr>
      </w:pPr>
      <w:bookmarkStart w:id="28" w:name="报价方关于资格的声明函（格式）"/>
      <w:bookmarkEnd w:id="28"/>
      <w:r>
        <w:rPr>
          <w:rFonts w:hint="eastAsia" w:ascii="宋体" w:hAnsi="宋体" w:eastAsia="宋体" w:cs="宋体"/>
          <w:bCs/>
          <w:sz w:val="28"/>
          <w:szCs w:val="28"/>
          <w:highlight w:val="none"/>
        </w:rPr>
        <w:t>关于资格的声明函</w:t>
      </w:r>
    </w:p>
    <w:p w14:paraId="5B793E7A">
      <w:pPr>
        <w:spacing w:line="360" w:lineRule="auto"/>
        <w:ind w:firstLine="703"/>
        <w:rPr>
          <w:rFonts w:hint="eastAsia" w:ascii="宋体" w:hAnsi="宋体" w:eastAsia="宋体" w:cs="宋体"/>
          <w:bCs/>
          <w:sz w:val="28"/>
          <w:szCs w:val="28"/>
          <w:highlight w:val="none"/>
        </w:rPr>
      </w:pPr>
    </w:p>
    <w:p w14:paraId="6DEFD07C">
      <w:pPr>
        <w:spacing w:line="360" w:lineRule="auto"/>
        <w:ind w:firstLine="753"/>
        <w:jc w:val="center"/>
        <w:rPr>
          <w:rFonts w:hint="eastAsia" w:ascii="宋体" w:hAnsi="宋体" w:eastAsia="宋体" w:cs="宋体"/>
          <w:bCs/>
          <w:sz w:val="24"/>
          <w:szCs w:val="24"/>
          <w:highlight w:val="none"/>
        </w:rPr>
      </w:pPr>
      <w:r>
        <w:rPr>
          <w:rFonts w:hint="eastAsia" w:ascii="宋体" w:hAnsi="宋体" w:eastAsia="宋体" w:cs="宋体"/>
          <w:bCs/>
          <w:sz w:val="30"/>
          <w:highlight w:val="none"/>
        </w:rPr>
        <w:t xml:space="preserve">   </w:t>
      </w:r>
      <w:r>
        <w:rPr>
          <w:rFonts w:hint="eastAsia" w:ascii="宋体" w:hAnsi="宋体" w:eastAsia="宋体" w:cs="宋体"/>
          <w:bCs/>
          <w:sz w:val="24"/>
          <w:szCs w:val="24"/>
          <w:highlight w:val="none"/>
        </w:rPr>
        <w:t xml:space="preserve">                         政府采购编号：</w:t>
      </w:r>
    </w:p>
    <w:p w14:paraId="35F32A83">
      <w:pPr>
        <w:spacing w:line="360" w:lineRule="auto"/>
        <w:ind w:firstLine="602"/>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日期：</w:t>
      </w:r>
    </w:p>
    <w:p w14:paraId="7794A807">
      <w:pPr>
        <w:spacing w:line="360" w:lineRule="auto"/>
        <w:ind w:firstLine="602"/>
        <w:jc w:val="center"/>
        <w:rPr>
          <w:rFonts w:hint="eastAsia" w:ascii="宋体" w:hAnsi="宋体" w:eastAsia="宋体" w:cs="宋体"/>
          <w:bCs/>
          <w:sz w:val="24"/>
          <w:szCs w:val="24"/>
          <w:highlight w:val="none"/>
        </w:rPr>
      </w:pPr>
    </w:p>
    <w:p w14:paraId="1223AA36">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江苏建圆建方工程管理咨询有限公司：</w:t>
      </w:r>
    </w:p>
    <w:p w14:paraId="79BCBCCF">
      <w:pPr>
        <w:spacing w:line="360" w:lineRule="auto"/>
        <w:ind w:firstLine="602"/>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我公司(单位)愿针对本次</w:t>
      </w:r>
      <w:r>
        <w:rPr>
          <w:rFonts w:hint="eastAsia" w:ascii="宋体" w:hAnsi="宋体" w:eastAsia="宋体" w:cs="宋体"/>
          <w:bCs/>
          <w:sz w:val="24"/>
          <w:szCs w:val="24"/>
          <w:highlight w:val="none"/>
          <w:u w:val="single"/>
        </w:rPr>
        <w:t>无锡市锡山区人民法院档案数字化扫描服务（3年）</w:t>
      </w:r>
      <w:r>
        <w:rPr>
          <w:rFonts w:hint="eastAsia" w:ascii="宋体" w:hAnsi="宋体" w:eastAsia="宋体" w:cs="宋体"/>
          <w:bCs/>
          <w:sz w:val="24"/>
          <w:szCs w:val="24"/>
          <w:highlight w:val="none"/>
        </w:rPr>
        <w:t>进行投标。</w:t>
      </w:r>
    </w:p>
    <w:p w14:paraId="5E569FC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我公司(单位)符合《中华人民共和国政府采购法》第二十二条的规定，在此郑重承诺具备以下条件：</w:t>
      </w:r>
    </w:p>
    <w:p w14:paraId="2967DB94">
      <w:pPr>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(一)具有独立承担民事责任的能力；</w:t>
      </w:r>
    </w:p>
    <w:p w14:paraId="57AB0DF7">
      <w:pPr>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(二)具有良好的商业信誉和健全的财务会计制度；</w:t>
      </w:r>
    </w:p>
    <w:p w14:paraId="731879C9">
      <w:pPr>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(三)具有履行合同所必需的设备和专业技术能力；</w:t>
      </w:r>
    </w:p>
    <w:p w14:paraId="4547B06A">
      <w:pPr>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(四)有依法缴纳税收和社会保障资金的良好记录；</w:t>
      </w:r>
    </w:p>
    <w:p w14:paraId="2D5223D6">
      <w:pPr>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(五)近三年内，在经营活动中没有重大违法记录；</w:t>
      </w:r>
    </w:p>
    <w:p w14:paraId="73F9A50B">
      <w:pPr>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(六)投标文件中所有关于投标资格的文件、证明、陈述均是真实的、准确的。</w:t>
      </w:r>
    </w:p>
    <w:p w14:paraId="439D8293">
      <w:pPr>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若有违背，我公司(单位)愿意承担由此而产生的一切后果。</w:t>
      </w:r>
    </w:p>
    <w:p w14:paraId="3D6E3C68">
      <w:pPr>
        <w:spacing w:line="360" w:lineRule="auto"/>
        <w:ind w:firstLine="602"/>
        <w:rPr>
          <w:rFonts w:hint="eastAsia" w:ascii="宋体" w:hAnsi="宋体" w:eastAsia="宋体" w:cs="宋体"/>
          <w:sz w:val="24"/>
          <w:szCs w:val="24"/>
          <w:highlight w:val="none"/>
        </w:rPr>
      </w:pPr>
    </w:p>
    <w:p w14:paraId="448C9435">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投标人(盖章)：</w:t>
      </w:r>
    </w:p>
    <w:p w14:paraId="6E8420E0">
      <w:pPr>
        <w:spacing w:line="360" w:lineRule="auto"/>
        <w:ind w:firstLine="602"/>
        <w:rPr>
          <w:rFonts w:hint="eastAsia" w:ascii="宋体" w:hAnsi="宋体" w:eastAsia="宋体" w:cs="宋体"/>
          <w:highlight w:val="none"/>
        </w:rPr>
      </w:pPr>
      <w:r>
        <w:rPr>
          <w:rFonts w:hint="eastAsia" w:ascii="宋体" w:hAnsi="宋体" w:eastAsia="宋体" w:cs="宋体"/>
          <w:bCs/>
          <w:sz w:val="24"/>
          <w:szCs w:val="24"/>
          <w:highlight w:val="none"/>
        </w:rPr>
        <w:t xml:space="preserve">                        法定代表人(签字或盖章)：</w:t>
      </w:r>
    </w:p>
    <w:p w14:paraId="7C658CD4">
      <w:pPr>
        <w:rPr>
          <w:rFonts w:hint="eastAsia" w:ascii="宋体" w:hAnsi="宋体" w:eastAsia="宋体" w:cs="宋体"/>
          <w:highlight w:val="none"/>
        </w:rPr>
      </w:pPr>
    </w:p>
    <w:p w14:paraId="1CAC6C8E">
      <w:pPr>
        <w:spacing w:line="360" w:lineRule="auto"/>
        <w:rPr>
          <w:rFonts w:hint="eastAsia" w:ascii="宋体" w:hAnsi="宋体" w:eastAsia="宋体" w:cs="宋体"/>
          <w:bCs/>
          <w:szCs w:val="21"/>
          <w:highlight w:val="none"/>
        </w:rPr>
      </w:pPr>
      <w:r>
        <w:rPr>
          <w:rFonts w:hint="eastAsia" w:ascii="宋体" w:hAnsi="宋体" w:eastAsia="宋体" w:cs="宋体"/>
          <w:bCs/>
          <w:szCs w:val="21"/>
          <w:highlight w:val="none"/>
        </w:rPr>
        <w:t>备注："重大违法记录"，是指供应商因违法经营受到刑事处罚或者责令停产停业、吊销许可证或者执照、较大数额罚款等行政处罚。其中，较大数额罚款按财库[2022]3号文，认定为200万元以上的罚款，法律、行政法规以及国务院有关部门明确规定相关领域“较大数额罚款”标准高于200万元的，从其规定。</w:t>
      </w:r>
    </w:p>
    <w:p w14:paraId="16CE6A41">
      <w:pPr>
        <w:ind w:firstLine="602"/>
        <w:outlineLvl w:val="0"/>
        <w:rPr>
          <w:rFonts w:hint="eastAsia" w:ascii="宋体" w:hAnsi="宋体" w:eastAsia="宋体" w:cs="宋体"/>
          <w:sz w:val="24"/>
          <w:szCs w:val="24"/>
          <w:highlight w:val="none"/>
        </w:rPr>
      </w:pPr>
    </w:p>
    <w:p w14:paraId="7F67772A">
      <w:pPr>
        <w:ind w:firstLine="602"/>
        <w:outlineLvl w:val="0"/>
        <w:rPr>
          <w:rFonts w:hint="eastAsia" w:ascii="宋体" w:hAnsi="宋体" w:eastAsia="宋体" w:cs="宋体"/>
          <w:sz w:val="24"/>
          <w:szCs w:val="24"/>
          <w:highlight w:val="none"/>
        </w:rPr>
      </w:pPr>
    </w:p>
    <w:p w14:paraId="14DDCDCB">
      <w:pPr>
        <w:ind w:firstLine="602"/>
        <w:outlineLvl w:val="0"/>
        <w:rPr>
          <w:rFonts w:hint="eastAsia" w:ascii="宋体" w:hAnsi="宋体" w:eastAsia="宋体" w:cs="宋体"/>
          <w:sz w:val="24"/>
          <w:szCs w:val="24"/>
          <w:highlight w:val="none"/>
        </w:rPr>
      </w:pPr>
    </w:p>
    <w:p w14:paraId="7C0F0C51">
      <w:pPr>
        <w:ind w:firstLine="602"/>
        <w:outlineLvl w:val="0"/>
        <w:rPr>
          <w:rFonts w:hint="eastAsia" w:ascii="宋体" w:hAnsi="宋体" w:eastAsia="宋体" w:cs="宋体"/>
          <w:sz w:val="24"/>
          <w:szCs w:val="24"/>
          <w:highlight w:val="none"/>
        </w:rPr>
      </w:pPr>
    </w:p>
    <w:p w14:paraId="6393895A">
      <w:pPr>
        <w:outlineLvl w:val="0"/>
        <w:rPr>
          <w:rFonts w:hint="eastAsia" w:ascii="宋体" w:hAnsi="宋体" w:eastAsia="宋体" w:cs="宋体"/>
          <w:bCs/>
          <w:sz w:val="24"/>
          <w:szCs w:val="24"/>
          <w:highlight w:val="none"/>
        </w:rPr>
      </w:pPr>
    </w:p>
    <w:p w14:paraId="1EF20088">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br w:type="page" w:clear="all"/>
      </w:r>
      <w:r>
        <w:rPr>
          <w:rFonts w:hint="eastAsia" w:ascii="宋体" w:hAnsi="宋体" w:eastAsia="宋体" w:cs="宋体"/>
          <w:bCs/>
          <w:sz w:val="24"/>
          <w:szCs w:val="24"/>
          <w:highlight w:val="none"/>
        </w:rPr>
        <w:t>（三）（投标人）法定代表人授权委托书（格式）：</w:t>
      </w:r>
    </w:p>
    <w:p w14:paraId="4C08C4E5">
      <w:pPr>
        <w:pStyle w:val="2"/>
        <w:ind w:firstLine="703"/>
        <w:rPr>
          <w:rFonts w:hint="eastAsia" w:ascii="宋体" w:hAnsi="宋体" w:eastAsia="宋体" w:cs="宋体"/>
          <w:highlight w:val="none"/>
        </w:rPr>
      </w:pPr>
    </w:p>
    <w:p w14:paraId="3F27331D">
      <w:pPr>
        <w:ind w:firstLine="703"/>
        <w:outlineLvl w:val="0"/>
        <w:rPr>
          <w:rFonts w:hint="eastAsia" w:ascii="宋体" w:hAnsi="宋体" w:eastAsia="宋体" w:cs="宋体"/>
          <w:bCs/>
          <w:sz w:val="28"/>
          <w:szCs w:val="28"/>
          <w:highlight w:val="none"/>
        </w:rPr>
      </w:pPr>
    </w:p>
    <w:p w14:paraId="78447689">
      <w:pPr>
        <w:ind w:firstLine="703"/>
        <w:jc w:val="center"/>
        <w:outlineLvl w:val="0"/>
        <w:rPr>
          <w:rFonts w:hint="eastAsia" w:ascii="宋体" w:hAnsi="宋体" w:eastAsia="宋体" w:cs="宋体"/>
          <w:bCs/>
          <w:sz w:val="28"/>
          <w:szCs w:val="28"/>
          <w:highlight w:val="none"/>
        </w:rPr>
      </w:pPr>
    </w:p>
    <w:p w14:paraId="2E4BBE7D">
      <w:pPr>
        <w:ind w:firstLine="703"/>
        <w:jc w:val="center"/>
        <w:outlineLvl w:val="0"/>
        <w:rPr>
          <w:rFonts w:hint="eastAsia" w:ascii="宋体" w:hAnsi="宋体" w:eastAsia="宋体" w:cs="宋体"/>
          <w:bCs/>
          <w:sz w:val="28"/>
          <w:szCs w:val="28"/>
          <w:highlight w:val="none"/>
        </w:rPr>
      </w:pPr>
      <w:r>
        <w:rPr>
          <w:rFonts w:hint="eastAsia" w:ascii="宋体" w:hAnsi="宋体" w:eastAsia="宋体" w:cs="宋体"/>
          <w:bCs/>
          <w:sz w:val="28"/>
          <w:szCs w:val="28"/>
          <w:highlight w:val="none"/>
        </w:rPr>
        <w:t>法定代表人授权委托书</w:t>
      </w:r>
    </w:p>
    <w:p w14:paraId="446A6FAD">
      <w:pPr>
        <w:spacing w:line="360" w:lineRule="auto"/>
        <w:ind w:firstLine="904"/>
        <w:jc w:val="center"/>
        <w:rPr>
          <w:rFonts w:hint="eastAsia" w:ascii="宋体" w:hAnsi="宋体" w:eastAsia="宋体" w:cs="宋体"/>
          <w:bCs/>
          <w:sz w:val="36"/>
          <w:highlight w:val="none"/>
        </w:rPr>
      </w:pPr>
    </w:p>
    <w:p w14:paraId="3E392D75">
      <w:pPr>
        <w:spacing w:line="480" w:lineRule="auto"/>
        <w:ind w:firstLine="753"/>
        <w:rPr>
          <w:rFonts w:hint="eastAsia" w:ascii="宋体" w:hAnsi="宋体" w:eastAsia="宋体" w:cs="宋体"/>
          <w:bCs/>
          <w:sz w:val="24"/>
          <w:szCs w:val="24"/>
          <w:highlight w:val="none"/>
        </w:rPr>
      </w:pPr>
      <w:r>
        <w:rPr>
          <w:rFonts w:hint="eastAsia" w:ascii="宋体" w:hAnsi="宋体" w:eastAsia="宋体" w:cs="宋体"/>
          <w:bCs/>
          <w:sz w:val="30"/>
          <w:highlight w:val="none"/>
        </w:rPr>
        <w:t xml:space="preserve">                           </w:t>
      </w:r>
      <w:r>
        <w:rPr>
          <w:rFonts w:hint="eastAsia" w:ascii="宋体" w:hAnsi="宋体" w:eastAsia="宋体" w:cs="宋体"/>
          <w:bCs/>
          <w:sz w:val="24"/>
          <w:szCs w:val="24"/>
          <w:highlight w:val="none"/>
        </w:rPr>
        <w:t>采购项目编号：</w:t>
      </w:r>
    </w:p>
    <w:p w14:paraId="07478809">
      <w:pPr>
        <w:spacing w:line="48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日期：</w:t>
      </w:r>
    </w:p>
    <w:p w14:paraId="298786F9">
      <w:pPr>
        <w:spacing w:line="6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江苏建圆建方工程管理咨询有限公司：</w:t>
      </w:r>
    </w:p>
    <w:p w14:paraId="4F08E11E">
      <w:pPr>
        <w:spacing w:line="360" w:lineRule="auto"/>
        <w:ind w:firstLine="602"/>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系中华人民共和国合法公司（单位），特授权</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代表我公司（单位）全权办理针对本项目（ </w:t>
      </w:r>
      <w:r>
        <w:rPr>
          <w:rFonts w:hint="eastAsia" w:ascii="宋体" w:hAnsi="宋体" w:eastAsia="宋体" w:cs="宋体"/>
          <w:bCs/>
          <w:sz w:val="24"/>
          <w:szCs w:val="24"/>
          <w:highlight w:val="none"/>
          <w:u w:val="single"/>
        </w:rPr>
        <w:t xml:space="preserve">无锡市锡山区人民法院档案数字化扫描服务（3年） </w:t>
      </w:r>
      <w:r>
        <w:rPr>
          <w:rFonts w:hint="eastAsia" w:ascii="宋体" w:hAnsi="宋体" w:eastAsia="宋体" w:cs="宋体"/>
          <w:bCs/>
          <w:sz w:val="24"/>
          <w:szCs w:val="24"/>
          <w:highlight w:val="none"/>
        </w:rPr>
        <w:t>）的投标、参与开标、评标、签约等具体工作，并签署全部有关的文件、协议及合同。</w:t>
      </w:r>
    </w:p>
    <w:p w14:paraId="3987A5FC">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我公司（单位）对被授权代表的签名负全部责任。</w:t>
      </w:r>
    </w:p>
    <w:p w14:paraId="7D349B7D">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在撤销授权的书面通知送达你处以前，本授权书一直有效，被授权代表签署的所有文件（在授权书有效期内签署的）不因授权的撤销而失效。</w:t>
      </w:r>
    </w:p>
    <w:p w14:paraId="49370662">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被授权代表情况：</w:t>
      </w:r>
    </w:p>
    <w:p w14:paraId="215F1041">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         性别：       电话：</w:t>
      </w:r>
    </w:p>
    <w:p w14:paraId="740D198D">
      <w:pPr>
        <w:spacing w:line="580" w:lineRule="exact"/>
        <w:ind w:firstLine="602"/>
        <w:rPr>
          <w:rFonts w:hint="eastAsia" w:ascii="宋体" w:hAnsi="宋体" w:eastAsia="宋体" w:cs="宋体"/>
          <w:bCs/>
          <w:sz w:val="24"/>
          <w:szCs w:val="24"/>
          <w:highlight w:val="none"/>
        </w:rPr>
      </w:pPr>
    </w:p>
    <w:p w14:paraId="6F9895DF">
      <w:pPr>
        <w:spacing w:line="580" w:lineRule="exact"/>
        <w:ind w:firstLine="602"/>
        <w:rPr>
          <w:rFonts w:hint="eastAsia" w:ascii="宋体" w:hAnsi="宋体" w:eastAsia="宋体" w:cs="宋体"/>
          <w:bCs/>
          <w:sz w:val="24"/>
          <w:szCs w:val="24"/>
          <w:highlight w:val="none"/>
        </w:rPr>
      </w:pPr>
    </w:p>
    <w:p w14:paraId="49875D94">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单位名称（盖章）：</w:t>
      </w:r>
    </w:p>
    <w:p w14:paraId="40025AAF">
      <w:pPr>
        <w:spacing w:line="580" w:lineRule="exact"/>
        <w:ind w:firstLine="1401"/>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法定代表人（签字或盖章）：</w:t>
      </w:r>
    </w:p>
    <w:p w14:paraId="09990DBE">
      <w:pPr>
        <w:spacing w:line="580" w:lineRule="exact"/>
        <w:ind w:firstLine="602"/>
        <w:rPr>
          <w:rFonts w:hint="eastAsia" w:ascii="宋体" w:hAnsi="宋体" w:eastAsia="宋体" w:cs="宋体"/>
          <w:bCs/>
          <w:sz w:val="24"/>
          <w:szCs w:val="24"/>
          <w:highlight w:val="none"/>
        </w:rPr>
      </w:pPr>
    </w:p>
    <w:p w14:paraId="3C8571CB">
      <w:pPr>
        <w:spacing w:line="580" w:lineRule="exact"/>
        <w:ind w:firstLine="602"/>
        <w:rPr>
          <w:rFonts w:hint="eastAsia" w:ascii="宋体" w:hAnsi="宋体" w:eastAsia="宋体" w:cs="宋体"/>
          <w:bCs/>
          <w:sz w:val="24"/>
          <w:szCs w:val="24"/>
          <w:highlight w:val="none"/>
        </w:rPr>
      </w:pPr>
    </w:p>
    <w:p w14:paraId="434464EB">
      <w:pPr>
        <w:ind w:firstLine="602"/>
        <w:outlineLvl w:val="0"/>
        <w:rPr>
          <w:rFonts w:hint="eastAsia" w:ascii="宋体" w:hAnsi="宋体" w:eastAsia="宋体" w:cs="宋体"/>
          <w:bCs/>
          <w:sz w:val="24"/>
          <w:szCs w:val="24"/>
          <w:highlight w:val="none"/>
        </w:rPr>
      </w:pPr>
    </w:p>
    <w:p w14:paraId="478740EC">
      <w:pPr>
        <w:ind w:firstLine="602"/>
        <w:outlineLvl w:val="0"/>
        <w:rPr>
          <w:rFonts w:hint="eastAsia" w:ascii="宋体" w:hAnsi="宋体" w:eastAsia="宋体" w:cs="宋体"/>
          <w:bCs/>
          <w:sz w:val="24"/>
          <w:szCs w:val="24"/>
          <w:highlight w:val="none"/>
        </w:rPr>
      </w:pPr>
    </w:p>
    <w:p w14:paraId="34CBBBAA">
      <w:pPr>
        <w:ind w:firstLine="602"/>
        <w:outlineLvl w:val="0"/>
        <w:rPr>
          <w:rFonts w:hint="eastAsia" w:ascii="宋体" w:hAnsi="宋体" w:eastAsia="宋体" w:cs="宋体"/>
          <w:bCs/>
          <w:sz w:val="24"/>
          <w:szCs w:val="24"/>
          <w:highlight w:val="none"/>
        </w:rPr>
      </w:pPr>
    </w:p>
    <w:p w14:paraId="3E37DCF7">
      <w:pPr>
        <w:ind w:firstLine="602"/>
        <w:outlineLvl w:val="0"/>
        <w:rPr>
          <w:rFonts w:hint="eastAsia" w:ascii="宋体" w:hAnsi="宋体" w:eastAsia="宋体" w:cs="宋体"/>
          <w:bCs/>
          <w:sz w:val="24"/>
          <w:szCs w:val="24"/>
          <w:highlight w:val="none"/>
        </w:rPr>
      </w:pPr>
    </w:p>
    <w:p w14:paraId="52ABC7F1">
      <w:pPr>
        <w:ind w:firstLine="602"/>
        <w:outlineLvl w:val="0"/>
        <w:rPr>
          <w:rFonts w:hint="eastAsia" w:ascii="宋体" w:hAnsi="宋体" w:eastAsia="宋体" w:cs="宋体"/>
          <w:bCs/>
          <w:sz w:val="24"/>
          <w:szCs w:val="24"/>
          <w:highlight w:val="none"/>
        </w:rPr>
      </w:pPr>
    </w:p>
    <w:p w14:paraId="4652F2C3">
      <w:pPr>
        <w:ind w:firstLine="602"/>
        <w:outlineLvl w:val="0"/>
        <w:rPr>
          <w:rFonts w:hint="eastAsia" w:ascii="宋体" w:hAnsi="宋体" w:eastAsia="宋体" w:cs="宋体"/>
          <w:bCs/>
          <w:sz w:val="24"/>
          <w:szCs w:val="24"/>
          <w:highlight w:val="none"/>
        </w:rPr>
      </w:pPr>
    </w:p>
    <w:p w14:paraId="72EB8A9B">
      <w:pPr>
        <w:ind w:firstLine="602"/>
        <w:outlineLvl w:val="0"/>
        <w:rPr>
          <w:rFonts w:hint="eastAsia" w:ascii="宋体" w:hAnsi="宋体" w:eastAsia="宋体" w:cs="宋体"/>
          <w:bCs/>
          <w:sz w:val="24"/>
          <w:szCs w:val="24"/>
          <w:highlight w:val="none"/>
        </w:rPr>
      </w:pPr>
    </w:p>
    <w:p w14:paraId="43299710">
      <w:pPr>
        <w:ind w:firstLine="602"/>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投标人法定代表人身份证扫描件：</w:t>
      </w:r>
    </w:p>
    <w:p w14:paraId="6F9C495B">
      <w:pPr>
        <w:rPr>
          <w:rFonts w:hint="eastAsia" w:ascii="宋体" w:hAnsi="宋体" w:eastAsia="宋体" w:cs="宋体"/>
          <w:bCs/>
          <w:sz w:val="24"/>
          <w:szCs w:val="24"/>
          <w:highlight w:val="none"/>
        </w:rPr>
      </w:pPr>
    </w:p>
    <w:p w14:paraId="54B1CD07">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807335" cy="1584960"/>
                <wp:effectExtent l="4445" t="4445" r="7620" b="10795"/>
                <wp:wrapNone/>
                <wp:docPr id="3" name="文本框 3"/>
                <wp:cNvGraphicFramePr/>
                <a:graphic xmlns:a="http://schemas.openxmlformats.org/drawingml/2006/main">
                  <a:graphicData uri="http://schemas.microsoft.com/office/word/2010/wordprocessingShape">
                    <wps:wsp>
                      <wps:cNvSpPr txBox="1"/>
                      <wps:spPr bwMode="auto">
                        <a:xfrm>
                          <a:off x="0" y="0"/>
                          <a:ext cx="2807334" cy="1584960"/>
                        </a:xfrm>
                        <a:prstGeom prst="rect">
                          <a:avLst/>
                        </a:prstGeom>
                        <a:solidFill>
                          <a:srgbClr val="FFFFFF"/>
                        </a:solidFill>
                        <a:ln>
                          <a:solidFill>
                            <a:srgbClr val="000000"/>
                          </a:solidFill>
                        </a:ln>
                        <a:effectLst/>
                      </wps:spPr>
                      <wps:txbx>
                        <w:txbxContent>
                          <w:p w14:paraId="5C8745BD">
                            <w:pPr>
                              <w:jc w:val="center"/>
                              <w:rPr>
                                <w:rFonts w:hint="eastAsia" w:ascii="黑体" w:eastAsia="黑体"/>
                                <w:sz w:val="32"/>
                                <w:szCs w:val="32"/>
                              </w:rPr>
                            </w:pPr>
                          </w:p>
                          <w:p w14:paraId="7395FD70">
                            <w:pPr>
                              <w:jc w:val="center"/>
                              <w:rPr>
                                <w:rFonts w:hint="eastAsia" w:ascii="黑体" w:eastAsia="黑体"/>
                                <w:color w:val="000000"/>
                                <w:sz w:val="32"/>
                                <w:szCs w:val="32"/>
                              </w:rPr>
                            </w:pPr>
                            <w:r>
                              <w:rPr>
                                <w:rFonts w:hint="eastAsia" w:ascii="黑体" w:eastAsia="黑体"/>
                                <w:color w:val="000000"/>
                                <w:sz w:val="32"/>
                                <w:szCs w:val="32"/>
                              </w:rPr>
                              <w:t>法定代表人身份证扫描件</w:t>
                            </w:r>
                          </w:p>
                          <w:p w14:paraId="1B588179">
                            <w:pPr>
                              <w:jc w:val="center"/>
                              <w:rPr>
                                <w:rFonts w:hint="eastAsia" w:ascii="黑体" w:eastAsia="黑体"/>
                                <w:color w:val="000000"/>
                                <w:sz w:val="32"/>
                                <w:szCs w:val="32"/>
                              </w:rPr>
                            </w:pPr>
                            <w:r>
                              <w:rPr>
                                <w:rFonts w:hint="eastAsia" w:ascii="黑体" w:eastAsia="黑体"/>
                                <w:color w:val="000000"/>
                                <w:sz w:val="32"/>
                                <w:szCs w:val="32"/>
                              </w:rPr>
                              <w:t>（正面）</w:t>
                            </w:r>
                          </w:p>
                          <w:p w14:paraId="642D180A">
                            <w:pPr>
                              <w:rPr>
                                <w:rFonts w:hint="eastAsia"/>
                              </w:rPr>
                            </w:pPr>
                          </w:p>
                        </w:txbxContent>
                      </wps:txbx>
                      <wps:bodyPr wrap="square" upright="1"/>
                    </wps:wsp>
                  </a:graphicData>
                </a:graphic>
              </wp:anchor>
            </w:drawing>
          </mc:Choice>
          <mc:Fallback>
            <w:pict>
              <v:shape id="_x0000_s1026" o:spid="_x0000_s1026" o:spt="202" type="#_x0000_t202" style="position:absolute;left:0pt;margin-left:0pt;margin-top:0pt;height:124.8pt;width:221.05pt;z-index:251659264;mso-width-relative:page;mso-height-relative:page;" fillcolor="#FFFFFF" filled="t" stroked="t" coordsize="21600,21600" o:gfxdata="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fZky1gAAAAUBAAAP&#10;AAAAAAAAAAEAIAAAACIAAABkcnMvZG93bnJldi54bWxQSwECFAAUAAAACACHTuJAnhqfy+EBAADL&#10;AwAADgAAAAAAAAABACAAAAAlAQAAZHJzL2Uyb0RvYy54bWxQSwUGAAAAAAYABgBZAQAAeAUAAAAA&#10;">
                <v:fill on="t" focussize="0,0"/>
                <v:stroke color="#000000" joinstyle="round"/>
                <v:imagedata o:title=""/>
                <o:lock v:ext="edit" aspectratio="f"/>
                <v:textbox>
                  <w:txbxContent>
                    <w:p w14:paraId="5C8745BD">
                      <w:pPr>
                        <w:jc w:val="center"/>
                        <w:rPr>
                          <w:rFonts w:hint="eastAsia" w:ascii="黑体" w:eastAsia="黑体"/>
                          <w:sz w:val="32"/>
                          <w:szCs w:val="32"/>
                        </w:rPr>
                      </w:pPr>
                    </w:p>
                    <w:p w14:paraId="7395FD70">
                      <w:pPr>
                        <w:jc w:val="center"/>
                        <w:rPr>
                          <w:rFonts w:hint="eastAsia" w:ascii="黑体" w:eastAsia="黑体"/>
                          <w:color w:val="000000"/>
                          <w:sz w:val="32"/>
                          <w:szCs w:val="32"/>
                        </w:rPr>
                      </w:pPr>
                      <w:r>
                        <w:rPr>
                          <w:rFonts w:hint="eastAsia" w:ascii="黑体" w:eastAsia="黑体"/>
                          <w:color w:val="000000"/>
                          <w:sz w:val="32"/>
                          <w:szCs w:val="32"/>
                        </w:rPr>
                        <w:t>法定代表人身份证扫描件</w:t>
                      </w:r>
                    </w:p>
                    <w:p w14:paraId="1B588179">
                      <w:pPr>
                        <w:jc w:val="center"/>
                        <w:rPr>
                          <w:rFonts w:hint="eastAsia" w:ascii="黑体" w:eastAsia="黑体"/>
                          <w:color w:val="000000"/>
                          <w:sz w:val="32"/>
                          <w:szCs w:val="32"/>
                        </w:rPr>
                      </w:pPr>
                      <w:r>
                        <w:rPr>
                          <w:rFonts w:hint="eastAsia" w:ascii="黑体" w:eastAsia="黑体"/>
                          <w:color w:val="000000"/>
                          <w:sz w:val="32"/>
                          <w:szCs w:val="32"/>
                        </w:rPr>
                        <w:t>（正面）</w:t>
                      </w:r>
                    </w:p>
                    <w:p w14:paraId="642D180A">
                      <w:pPr>
                        <w:rPr>
                          <w:rFonts w:hint="eastAsia"/>
                        </w:rPr>
                      </w:pPr>
                    </w:p>
                  </w:txbxContent>
                </v:textbox>
              </v:shape>
            </w:pict>
          </mc:Fallback>
        </mc:AlternateContent>
      </w:r>
      <w:r>
        <w:rPr>
          <w:rFonts w:hint="eastAsia" w:ascii="宋体" w:hAnsi="宋体" w:eastAsia="宋体" w:cs="宋体"/>
          <w:sz w:val="32"/>
          <w:szCs w:val="32"/>
          <w:highlight w:val="none"/>
        </w:rPr>
        <w:t xml:space="preserve"> </w:t>
      </w:r>
      <w:r>
        <w:rPr>
          <w:rFonts w:hint="eastAsia" w:ascii="宋体" w:hAnsi="宋体" w:eastAsia="宋体" w:cs="宋体"/>
          <w:bCs/>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2943860</wp:posOffset>
                </wp:positionH>
                <wp:positionV relativeFrom="paragraph">
                  <wp:posOffset>0</wp:posOffset>
                </wp:positionV>
                <wp:extent cx="2679700" cy="1584960"/>
                <wp:effectExtent l="4445" t="4445" r="8255" b="10795"/>
                <wp:wrapNone/>
                <wp:docPr id="4" name="文本框 4"/>
                <wp:cNvGraphicFramePr/>
                <a:graphic xmlns:a="http://schemas.openxmlformats.org/drawingml/2006/main">
                  <a:graphicData uri="http://schemas.microsoft.com/office/word/2010/wordprocessingShape">
                    <wps:wsp>
                      <wps:cNvSpPr txBox="1"/>
                      <wps:spPr bwMode="auto">
                        <a:xfrm>
                          <a:off x="0" y="0"/>
                          <a:ext cx="2679700" cy="1584960"/>
                        </a:xfrm>
                        <a:prstGeom prst="rect">
                          <a:avLst/>
                        </a:prstGeom>
                        <a:solidFill>
                          <a:srgbClr val="FFFFFF"/>
                        </a:solidFill>
                        <a:ln>
                          <a:solidFill>
                            <a:srgbClr val="000000"/>
                          </a:solidFill>
                          <a:round/>
                        </a:ln>
                        <a:effectLst/>
                      </wps:spPr>
                      <wps:txbx>
                        <w:txbxContent>
                          <w:p w14:paraId="747A4351">
                            <w:pPr>
                              <w:jc w:val="center"/>
                              <w:rPr>
                                <w:rFonts w:hint="eastAsia" w:ascii="黑体" w:eastAsia="黑体"/>
                                <w:sz w:val="32"/>
                                <w:szCs w:val="32"/>
                              </w:rPr>
                            </w:pPr>
                          </w:p>
                          <w:p w14:paraId="63A878B6">
                            <w:pPr>
                              <w:jc w:val="center"/>
                              <w:rPr>
                                <w:rFonts w:hint="eastAsia" w:ascii="黑体" w:eastAsia="黑体"/>
                                <w:color w:val="000000"/>
                                <w:sz w:val="32"/>
                                <w:szCs w:val="32"/>
                              </w:rPr>
                            </w:pPr>
                            <w:r>
                              <w:rPr>
                                <w:rFonts w:hint="eastAsia" w:ascii="黑体" w:eastAsia="黑体"/>
                                <w:color w:val="000000"/>
                                <w:sz w:val="32"/>
                                <w:szCs w:val="32"/>
                              </w:rPr>
                              <w:t>法定代表人身份证扫描件</w:t>
                            </w:r>
                          </w:p>
                          <w:p w14:paraId="1C1CD115">
                            <w:pPr>
                              <w:jc w:val="center"/>
                              <w:rPr>
                                <w:rFonts w:hint="eastAsia" w:ascii="黑体" w:eastAsia="黑体"/>
                                <w:color w:val="000000"/>
                                <w:sz w:val="32"/>
                                <w:szCs w:val="32"/>
                              </w:rPr>
                            </w:pPr>
                            <w:r>
                              <w:rPr>
                                <w:rFonts w:hint="eastAsia" w:ascii="黑体" w:eastAsia="黑体"/>
                                <w:color w:val="000000"/>
                                <w:sz w:val="32"/>
                                <w:szCs w:val="32"/>
                              </w:rPr>
                              <w:t>（反面）</w:t>
                            </w:r>
                          </w:p>
                          <w:p w14:paraId="635EA526">
                            <w:pPr>
                              <w:rPr>
                                <w:rFonts w:hint="eastAsia"/>
                              </w:rPr>
                            </w:pPr>
                          </w:p>
                        </w:txbxContent>
                      </wps:txbx>
                      <wps:bodyPr wrap="square" upright="1"/>
                    </wps:wsp>
                  </a:graphicData>
                </a:graphic>
              </wp:anchor>
            </w:drawing>
          </mc:Choice>
          <mc:Fallback>
            <w:pict>
              <v:shape id="_x0000_s1026" o:spid="_x0000_s1026" o:spt="202" type="#_x0000_t202" style="position:absolute;left:0pt;margin-left:231.8pt;margin-top:0pt;height:124.8pt;width:211pt;z-index:251659264;mso-width-relative:page;mso-height-relative:page;" fillcolor="#FFFFFF" filled="t" stroked="t" coordsize="21600,21600" o:gfxdata="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V3i/tcAAAAI&#10;AQAADwAAAAAAAAABACAAAAAiAAAAZHJzL2Rvd25yZXYueG1sUEsBAhQAFAAAAAgAh07iQEBDXbPk&#10;AQAA1QMAAA4AAAAAAAAAAQAgAAAAJgEAAGRycy9lMm9Eb2MueG1sUEsFBgAAAAAGAAYAWQEAAHwF&#10;AAAAAA==&#10;">
                <v:fill on="t" focussize="0,0"/>
                <v:stroke color="#000000" joinstyle="round"/>
                <v:imagedata o:title=""/>
                <o:lock v:ext="edit" aspectratio="f"/>
                <v:textbox>
                  <w:txbxContent>
                    <w:p w14:paraId="747A4351">
                      <w:pPr>
                        <w:jc w:val="center"/>
                        <w:rPr>
                          <w:rFonts w:hint="eastAsia" w:ascii="黑体" w:eastAsia="黑体"/>
                          <w:sz w:val="32"/>
                          <w:szCs w:val="32"/>
                        </w:rPr>
                      </w:pPr>
                    </w:p>
                    <w:p w14:paraId="63A878B6">
                      <w:pPr>
                        <w:jc w:val="center"/>
                        <w:rPr>
                          <w:rFonts w:hint="eastAsia" w:ascii="黑体" w:eastAsia="黑体"/>
                          <w:color w:val="000000"/>
                          <w:sz w:val="32"/>
                          <w:szCs w:val="32"/>
                        </w:rPr>
                      </w:pPr>
                      <w:r>
                        <w:rPr>
                          <w:rFonts w:hint="eastAsia" w:ascii="黑体" w:eastAsia="黑体"/>
                          <w:color w:val="000000"/>
                          <w:sz w:val="32"/>
                          <w:szCs w:val="32"/>
                        </w:rPr>
                        <w:t>法定代表人身份证扫描件</w:t>
                      </w:r>
                    </w:p>
                    <w:p w14:paraId="1C1CD115">
                      <w:pPr>
                        <w:jc w:val="center"/>
                        <w:rPr>
                          <w:rFonts w:hint="eastAsia" w:ascii="黑体" w:eastAsia="黑体"/>
                          <w:color w:val="000000"/>
                          <w:sz w:val="32"/>
                          <w:szCs w:val="32"/>
                        </w:rPr>
                      </w:pPr>
                      <w:r>
                        <w:rPr>
                          <w:rFonts w:hint="eastAsia" w:ascii="黑体" w:eastAsia="黑体"/>
                          <w:color w:val="000000"/>
                          <w:sz w:val="32"/>
                          <w:szCs w:val="32"/>
                        </w:rPr>
                        <w:t>（反面）</w:t>
                      </w:r>
                    </w:p>
                    <w:p w14:paraId="635EA526">
                      <w:pPr>
                        <w:rPr>
                          <w:rFonts w:hint="eastAsia"/>
                        </w:rPr>
                      </w:pPr>
                    </w:p>
                  </w:txbxContent>
                </v:textbox>
              </v:shape>
            </w:pict>
          </mc:Fallback>
        </mc:AlternateContent>
      </w:r>
      <w:r>
        <w:rPr>
          <w:rFonts w:hint="eastAsia" w:ascii="宋体" w:hAnsi="宋体" w:eastAsia="宋体" w:cs="宋体"/>
          <w:bCs/>
          <w:sz w:val="24"/>
          <w:szCs w:val="24"/>
          <w:highlight w:val="none"/>
        </w:rPr>
        <w:t xml:space="preserve">       </w:t>
      </w:r>
    </w:p>
    <w:p w14:paraId="124BD4F4">
      <w:pPr>
        <w:rPr>
          <w:rFonts w:hint="eastAsia" w:ascii="宋体" w:hAnsi="宋体" w:eastAsia="宋体" w:cs="宋体"/>
          <w:bCs/>
          <w:sz w:val="24"/>
          <w:szCs w:val="24"/>
          <w:highlight w:val="none"/>
        </w:rPr>
      </w:pPr>
    </w:p>
    <w:p w14:paraId="37C7BE60">
      <w:pPr>
        <w:rPr>
          <w:rFonts w:hint="eastAsia" w:ascii="宋体" w:hAnsi="宋体" w:eastAsia="宋体" w:cs="宋体"/>
          <w:bCs/>
          <w:sz w:val="24"/>
          <w:szCs w:val="24"/>
          <w:highlight w:val="none"/>
        </w:rPr>
      </w:pPr>
    </w:p>
    <w:p w14:paraId="0E0A1FC9">
      <w:pPr>
        <w:rPr>
          <w:rFonts w:hint="eastAsia" w:ascii="宋体" w:hAnsi="宋体" w:eastAsia="宋体" w:cs="宋体"/>
          <w:bCs/>
          <w:sz w:val="24"/>
          <w:szCs w:val="24"/>
          <w:highlight w:val="none"/>
        </w:rPr>
      </w:pPr>
    </w:p>
    <w:p w14:paraId="2079E51A">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法定代表人授权代表身份证扫描件：（</w:t>
      </w:r>
      <w:r>
        <w:rPr>
          <w:rFonts w:hint="eastAsia" w:ascii="宋体" w:hAnsi="宋体" w:eastAsia="宋体" w:cs="宋体"/>
          <w:b/>
          <w:bCs/>
          <w:sz w:val="24"/>
          <w:szCs w:val="24"/>
          <w:highlight w:val="none"/>
        </w:rPr>
        <w:t>法</w:t>
      </w:r>
    </w:p>
    <w:p w14:paraId="58EE9A28">
      <w:pPr>
        <w:rPr>
          <w:rFonts w:hint="eastAsia" w:ascii="宋体" w:hAnsi="宋体" w:eastAsia="宋体" w:cs="宋体"/>
          <w:sz w:val="32"/>
          <w:szCs w:val="32"/>
          <w:highlight w:val="none"/>
        </w:rPr>
      </w:pPr>
      <w:r>
        <w:rPr>
          <w:rFonts w:hint="eastAsia" w:ascii="宋体" w:hAnsi="宋体" w:eastAsia="宋体" w:cs="宋体"/>
          <w:bCs/>
          <w:sz w:val="24"/>
          <w:szCs w:val="24"/>
          <w:highlight w:val="none"/>
        </w:rPr>
        <w:t xml:space="preserve"> </w:t>
      </w:r>
    </w:p>
    <w:p w14:paraId="6048AA5B">
      <w:pPr>
        <w:ind w:firstLine="602"/>
        <w:outlineLvl w:val="0"/>
        <w:rPr>
          <w:rFonts w:hint="eastAsia" w:ascii="宋体" w:hAnsi="宋体" w:eastAsia="宋体" w:cs="宋体"/>
          <w:bCs/>
          <w:sz w:val="24"/>
          <w:szCs w:val="24"/>
          <w:highlight w:val="none"/>
        </w:rPr>
      </w:pPr>
    </w:p>
    <w:p w14:paraId="49316337">
      <w:pPr>
        <w:pStyle w:val="238"/>
        <w:rPr>
          <w:rFonts w:hint="eastAsia" w:ascii="宋体" w:hAnsi="宋体" w:eastAsia="宋体" w:cs="宋体"/>
          <w:bCs w:val="0"/>
          <w:sz w:val="24"/>
          <w:szCs w:val="24"/>
          <w:highlight w:val="none"/>
        </w:rPr>
      </w:pPr>
    </w:p>
    <w:p w14:paraId="2D4F1F3A">
      <w:pPr>
        <w:pStyle w:val="238"/>
        <w:ind w:firstLine="703"/>
        <w:rPr>
          <w:rFonts w:hint="eastAsia" w:ascii="宋体" w:hAnsi="宋体" w:eastAsia="宋体" w:cs="宋体"/>
          <w:bCs w:val="0"/>
          <w:sz w:val="24"/>
          <w:szCs w:val="24"/>
          <w:highlight w:val="none"/>
        </w:rPr>
      </w:pP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85725</wp:posOffset>
                </wp:positionV>
                <wp:extent cx="2731770" cy="1584960"/>
                <wp:effectExtent l="4445" t="4445" r="6985" b="10795"/>
                <wp:wrapNone/>
                <wp:docPr id="5" name="文本框 5"/>
                <wp:cNvGraphicFramePr/>
                <a:graphic xmlns:a="http://schemas.openxmlformats.org/drawingml/2006/main">
                  <a:graphicData uri="http://schemas.microsoft.com/office/word/2010/wordprocessingShape">
                    <wps:wsp>
                      <wps:cNvSpPr txBox="1"/>
                      <wps:spPr bwMode="auto">
                        <a:xfrm>
                          <a:off x="0" y="0"/>
                          <a:ext cx="2731769" cy="1584959"/>
                        </a:xfrm>
                        <a:prstGeom prst="rect">
                          <a:avLst/>
                        </a:prstGeom>
                        <a:solidFill>
                          <a:srgbClr val="FFFFFF"/>
                        </a:solidFill>
                        <a:ln>
                          <a:solidFill>
                            <a:srgbClr val="000000"/>
                          </a:solidFill>
                        </a:ln>
                        <a:effectLst/>
                      </wps:spPr>
                      <wps:txbx>
                        <w:txbxContent>
                          <w:p w14:paraId="6B8C7163">
                            <w:pPr>
                              <w:jc w:val="center"/>
                              <w:rPr>
                                <w:rFonts w:hint="eastAsia" w:ascii="黑体" w:eastAsia="黑体"/>
                                <w:sz w:val="32"/>
                                <w:szCs w:val="32"/>
                              </w:rPr>
                            </w:pPr>
                          </w:p>
                          <w:p w14:paraId="35C4D91D">
                            <w:pPr>
                              <w:jc w:val="center"/>
                              <w:rPr>
                                <w:rFonts w:hint="eastAsia" w:ascii="黑体" w:eastAsia="黑体"/>
                                <w:color w:val="000000"/>
                                <w:sz w:val="32"/>
                                <w:szCs w:val="32"/>
                              </w:rPr>
                            </w:pPr>
                            <w:r>
                              <w:rPr>
                                <w:rFonts w:hint="eastAsia" w:ascii="黑体" w:eastAsia="黑体"/>
                                <w:color w:val="000000"/>
                                <w:sz w:val="32"/>
                                <w:szCs w:val="32"/>
                              </w:rPr>
                              <w:t>被授权人身份证扫描件</w:t>
                            </w:r>
                          </w:p>
                          <w:p w14:paraId="7AD698FE">
                            <w:pPr>
                              <w:jc w:val="center"/>
                              <w:rPr>
                                <w:rFonts w:hint="eastAsia" w:ascii="黑体" w:eastAsia="黑体"/>
                                <w:color w:val="000000"/>
                                <w:sz w:val="32"/>
                                <w:szCs w:val="32"/>
                              </w:rPr>
                            </w:pPr>
                            <w:r>
                              <w:rPr>
                                <w:rFonts w:hint="eastAsia" w:ascii="黑体" w:eastAsia="黑体"/>
                                <w:color w:val="000000"/>
                                <w:sz w:val="32"/>
                                <w:szCs w:val="32"/>
                              </w:rPr>
                              <w:t>（正面）</w:t>
                            </w:r>
                          </w:p>
                          <w:p w14:paraId="4BB4232A">
                            <w:pPr>
                              <w:rPr>
                                <w:rFonts w:hint="eastAsia"/>
                              </w:rPr>
                            </w:pPr>
                          </w:p>
                        </w:txbxContent>
                      </wps:txbx>
                      <wps:bodyPr wrap="square" upright="1"/>
                    </wps:wsp>
                  </a:graphicData>
                </a:graphic>
              </wp:anchor>
            </w:drawing>
          </mc:Choice>
          <mc:Fallback>
            <w:pict>
              <v:shape id="_x0000_s1026" o:spid="_x0000_s1026" o:spt="202" type="#_x0000_t202" style="position:absolute;left:0pt;margin-left:5.95pt;margin-top:6.75pt;height:124.8pt;width:215.1pt;z-index:251659264;mso-width-relative:page;mso-height-relative:page;" fillcolor="#FFFFFF" filled="t" stroked="t" coordsize="21600,21600" o:gfxdata="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1uPAe2AAAAAkBAAAP&#10;AAAAAAAAAAEAIAAAACIAAABkcnMvZG93bnJldi54bWxQSwECFAAUAAAACACHTuJAMWqK198BAADL&#10;AwAADgAAAAAAAAABACAAAAAnAQAAZHJzL2Uyb0RvYy54bWxQSwUGAAAAAAYABgBZAQAAeAUAAAAA&#10;">
                <v:fill on="t" focussize="0,0"/>
                <v:stroke color="#000000" joinstyle="round"/>
                <v:imagedata o:title=""/>
                <o:lock v:ext="edit" aspectratio="f"/>
                <v:textbox>
                  <w:txbxContent>
                    <w:p w14:paraId="6B8C7163">
                      <w:pPr>
                        <w:jc w:val="center"/>
                        <w:rPr>
                          <w:rFonts w:hint="eastAsia" w:ascii="黑体" w:eastAsia="黑体"/>
                          <w:sz w:val="32"/>
                          <w:szCs w:val="32"/>
                        </w:rPr>
                      </w:pPr>
                    </w:p>
                    <w:p w14:paraId="35C4D91D">
                      <w:pPr>
                        <w:jc w:val="center"/>
                        <w:rPr>
                          <w:rFonts w:hint="eastAsia" w:ascii="黑体" w:eastAsia="黑体"/>
                          <w:color w:val="000000"/>
                          <w:sz w:val="32"/>
                          <w:szCs w:val="32"/>
                        </w:rPr>
                      </w:pPr>
                      <w:r>
                        <w:rPr>
                          <w:rFonts w:hint="eastAsia" w:ascii="黑体" w:eastAsia="黑体"/>
                          <w:color w:val="000000"/>
                          <w:sz w:val="32"/>
                          <w:szCs w:val="32"/>
                        </w:rPr>
                        <w:t>被授权人身份证扫描件</w:t>
                      </w:r>
                    </w:p>
                    <w:p w14:paraId="7AD698FE">
                      <w:pPr>
                        <w:jc w:val="center"/>
                        <w:rPr>
                          <w:rFonts w:hint="eastAsia" w:ascii="黑体" w:eastAsia="黑体"/>
                          <w:color w:val="000000"/>
                          <w:sz w:val="32"/>
                          <w:szCs w:val="32"/>
                        </w:rPr>
                      </w:pPr>
                      <w:r>
                        <w:rPr>
                          <w:rFonts w:hint="eastAsia" w:ascii="黑体" w:eastAsia="黑体"/>
                          <w:color w:val="000000"/>
                          <w:sz w:val="32"/>
                          <w:szCs w:val="32"/>
                        </w:rPr>
                        <w:t>（正面）</w:t>
                      </w:r>
                    </w:p>
                    <w:p w14:paraId="4BB4232A">
                      <w:pPr>
                        <w:rPr>
                          <w:rFonts w:hint="eastAsia"/>
                        </w:rPr>
                      </w:pPr>
                    </w:p>
                  </w:txbxContent>
                </v:textbox>
              </v:shape>
            </w:pict>
          </mc:Fallback>
        </mc:AlternateContent>
      </w:r>
      <w:r>
        <w:rPr>
          <w:rFonts w:hint="eastAsia" w:ascii="宋体" w:hAnsi="宋体" w:eastAsia="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2923540</wp:posOffset>
                </wp:positionH>
                <wp:positionV relativeFrom="paragraph">
                  <wp:posOffset>85725</wp:posOffset>
                </wp:positionV>
                <wp:extent cx="2719705" cy="1584960"/>
                <wp:effectExtent l="4445" t="4445" r="6350" b="10795"/>
                <wp:wrapNone/>
                <wp:docPr id="6" name="文本框 6"/>
                <wp:cNvGraphicFramePr/>
                <a:graphic xmlns:a="http://schemas.openxmlformats.org/drawingml/2006/main">
                  <a:graphicData uri="http://schemas.microsoft.com/office/word/2010/wordprocessingShape">
                    <wps:wsp>
                      <wps:cNvSpPr txBox="1"/>
                      <wps:spPr bwMode="auto">
                        <a:xfrm>
                          <a:off x="0" y="0"/>
                          <a:ext cx="2719704" cy="1584959"/>
                        </a:xfrm>
                        <a:prstGeom prst="rect">
                          <a:avLst/>
                        </a:prstGeom>
                        <a:solidFill>
                          <a:srgbClr val="FFFFFF"/>
                        </a:solidFill>
                        <a:ln>
                          <a:solidFill>
                            <a:srgbClr val="000000"/>
                          </a:solidFill>
                          <a:round/>
                        </a:ln>
                        <a:effectLst/>
                      </wps:spPr>
                      <wps:txbx>
                        <w:txbxContent>
                          <w:p w14:paraId="5B01CEEA">
                            <w:pPr>
                              <w:jc w:val="center"/>
                              <w:rPr>
                                <w:rFonts w:hint="eastAsia" w:ascii="黑体" w:eastAsia="黑体"/>
                                <w:sz w:val="32"/>
                                <w:szCs w:val="32"/>
                              </w:rPr>
                            </w:pPr>
                          </w:p>
                          <w:p w14:paraId="0CF1532A">
                            <w:pPr>
                              <w:jc w:val="center"/>
                              <w:rPr>
                                <w:rFonts w:hint="eastAsia" w:ascii="黑体" w:eastAsia="黑体"/>
                                <w:color w:val="000000"/>
                                <w:sz w:val="32"/>
                                <w:szCs w:val="32"/>
                              </w:rPr>
                            </w:pPr>
                            <w:r>
                              <w:rPr>
                                <w:rFonts w:hint="eastAsia" w:ascii="黑体" w:eastAsia="黑体"/>
                                <w:color w:val="000000"/>
                                <w:sz w:val="32"/>
                                <w:szCs w:val="32"/>
                              </w:rPr>
                              <w:t>被授权人身份证扫描件</w:t>
                            </w:r>
                          </w:p>
                          <w:p w14:paraId="10A9BAE6">
                            <w:pPr>
                              <w:jc w:val="center"/>
                              <w:rPr>
                                <w:rFonts w:hint="eastAsia" w:ascii="黑体" w:eastAsia="黑体"/>
                                <w:color w:val="000000"/>
                                <w:sz w:val="32"/>
                                <w:szCs w:val="32"/>
                              </w:rPr>
                            </w:pPr>
                            <w:r>
                              <w:rPr>
                                <w:rFonts w:hint="eastAsia" w:ascii="黑体" w:eastAsia="黑体"/>
                                <w:color w:val="000000"/>
                                <w:sz w:val="32"/>
                                <w:szCs w:val="32"/>
                              </w:rPr>
                              <w:t>（反面）</w:t>
                            </w:r>
                          </w:p>
                          <w:p w14:paraId="0AED449B">
                            <w:pPr>
                              <w:rPr>
                                <w:rFonts w:hint="eastAsia"/>
                              </w:rPr>
                            </w:pPr>
                          </w:p>
                        </w:txbxContent>
                      </wps:txbx>
                      <wps:bodyPr wrap="square" upright="1"/>
                    </wps:wsp>
                  </a:graphicData>
                </a:graphic>
              </wp:anchor>
            </w:drawing>
          </mc:Choice>
          <mc:Fallback>
            <w:pict>
              <v:shape id="_x0000_s1026" o:spid="_x0000_s1026" o:spt="202" type="#_x0000_t202" style="position:absolute;left:0pt;margin-left:230.2pt;margin-top:6.75pt;height:124.8pt;width:214.15pt;z-index:251659264;mso-width-relative:page;mso-height-relative:page;" fillcolor="#FFFFFF" filled="t" stroked="t" coordsize="21600,21600" o:gfxdata="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U2BtbZAAAA&#10;CgEAAA8AAAAAAAAAAQAgAAAAIgAAAGRycy9kb3ducmV2LnhtbFBLAQIUABQAAAAIAIdO4kDtRP4c&#10;4wEAANUDAAAOAAAAAAAAAAEAIAAAACgBAABkcnMvZTJvRG9jLnhtbFBLBQYAAAAABgAGAFkBAAB9&#10;BQAAAAA=&#10;">
                <v:fill on="t" focussize="0,0"/>
                <v:stroke color="#000000" joinstyle="round"/>
                <v:imagedata o:title=""/>
                <o:lock v:ext="edit" aspectratio="f"/>
                <v:textbox>
                  <w:txbxContent>
                    <w:p w14:paraId="5B01CEEA">
                      <w:pPr>
                        <w:jc w:val="center"/>
                        <w:rPr>
                          <w:rFonts w:hint="eastAsia" w:ascii="黑体" w:eastAsia="黑体"/>
                          <w:sz w:val="32"/>
                          <w:szCs w:val="32"/>
                        </w:rPr>
                      </w:pPr>
                    </w:p>
                    <w:p w14:paraId="0CF1532A">
                      <w:pPr>
                        <w:jc w:val="center"/>
                        <w:rPr>
                          <w:rFonts w:hint="eastAsia" w:ascii="黑体" w:eastAsia="黑体"/>
                          <w:color w:val="000000"/>
                          <w:sz w:val="32"/>
                          <w:szCs w:val="32"/>
                        </w:rPr>
                      </w:pPr>
                      <w:r>
                        <w:rPr>
                          <w:rFonts w:hint="eastAsia" w:ascii="黑体" w:eastAsia="黑体"/>
                          <w:color w:val="000000"/>
                          <w:sz w:val="32"/>
                          <w:szCs w:val="32"/>
                        </w:rPr>
                        <w:t>被授权人身份证扫描件</w:t>
                      </w:r>
                    </w:p>
                    <w:p w14:paraId="10A9BAE6">
                      <w:pPr>
                        <w:jc w:val="center"/>
                        <w:rPr>
                          <w:rFonts w:hint="eastAsia" w:ascii="黑体" w:eastAsia="黑体"/>
                          <w:color w:val="000000"/>
                          <w:sz w:val="32"/>
                          <w:szCs w:val="32"/>
                        </w:rPr>
                      </w:pPr>
                      <w:r>
                        <w:rPr>
                          <w:rFonts w:hint="eastAsia" w:ascii="黑体" w:eastAsia="黑体"/>
                          <w:color w:val="000000"/>
                          <w:sz w:val="32"/>
                          <w:szCs w:val="32"/>
                        </w:rPr>
                        <w:t>（反面）</w:t>
                      </w:r>
                    </w:p>
                    <w:p w14:paraId="0AED449B">
                      <w:pPr>
                        <w:rPr>
                          <w:rFonts w:hint="eastAsia"/>
                        </w:rPr>
                      </w:pPr>
                    </w:p>
                  </w:txbxContent>
                </v:textbox>
              </v:shape>
            </w:pict>
          </mc:Fallback>
        </mc:AlternateContent>
      </w:r>
    </w:p>
    <w:p w14:paraId="7FADB581">
      <w:pPr>
        <w:pStyle w:val="238"/>
        <w:rPr>
          <w:rFonts w:hint="eastAsia" w:ascii="宋体" w:hAnsi="宋体" w:eastAsia="宋体" w:cs="宋体"/>
          <w:bCs w:val="0"/>
          <w:sz w:val="24"/>
          <w:szCs w:val="24"/>
          <w:highlight w:val="none"/>
        </w:rPr>
      </w:pPr>
    </w:p>
    <w:p w14:paraId="4D2994F8">
      <w:pPr>
        <w:pStyle w:val="238"/>
        <w:rPr>
          <w:rFonts w:hint="eastAsia" w:ascii="宋体" w:hAnsi="宋体" w:eastAsia="宋体" w:cs="宋体"/>
          <w:bCs w:val="0"/>
          <w:sz w:val="24"/>
          <w:szCs w:val="24"/>
          <w:highlight w:val="none"/>
        </w:rPr>
      </w:pPr>
    </w:p>
    <w:p w14:paraId="794582C4">
      <w:pPr>
        <w:pStyle w:val="238"/>
        <w:rPr>
          <w:rFonts w:hint="eastAsia" w:ascii="宋体" w:hAnsi="宋体" w:eastAsia="宋体" w:cs="宋体"/>
          <w:bCs w:val="0"/>
          <w:sz w:val="24"/>
          <w:szCs w:val="24"/>
          <w:highlight w:val="none"/>
        </w:rPr>
      </w:pPr>
    </w:p>
    <w:p w14:paraId="6FF6A0CA">
      <w:pPr>
        <w:pStyle w:val="238"/>
        <w:rPr>
          <w:rFonts w:hint="eastAsia" w:ascii="宋体" w:hAnsi="宋体" w:eastAsia="宋体" w:cs="宋体"/>
          <w:bCs w:val="0"/>
          <w:sz w:val="24"/>
          <w:szCs w:val="24"/>
          <w:highlight w:val="none"/>
        </w:rPr>
      </w:pPr>
    </w:p>
    <w:p w14:paraId="4F0F66F1">
      <w:pPr>
        <w:pStyle w:val="238"/>
        <w:rPr>
          <w:rFonts w:hint="eastAsia" w:ascii="宋体" w:hAnsi="宋体" w:eastAsia="宋体" w:cs="宋体"/>
          <w:bCs w:val="0"/>
          <w:sz w:val="24"/>
          <w:szCs w:val="24"/>
          <w:highlight w:val="none"/>
        </w:rPr>
      </w:pPr>
    </w:p>
    <w:p w14:paraId="3B215762">
      <w:pPr>
        <w:pStyle w:val="238"/>
        <w:rPr>
          <w:rFonts w:hint="eastAsia" w:ascii="宋体" w:hAnsi="宋体" w:eastAsia="宋体" w:cs="宋体"/>
          <w:bCs w:val="0"/>
          <w:sz w:val="24"/>
          <w:szCs w:val="24"/>
          <w:highlight w:val="none"/>
        </w:rPr>
      </w:pPr>
    </w:p>
    <w:p w14:paraId="578D795C">
      <w:pPr>
        <w:pStyle w:val="238"/>
        <w:rPr>
          <w:rFonts w:hint="eastAsia" w:ascii="宋体" w:hAnsi="宋体" w:eastAsia="宋体" w:cs="宋体"/>
          <w:bCs w:val="0"/>
          <w:sz w:val="24"/>
          <w:szCs w:val="24"/>
          <w:highlight w:val="none"/>
        </w:rPr>
      </w:pPr>
    </w:p>
    <w:p w14:paraId="6DD1AE59">
      <w:pPr>
        <w:pStyle w:val="238"/>
        <w:rPr>
          <w:rFonts w:hint="eastAsia" w:ascii="宋体" w:hAnsi="宋体" w:eastAsia="宋体" w:cs="宋体"/>
          <w:bCs w:val="0"/>
          <w:sz w:val="24"/>
          <w:szCs w:val="24"/>
          <w:highlight w:val="none"/>
        </w:rPr>
      </w:pPr>
    </w:p>
    <w:p w14:paraId="2C5C30A0">
      <w:pPr>
        <w:pStyle w:val="238"/>
        <w:rPr>
          <w:rFonts w:hint="eastAsia" w:ascii="宋体" w:hAnsi="宋体" w:eastAsia="宋体" w:cs="宋体"/>
          <w:bCs w:val="0"/>
          <w:sz w:val="24"/>
          <w:szCs w:val="24"/>
          <w:highlight w:val="none"/>
        </w:rPr>
      </w:pPr>
    </w:p>
    <w:p w14:paraId="4D7D64A4">
      <w:pPr>
        <w:pStyle w:val="238"/>
        <w:rPr>
          <w:rFonts w:hint="eastAsia" w:ascii="宋体" w:hAnsi="宋体" w:eastAsia="宋体" w:cs="宋体"/>
          <w:bCs w:val="0"/>
          <w:sz w:val="24"/>
          <w:szCs w:val="24"/>
          <w:highlight w:val="none"/>
        </w:rPr>
      </w:pPr>
    </w:p>
    <w:p w14:paraId="506760BB">
      <w:pPr>
        <w:pStyle w:val="238"/>
        <w:rPr>
          <w:rFonts w:hint="eastAsia" w:ascii="宋体" w:hAnsi="宋体" w:eastAsia="宋体" w:cs="宋体"/>
          <w:bCs w:val="0"/>
          <w:sz w:val="24"/>
          <w:szCs w:val="24"/>
          <w:highlight w:val="none"/>
        </w:rPr>
      </w:pPr>
    </w:p>
    <w:p w14:paraId="084063E5">
      <w:pPr>
        <w:pStyle w:val="240"/>
        <w:ind w:firstLine="527"/>
        <w:rPr>
          <w:rFonts w:hint="eastAsia" w:ascii="宋体" w:hAnsi="宋体" w:eastAsia="宋体" w:cs="宋体"/>
          <w:highlight w:val="none"/>
        </w:rPr>
      </w:pPr>
    </w:p>
    <w:p w14:paraId="7D2C868E">
      <w:pPr>
        <w:pStyle w:val="238"/>
        <w:rPr>
          <w:rFonts w:hint="eastAsia" w:ascii="宋体" w:hAnsi="宋体" w:eastAsia="宋体" w:cs="宋体"/>
          <w:bCs w:val="0"/>
          <w:sz w:val="24"/>
          <w:szCs w:val="24"/>
          <w:highlight w:val="none"/>
        </w:rPr>
      </w:pPr>
    </w:p>
    <w:p w14:paraId="02A6ECA1">
      <w:pPr>
        <w:pStyle w:val="238"/>
        <w:rPr>
          <w:rFonts w:hint="eastAsia" w:ascii="宋体" w:hAnsi="宋体" w:eastAsia="宋体" w:cs="宋体"/>
          <w:sz w:val="24"/>
          <w:szCs w:val="24"/>
          <w:highlight w:val="none"/>
        </w:rPr>
      </w:pPr>
    </w:p>
    <w:p w14:paraId="4F7192D5">
      <w:pPr>
        <w:pStyle w:val="238"/>
        <w:rPr>
          <w:rFonts w:hint="eastAsia" w:ascii="宋体" w:hAnsi="宋体" w:eastAsia="宋体" w:cs="宋体"/>
          <w:sz w:val="24"/>
          <w:szCs w:val="24"/>
          <w:highlight w:val="none"/>
        </w:rPr>
      </w:pPr>
    </w:p>
    <w:p w14:paraId="513B2726">
      <w:pPr>
        <w:pStyle w:val="238"/>
        <w:rPr>
          <w:rFonts w:hint="eastAsia" w:ascii="宋体" w:hAnsi="宋体" w:eastAsia="宋体" w:cs="宋体"/>
          <w:sz w:val="24"/>
          <w:szCs w:val="24"/>
          <w:highlight w:val="none"/>
        </w:rPr>
      </w:pPr>
    </w:p>
    <w:p w14:paraId="08B4FA17">
      <w:pPr>
        <w:pStyle w:val="238"/>
        <w:rPr>
          <w:rFonts w:hint="eastAsia" w:ascii="宋体" w:hAnsi="宋体" w:eastAsia="宋体" w:cs="宋体"/>
          <w:sz w:val="24"/>
          <w:szCs w:val="24"/>
          <w:highlight w:val="none"/>
        </w:rPr>
      </w:pPr>
    </w:p>
    <w:p w14:paraId="670C71C6">
      <w:pPr>
        <w:pStyle w:val="238"/>
        <w:rPr>
          <w:rFonts w:hint="eastAsia" w:ascii="宋体" w:hAnsi="宋体" w:eastAsia="宋体" w:cs="宋体"/>
          <w:sz w:val="24"/>
          <w:szCs w:val="24"/>
          <w:highlight w:val="none"/>
        </w:rPr>
      </w:pPr>
    </w:p>
    <w:p w14:paraId="3AB426FF">
      <w:pPr>
        <w:pStyle w:val="238"/>
        <w:rPr>
          <w:rFonts w:hint="eastAsia" w:ascii="宋体" w:hAnsi="宋体" w:eastAsia="宋体" w:cs="宋体"/>
          <w:sz w:val="24"/>
          <w:szCs w:val="24"/>
          <w:highlight w:val="none"/>
        </w:rPr>
      </w:pPr>
    </w:p>
    <w:p w14:paraId="35AB02F5">
      <w:pPr>
        <w:pStyle w:val="238"/>
        <w:rPr>
          <w:rFonts w:hint="eastAsia" w:ascii="宋体" w:hAnsi="宋体" w:eastAsia="宋体" w:cs="宋体"/>
          <w:sz w:val="24"/>
          <w:szCs w:val="24"/>
          <w:highlight w:val="none"/>
        </w:rPr>
      </w:pPr>
    </w:p>
    <w:p w14:paraId="57BD42E4">
      <w:pPr>
        <w:pStyle w:val="238"/>
        <w:rPr>
          <w:rFonts w:hint="eastAsia" w:ascii="宋体" w:hAnsi="宋体" w:eastAsia="宋体" w:cs="宋体"/>
          <w:sz w:val="24"/>
          <w:szCs w:val="24"/>
          <w:highlight w:val="none"/>
        </w:rPr>
      </w:pPr>
    </w:p>
    <w:p w14:paraId="2F0164BF">
      <w:pPr>
        <w:pStyle w:val="238"/>
        <w:rPr>
          <w:rFonts w:hint="eastAsia" w:ascii="宋体" w:hAnsi="宋体" w:eastAsia="宋体" w:cs="宋体"/>
          <w:sz w:val="24"/>
          <w:szCs w:val="24"/>
          <w:highlight w:val="none"/>
        </w:rPr>
      </w:pPr>
    </w:p>
    <w:p w14:paraId="112C9CE0">
      <w:pPr>
        <w:pStyle w:val="238"/>
        <w:rPr>
          <w:rFonts w:hint="eastAsia" w:ascii="宋体" w:hAnsi="宋体" w:eastAsia="宋体" w:cs="宋体"/>
          <w:sz w:val="24"/>
          <w:szCs w:val="24"/>
          <w:highlight w:val="none"/>
        </w:rPr>
      </w:pPr>
    </w:p>
    <w:p w14:paraId="299C3A72">
      <w:pPr>
        <w:pStyle w:val="238"/>
        <w:rPr>
          <w:rFonts w:hint="eastAsia" w:ascii="宋体" w:hAnsi="宋体" w:eastAsia="宋体" w:cs="宋体"/>
          <w:sz w:val="24"/>
          <w:szCs w:val="24"/>
          <w:highlight w:val="none"/>
        </w:rPr>
      </w:pPr>
    </w:p>
    <w:p w14:paraId="52CA430A">
      <w:pPr>
        <w:pStyle w:val="238"/>
        <w:rPr>
          <w:rFonts w:hint="eastAsia" w:ascii="宋体" w:hAnsi="宋体" w:eastAsia="宋体" w:cs="宋体"/>
          <w:sz w:val="24"/>
          <w:szCs w:val="24"/>
          <w:highlight w:val="none"/>
        </w:rPr>
      </w:pPr>
    </w:p>
    <w:p w14:paraId="41406859">
      <w:pPr>
        <w:pStyle w:val="238"/>
        <w:rPr>
          <w:rFonts w:hint="eastAsia" w:ascii="宋体" w:hAnsi="宋体" w:eastAsia="宋体" w:cs="宋体"/>
          <w:sz w:val="24"/>
          <w:szCs w:val="24"/>
          <w:highlight w:val="none"/>
        </w:rPr>
      </w:pPr>
    </w:p>
    <w:p w14:paraId="7C8E4CF8">
      <w:pPr>
        <w:pStyle w:val="238"/>
        <w:rPr>
          <w:rFonts w:hint="eastAsia" w:ascii="宋体" w:hAnsi="宋体" w:eastAsia="宋体" w:cs="宋体"/>
          <w:sz w:val="24"/>
          <w:szCs w:val="24"/>
          <w:highlight w:val="none"/>
        </w:rPr>
      </w:pPr>
    </w:p>
    <w:p w14:paraId="59250658">
      <w:pPr>
        <w:pStyle w:val="238"/>
        <w:rPr>
          <w:rFonts w:hint="eastAsia" w:ascii="宋体" w:hAnsi="宋体" w:eastAsia="宋体" w:cs="宋体"/>
          <w:sz w:val="24"/>
          <w:szCs w:val="24"/>
          <w:highlight w:val="none"/>
        </w:rPr>
      </w:pPr>
    </w:p>
    <w:p w14:paraId="570EFA15">
      <w:pPr>
        <w:pStyle w:val="238"/>
        <w:rPr>
          <w:rFonts w:hint="eastAsia" w:ascii="宋体" w:hAnsi="宋体" w:eastAsia="宋体" w:cs="宋体"/>
          <w:sz w:val="24"/>
          <w:szCs w:val="24"/>
          <w:highlight w:val="none"/>
        </w:rPr>
      </w:pPr>
    </w:p>
    <w:p w14:paraId="597897BA">
      <w:pPr>
        <w:pStyle w:val="238"/>
        <w:rPr>
          <w:rFonts w:hint="eastAsia" w:ascii="宋体" w:hAnsi="宋体" w:eastAsia="宋体" w:cs="宋体"/>
          <w:sz w:val="24"/>
          <w:szCs w:val="24"/>
          <w:highlight w:val="none"/>
        </w:rPr>
      </w:pPr>
    </w:p>
    <w:p w14:paraId="01A6B23F">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（四）承诺书(格式)：</w:t>
      </w:r>
    </w:p>
    <w:p w14:paraId="6CE22AA2">
      <w:pPr>
        <w:spacing w:line="360" w:lineRule="auto"/>
        <w:ind w:firstLine="703"/>
        <w:outlineLvl w:val="0"/>
        <w:rPr>
          <w:rFonts w:hint="eastAsia" w:ascii="宋体" w:hAnsi="宋体" w:eastAsia="宋体" w:cs="宋体"/>
          <w:bCs/>
          <w:sz w:val="28"/>
          <w:szCs w:val="28"/>
          <w:highlight w:val="none"/>
        </w:rPr>
      </w:pPr>
    </w:p>
    <w:p w14:paraId="42AD1273">
      <w:pPr>
        <w:spacing w:line="360" w:lineRule="auto"/>
        <w:ind w:firstLine="904"/>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承诺书</w:t>
      </w:r>
    </w:p>
    <w:p w14:paraId="69A9300D">
      <w:pPr>
        <w:pStyle w:val="247"/>
        <w:spacing w:line="360" w:lineRule="auto"/>
        <w:ind w:left="1260"/>
        <w:rPr>
          <w:rFonts w:hint="eastAsia" w:ascii="宋体" w:hAnsi="宋体" w:cs="宋体"/>
          <w:highlight w:val="none"/>
        </w:rPr>
      </w:pPr>
    </w:p>
    <w:p w14:paraId="7A95B15B">
      <w:pPr>
        <w:spacing w:line="360" w:lineRule="auto"/>
        <w:ind w:firstLine="703"/>
        <w:jc w:val="center"/>
        <w:rPr>
          <w:rFonts w:hint="eastAsia" w:ascii="宋体" w:hAnsi="宋体" w:eastAsia="宋体" w:cs="宋体"/>
          <w:bCs/>
          <w:sz w:val="28"/>
          <w:szCs w:val="28"/>
          <w:highlight w:val="none"/>
        </w:rPr>
      </w:pPr>
    </w:p>
    <w:p w14:paraId="6292AECB">
      <w:pPr>
        <w:spacing w:line="48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highlight w:val="none"/>
        </w:rPr>
        <w:t>投标人</w:t>
      </w:r>
      <w:r>
        <w:rPr>
          <w:rFonts w:hint="eastAsia" w:ascii="宋体" w:hAnsi="宋体" w:eastAsia="宋体" w:cs="宋体"/>
          <w:sz w:val="24"/>
          <w:szCs w:val="24"/>
          <w:highlight w:val="none"/>
        </w:rPr>
        <w:t>名称）在此承诺：</w:t>
      </w:r>
    </w:p>
    <w:p w14:paraId="6F934DCB">
      <w:pPr>
        <w:spacing w:line="360" w:lineRule="auto"/>
        <w:ind w:firstLine="602"/>
        <w:rPr>
          <w:rFonts w:hint="eastAsia" w:ascii="宋体" w:hAnsi="宋体" w:eastAsia="宋体" w:cs="宋体"/>
          <w:sz w:val="24"/>
          <w:szCs w:val="24"/>
          <w:highlight w:val="none"/>
        </w:rPr>
      </w:pPr>
    </w:p>
    <w:p w14:paraId="1AD536B3">
      <w:pPr>
        <w:spacing w:line="60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1．本公司（单位）对本项目（项目编号                    ）所提供的物业管理服务符合招标文件要求；</w:t>
      </w:r>
    </w:p>
    <w:p w14:paraId="1A73EEFF">
      <w:pPr>
        <w:spacing w:line="60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2．本公司（单位）具备履行合同所必需的服务和专业技术能力；</w:t>
      </w:r>
    </w:p>
    <w:p w14:paraId="237AFBA3">
      <w:pPr>
        <w:spacing w:line="60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 本公司未被“信用中国”网站（</w:t>
      </w:r>
      <w:r>
        <w:rPr>
          <w:highlight w:val="none"/>
        </w:rPr>
        <w:fldChar w:fldCharType="begin"/>
      </w:r>
      <w:r>
        <w:rPr>
          <w:highlight w:val="none"/>
        </w:rPr>
        <w:instrText xml:space="preserve"> HYPERLINK "http://www.creditchina.gov.cn" </w:instrText>
      </w:r>
      <w:r>
        <w:rPr>
          <w:highlight w:val="none"/>
        </w:rPr>
        <w:fldChar w:fldCharType="separate"/>
      </w:r>
      <w:r>
        <w:rPr>
          <w:rFonts w:hint="eastAsia" w:ascii="宋体" w:hAnsi="宋体" w:eastAsia="宋体" w:cs="宋体"/>
          <w:bCs/>
          <w:sz w:val="24"/>
          <w:szCs w:val="24"/>
          <w:highlight w:val="none"/>
        </w:rPr>
        <w:t>www.creditchina.gov.cn</w:t>
      </w:r>
      <w:r>
        <w:rPr>
          <w:rFonts w:hint="eastAsia" w:ascii="宋体" w:hAnsi="宋体" w:eastAsia="宋体" w:cs="宋体"/>
          <w:bCs/>
          <w:sz w:val="24"/>
          <w:szCs w:val="24"/>
          <w:highlight w:val="none"/>
        </w:rPr>
        <w:fldChar w:fldCharType="end"/>
      </w:r>
      <w:r>
        <w:rPr>
          <w:rFonts w:hint="eastAsia" w:ascii="宋体" w:hAnsi="宋体" w:eastAsia="宋体" w:cs="宋体"/>
          <w:bCs/>
          <w:sz w:val="24"/>
          <w:szCs w:val="24"/>
          <w:highlight w:val="none"/>
        </w:rPr>
        <w:t>）、中国政府采购网(www.ccgp.gov.cn)列入失信被执行人、重大税收违法案件当事人名单、政府采购严重违法失信行为记录名单。</w:t>
      </w:r>
    </w:p>
    <w:p w14:paraId="1ACDC057">
      <w:pPr>
        <w:spacing w:line="360" w:lineRule="auto"/>
        <w:rPr>
          <w:rFonts w:hint="eastAsia" w:ascii="宋体" w:hAnsi="宋体" w:eastAsia="宋体" w:cs="宋体"/>
          <w:highlight w:val="none"/>
        </w:rPr>
      </w:pPr>
      <w:r>
        <w:rPr>
          <w:rFonts w:hint="eastAsia" w:ascii="宋体" w:hAnsi="宋体" w:eastAsia="宋体" w:cs="宋体"/>
          <w:bCs/>
          <w:sz w:val="24"/>
          <w:szCs w:val="24"/>
          <w:highlight w:val="none"/>
        </w:rPr>
        <w:t>如违背上述承诺，本公司（单位）将承担一切法律责任。</w:t>
      </w:r>
    </w:p>
    <w:p w14:paraId="02CB38F6">
      <w:pPr>
        <w:spacing w:line="360" w:lineRule="auto"/>
        <w:rPr>
          <w:rFonts w:hint="eastAsia" w:ascii="宋体" w:hAnsi="宋体" w:eastAsia="宋体" w:cs="宋体"/>
          <w:sz w:val="24"/>
          <w:highlight w:val="none"/>
        </w:rPr>
      </w:pPr>
    </w:p>
    <w:p w14:paraId="6E24F25B">
      <w:pPr>
        <w:spacing w:line="360" w:lineRule="auto"/>
        <w:ind w:firstLine="602"/>
        <w:rPr>
          <w:rFonts w:hint="eastAsia" w:ascii="宋体" w:hAnsi="宋体" w:eastAsia="宋体" w:cs="宋体"/>
          <w:bCs/>
          <w:sz w:val="24"/>
          <w:szCs w:val="24"/>
          <w:highlight w:val="none"/>
        </w:rPr>
      </w:pPr>
    </w:p>
    <w:p w14:paraId="4FEAC5A1">
      <w:pPr>
        <w:spacing w:line="48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投标人（盖章）：</w:t>
      </w:r>
    </w:p>
    <w:p w14:paraId="4CC4D620">
      <w:pPr>
        <w:spacing w:line="480" w:lineRule="auto"/>
        <w:ind w:firstLine="602"/>
        <w:rPr>
          <w:rFonts w:hint="eastAsia" w:ascii="宋体" w:hAnsi="宋体" w:eastAsia="宋体" w:cs="宋体"/>
          <w:highlight w:val="none"/>
        </w:rPr>
        <w:sectPr>
          <w:headerReference r:id="rId4" w:type="first"/>
          <w:footerReference r:id="rId6" w:type="first"/>
          <w:headerReference r:id="rId3" w:type="default"/>
          <w:footerReference r:id="rId5" w:type="default"/>
          <w:pgSz w:w="11906" w:h="16838"/>
          <w:pgMar w:top="1417" w:right="1417" w:bottom="1417" w:left="1418" w:header="624" w:footer="907" w:gutter="0"/>
          <w:cols w:space="1701" w:num="1"/>
          <w:titlePg/>
          <w:docGrid w:linePitch="360" w:charSpace="0"/>
        </w:sectPr>
      </w:pPr>
      <w:r>
        <w:rPr>
          <w:rFonts w:hint="eastAsia" w:ascii="宋体" w:hAnsi="宋体" w:eastAsia="宋体" w:cs="宋体"/>
          <w:bCs/>
          <w:sz w:val="24"/>
          <w:szCs w:val="24"/>
          <w:highlight w:val="none"/>
        </w:rPr>
        <w:t>法定代表人或法定代表人授权代表签字或盖章：</w:t>
      </w:r>
    </w:p>
    <w:p w14:paraId="322F4F60">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（五）开标一览表（格式）：</w:t>
      </w:r>
    </w:p>
    <w:p w14:paraId="234A0B70">
      <w:pPr>
        <w:ind w:firstLine="703"/>
        <w:outlineLvl w:val="0"/>
        <w:rPr>
          <w:rFonts w:hint="eastAsia" w:ascii="宋体" w:hAnsi="宋体" w:eastAsia="宋体" w:cs="宋体"/>
          <w:bCs/>
          <w:sz w:val="28"/>
          <w:szCs w:val="28"/>
          <w:highlight w:val="none"/>
        </w:rPr>
      </w:pPr>
    </w:p>
    <w:p w14:paraId="6B5E94A8">
      <w:pPr>
        <w:spacing w:line="360" w:lineRule="auto"/>
        <w:ind w:firstLine="490"/>
        <w:jc w:val="center"/>
        <w:outlineLvl w:val="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（二）开标一览表（总价）</w:t>
      </w:r>
    </w:p>
    <w:p w14:paraId="3ED306BF">
      <w:pPr>
        <w:widowControl/>
        <w:spacing w:before="100" w:beforeAutospacing="1" w:after="100" w:afterAutospacing="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投标人全称（CA公章）：</w:t>
      </w:r>
    </w:p>
    <w:p w14:paraId="61F71113">
      <w:pPr>
        <w:widowControl/>
        <w:spacing w:before="100" w:beforeAutospacing="1" w:after="100" w:afterAutospacing="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p>
    <w:p w14:paraId="525C84E2">
      <w:pPr>
        <w:widowControl/>
        <w:spacing w:before="100" w:beforeAutospacing="1" w:after="100" w:afterAutospacing="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项目编号： </w:t>
      </w:r>
    </w:p>
    <w:p w14:paraId="2645D3C8">
      <w:pPr>
        <w:widowControl/>
        <w:spacing w:before="100" w:beforeAutospacing="1" w:after="100" w:afterAutospacing="1"/>
        <w:jc w:val="left"/>
        <w:rPr>
          <w:rFonts w:hint="eastAsia" w:ascii="宋体" w:hAnsi="宋体" w:eastAsia="宋体" w:cs="宋体"/>
          <w:color w:val="auto"/>
          <w:sz w:val="24"/>
          <w:highlight w:val="none"/>
        </w:rPr>
      </w:pPr>
      <w:r>
        <w:rPr>
          <w:rFonts w:ascii="宋体" w:hAnsi="宋体" w:eastAsia="宋体" w:cs="宋体"/>
          <w:sz w:val="24"/>
          <w:szCs w:val="24"/>
        </w:rPr>
        <w:t>货币单位：人民币元</w:t>
      </w:r>
    </w:p>
    <w:tbl>
      <w:tblPr>
        <w:tblStyle w:val="34"/>
        <w:tblW w:w="4997" w:type="pct"/>
        <w:jc w:val="center"/>
        <w:tblCellSpacing w:w="15"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15" w:type="dxa"/>
          <w:left w:w="15" w:type="dxa"/>
          <w:bottom w:w="15" w:type="dxa"/>
          <w:right w:w="15" w:type="dxa"/>
        </w:tblCellMar>
      </w:tblPr>
      <w:tblGrid>
        <w:gridCol w:w="1494"/>
        <w:gridCol w:w="3972"/>
        <w:gridCol w:w="4002"/>
      </w:tblGrid>
      <w:tr w14:paraId="44D2491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04" w:hRule="atLeast"/>
          <w:tblCellSpacing w:w="15" w:type="dxa"/>
          <w:jc w:val="center"/>
        </w:trPr>
        <w:tc>
          <w:tcPr>
            <w:tcW w:w="768" w:type="pct"/>
            <w:tcBorders>
              <w:top w:val="single" w:color="auto" w:sz="6" w:space="0"/>
              <w:left w:val="single" w:color="auto" w:sz="6" w:space="0"/>
              <w:bottom w:val="single" w:color="auto" w:sz="6" w:space="0"/>
              <w:right w:val="single" w:color="auto" w:sz="6" w:space="0"/>
            </w:tcBorders>
            <w:noWrap w:val="0"/>
            <w:vAlign w:val="center"/>
          </w:tcPr>
          <w:p w14:paraId="425779AE">
            <w:pPr>
              <w:widowControl/>
              <w:spacing w:before="100" w:beforeAutospacing="1" w:after="100" w:afterAutospacing="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名称</w:t>
            </w:r>
          </w:p>
        </w:tc>
        <w:tc>
          <w:tcPr>
            <w:tcW w:w="2088" w:type="pct"/>
            <w:tcBorders>
              <w:top w:val="single" w:color="auto" w:sz="6" w:space="0"/>
              <w:left w:val="single" w:color="auto" w:sz="6" w:space="0"/>
              <w:bottom w:val="single" w:color="auto" w:sz="6" w:space="0"/>
              <w:right w:val="single" w:color="auto" w:sz="6" w:space="0"/>
            </w:tcBorders>
            <w:noWrap w:val="0"/>
            <w:vAlign w:val="center"/>
          </w:tcPr>
          <w:p w14:paraId="460CF7B2">
            <w:pPr>
              <w:widowControl/>
              <w:spacing w:before="100" w:beforeAutospacing="1" w:after="100" w:afterAutospacing="1"/>
              <w:jc w:val="center"/>
              <w:rPr>
                <w:rFonts w:hint="default" w:ascii="宋体" w:hAnsi="宋体" w:eastAsia="宋体" w:cs="宋体"/>
                <w:color w:val="auto"/>
                <w:sz w:val="24"/>
                <w:highlight w:val="none"/>
                <w:lang w:val="en-US" w:eastAsia="zh-CN"/>
              </w:rPr>
            </w:pPr>
            <w:r>
              <w:rPr>
                <w:rFonts w:hint="eastAsia" w:ascii="宋体" w:hAnsi="宋体" w:eastAsia="宋体" w:cs="宋体"/>
                <w:bCs/>
                <w:sz w:val="24"/>
                <w:szCs w:val="24"/>
                <w:highlight w:val="none"/>
                <w:lang w:val="en-US" w:eastAsia="zh-CN"/>
              </w:rPr>
              <w:t>项目内容</w:t>
            </w:r>
          </w:p>
        </w:tc>
        <w:tc>
          <w:tcPr>
            <w:tcW w:w="2080" w:type="pct"/>
            <w:tcBorders>
              <w:top w:val="single" w:color="auto" w:sz="6" w:space="0"/>
              <w:left w:val="single" w:color="auto" w:sz="6" w:space="0"/>
              <w:bottom w:val="single" w:color="auto" w:sz="6" w:space="0"/>
              <w:right w:val="single" w:color="auto" w:sz="6" w:space="0"/>
            </w:tcBorders>
            <w:noWrap w:val="0"/>
            <w:vAlign w:val="center"/>
          </w:tcPr>
          <w:p w14:paraId="2D38D808">
            <w:pPr>
              <w:widowControl/>
              <w:spacing w:before="100" w:beforeAutospacing="1" w:after="100" w:afterAutospacing="1"/>
              <w:jc w:val="center"/>
              <w:rPr>
                <w:rFonts w:hint="eastAsia" w:ascii="宋体" w:hAnsi="宋体" w:eastAsia="宋体" w:cs="宋体"/>
                <w:bCs/>
                <w:sz w:val="24"/>
                <w:szCs w:val="24"/>
                <w:highlight w:val="none"/>
              </w:rPr>
            </w:pPr>
            <w:r>
              <w:rPr>
                <w:rFonts w:ascii="宋体" w:hAnsi="宋体" w:eastAsia="宋体" w:cs="宋体"/>
                <w:sz w:val="24"/>
                <w:szCs w:val="24"/>
              </w:rPr>
              <w:t>单价（小写）</w:t>
            </w:r>
          </w:p>
        </w:tc>
      </w:tr>
      <w:tr w14:paraId="0A759B1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21" w:hRule="atLeast"/>
          <w:tblCellSpacing w:w="15" w:type="dxa"/>
          <w:jc w:val="center"/>
        </w:trPr>
        <w:tc>
          <w:tcPr>
            <w:tcW w:w="768" w:type="pct"/>
            <w:tcBorders>
              <w:top w:val="single" w:color="auto" w:sz="6" w:space="0"/>
              <w:left w:val="single" w:color="auto" w:sz="6" w:space="0"/>
              <w:bottom w:val="single" w:color="auto" w:sz="6" w:space="0"/>
              <w:right w:val="single" w:color="auto" w:sz="6" w:space="0"/>
            </w:tcBorders>
            <w:noWrap w:val="0"/>
            <w:vAlign w:val="center"/>
          </w:tcPr>
          <w:p w14:paraId="1F80AF34">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sz w:val="24"/>
                <w:highlight w:val="none"/>
                <w:lang w:val="en-US" w:eastAsia="zh-CN"/>
              </w:rPr>
              <w:t>项目名称</w:t>
            </w:r>
          </w:p>
        </w:tc>
        <w:tc>
          <w:tcPr>
            <w:tcW w:w="2088" w:type="pct"/>
            <w:tcBorders>
              <w:top w:val="single" w:color="auto" w:sz="6" w:space="0"/>
              <w:left w:val="single" w:color="auto" w:sz="6" w:space="0"/>
              <w:bottom w:val="single" w:color="auto" w:sz="6" w:space="0"/>
              <w:right w:val="single" w:color="auto" w:sz="6" w:space="0"/>
            </w:tcBorders>
            <w:noWrap w:val="0"/>
            <w:vAlign w:val="center"/>
          </w:tcPr>
          <w:p w14:paraId="7C7B78F5">
            <w:pPr>
              <w:spacing w:line="360" w:lineRule="auto"/>
              <w:jc w:val="both"/>
              <w:rPr>
                <w:rFonts w:hint="eastAsia" w:ascii="宋体" w:hAnsi="宋体" w:eastAsia="宋体" w:cs="宋体"/>
                <w:color w:val="auto"/>
                <w:sz w:val="24"/>
                <w:highlight w:val="none"/>
                <w:lang w:eastAsia="zh-CN"/>
              </w:rPr>
            </w:pPr>
            <w:r>
              <w:rPr>
                <w:rFonts w:hint="eastAsia" w:ascii="宋体" w:hAnsi="宋体" w:eastAsia="宋体" w:cs="宋体"/>
                <w:sz w:val="24"/>
                <w:highlight w:val="none"/>
              </w:rPr>
              <w:t xml:space="preserve">           </w:t>
            </w:r>
            <w:r>
              <w:rPr>
                <w:rFonts w:ascii="宋体" w:hAnsi="宋体" w:eastAsia="宋体" w:cs="宋体"/>
                <w:sz w:val="24"/>
                <w:szCs w:val="24"/>
              </w:rPr>
              <w:t>详见投标文件</w:t>
            </w:r>
          </w:p>
        </w:tc>
        <w:tc>
          <w:tcPr>
            <w:tcW w:w="2080" w:type="pct"/>
            <w:tcBorders>
              <w:top w:val="single" w:color="auto" w:sz="6" w:space="0"/>
              <w:left w:val="single" w:color="auto" w:sz="6" w:space="0"/>
              <w:bottom w:val="single" w:color="auto" w:sz="6" w:space="0"/>
              <w:right w:val="single" w:color="auto" w:sz="6" w:space="0"/>
            </w:tcBorders>
            <w:noWrap w:val="0"/>
            <w:vAlign w:val="center"/>
          </w:tcPr>
          <w:p w14:paraId="321E8769">
            <w:pPr>
              <w:spacing w:line="360" w:lineRule="auto"/>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元</w:t>
            </w:r>
          </w:p>
        </w:tc>
      </w:tr>
      <w:tr w14:paraId="67C5A85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21" w:hRule="atLeast"/>
          <w:tblCellSpacing w:w="15" w:type="dxa"/>
          <w:jc w:val="center"/>
        </w:trPr>
        <w:tc>
          <w:tcPr>
            <w:tcW w:w="768" w:type="pct"/>
            <w:tcBorders>
              <w:top w:val="single" w:color="auto" w:sz="6" w:space="0"/>
              <w:left w:val="single" w:color="auto" w:sz="6" w:space="0"/>
              <w:bottom w:val="single" w:color="auto" w:sz="6" w:space="0"/>
              <w:right w:val="single" w:color="auto" w:sz="6" w:space="0"/>
            </w:tcBorders>
            <w:noWrap w:val="0"/>
            <w:vAlign w:val="center"/>
          </w:tcPr>
          <w:p w14:paraId="425C4D63">
            <w:pPr>
              <w:spacing w:line="360" w:lineRule="auto"/>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单价（大写）：</w:t>
            </w:r>
          </w:p>
        </w:tc>
        <w:tc>
          <w:tcPr>
            <w:tcW w:w="4184" w:type="pct"/>
            <w:gridSpan w:val="2"/>
            <w:tcBorders>
              <w:top w:val="single" w:color="auto" w:sz="6" w:space="0"/>
              <w:left w:val="single" w:color="auto" w:sz="6" w:space="0"/>
              <w:bottom w:val="single" w:color="auto" w:sz="6" w:space="0"/>
              <w:right w:val="single" w:color="auto" w:sz="6" w:space="0"/>
            </w:tcBorders>
            <w:noWrap w:val="0"/>
            <w:vAlign w:val="center"/>
          </w:tcPr>
          <w:p w14:paraId="6DE8985A">
            <w:pPr>
              <w:spacing w:line="360" w:lineRule="auto"/>
              <w:jc w:val="both"/>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金额大写</w:t>
            </w:r>
          </w:p>
        </w:tc>
      </w:tr>
    </w:tbl>
    <w:p w14:paraId="7C9F6397">
      <w:pPr>
        <w:widowControl/>
        <w:spacing w:before="100" w:beforeAutospacing="1" w:after="100" w:afterAutospacing="1"/>
        <w:ind w:firstLine="720"/>
        <w:jc w:val="right"/>
        <w:rPr>
          <w:rFonts w:hint="eastAsia" w:ascii="宋体" w:hAnsi="宋体" w:eastAsia="宋体" w:cs="宋体"/>
          <w:bCs/>
          <w:sz w:val="28"/>
          <w:szCs w:val="28"/>
          <w:highlight w:val="none"/>
        </w:rPr>
      </w:pPr>
      <w:r>
        <w:rPr>
          <w:rFonts w:hint="eastAsia" w:ascii="宋体" w:hAnsi="宋体" w:eastAsia="宋体" w:cs="宋体"/>
          <w:color w:val="auto"/>
          <w:sz w:val="24"/>
          <w:highlight w:val="none"/>
        </w:rPr>
        <w:t>年   月   日</w:t>
      </w:r>
    </w:p>
    <w:p w14:paraId="18DCEFE2">
      <w:pPr>
        <w:spacing w:line="360" w:lineRule="auto"/>
        <w:ind w:firstLine="490"/>
        <w:jc w:val="center"/>
        <w:outlineLvl w:val="0"/>
        <w:rPr>
          <w:rFonts w:hint="eastAsia" w:ascii="宋体" w:hAnsi="宋体" w:eastAsia="宋体" w:cs="宋体"/>
          <w:bCs/>
          <w:sz w:val="28"/>
          <w:szCs w:val="28"/>
          <w:highlight w:val="none"/>
        </w:rPr>
      </w:pPr>
      <w:r>
        <w:rPr>
          <w:rFonts w:hint="eastAsia" w:ascii="宋体" w:hAnsi="宋体" w:eastAsia="宋体" w:cs="宋体"/>
          <w:bCs/>
          <w:color w:val="auto"/>
          <w:sz w:val="28"/>
          <w:szCs w:val="28"/>
          <w:highlight w:val="none"/>
        </w:rPr>
        <w:t>开标一览表附表</w:t>
      </w:r>
      <w:r>
        <w:rPr>
          <w:rFonts w:hint="eastAsia" w:ascii="宋体" w:hAnsi="宋体" w:eastAsia="宋体" w:cs="宋体"/>
          <w:bCs/>
          <w:sz w:val="28"/>
          <w:szCs w:val="28"/>
          <w:highlight w:val="none"/>
        </w:rPr>
        <w:t xml:space="preserve"> </w:t>
      </w:r>
    </w:p>
    <w:p w14:paraId="37B5C4F3">
      <w:pPr>
        <w:ind w:firstLine="703"/>
        <w:jc w:val="center"/>
        <w:outlineLvl w:val="0"/>
        <w:rPr>
          <w:rFonts w:hint="eastAsia" w:ascii="宋体" w:hAnsi="宋体" w:eastAsia="宋体" w:cs="宋体"/>
          <w:bCs/>
          <w:sz w:val="28"/>
          <w:szCs w:val="28"/>
          <w:highlight w:val="none"/>
        </w:rPr>
      </w:pPr>
    </w:p>
    <w:p w14:paraId="6D359391">
      <w:pPr>
        <w:spacing w:line="360" w:lineRule="auto"/>
        <w:rPr>
          <w:rFonts w:hint="eastAsia" w:ascii="宋体" w:hAnsi="宋体" w:eastAsia="宋体" w:cs="宋体"/>
          <w:bCs/>
          <w:sz w:val="24"/>
          <w:szCs w:val="24"/>
          <w:highlight w:val="none"/>
        </w:rPr>
      </w:pPr>
      <w:r>
        <w:rPr>
          <w:rFonts w:hint="eastAsia" w:ascii="宋体" w:hAnsi="宋体" w:eastAsia="宋体" w:cs="宋体"/>
          <w:b/>
          <w:sz w:val="24"/>
          <w:szCs w:val="24"/>
          <w:highlight w:val="none"/>
        </w:rPr>
        <w:t>投标人名称（盖章）</w:t>
      </w:r>
      <w:r>
        <w:rPr>
          <w:rFonts w:hint="eastAsia" w:ascii="宋体" w:hAnsi="宋体" w:eastAsia="宋体" w:cs="宋体"/>
          <w:bCs/>
          <w:sz w:val="24"/>
          <w:szCs w:val="24"/>
          <w:highlight w:val="none"/>
        </w:rPr>
        <w:t xml:space="preserve">                  </w:t>
      </w:r>
      <w:r>
        <w:rPr>
          <w:rFonts w:hint="eastAsia" w:ascii="宋体" w:hAnsi="宋体" w:eastAsia="宋体" w:cs="宋体"/>
          <w:b/>
          <w:sz w:val="24"/>
          <w:szCs w:val="24"/>
          <w:highlight w:val="none"/>
        </w:rPr>
        <w:t>采购项目编号：</w:t>
      </w:r>
    </w:p>
    <w:tbl>
      <w:tblPr>
        <w:tblStyle w:val="34"/>
        <w:tblW w:w="9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9"/>
        <w:gridCol w:w="7560"/>
      </w:tblGrid>
      <w:tr w14:paraId="0CD6A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2419" w:type="dxa"/>
            <w:noWrap w:val="0"/>
            <w:vAlign w:val="center"/>
          </w:tcPr>
          <w:p w14:paraId="4816204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项目名称</w:t>
            </w:r>
          </w:p>
        </w:tc>
        <w:tc>
          <w:tcPr>
            <w:tcW w:w="7560" w:type="dxa"/>
            <w:noWrap w:val="0"/>
            <w:vAlign w:val="center"/>
          </w:tcPr>
          <w:p w14:paraId="3239E817">
            <w:pPr>
              <w:spacing w:line="360" w:lineRule="auto"/>
              <w:jc w:val="center"/>
              <w:rPr>
                <w:rFonts w:hint="eastAsia" w:ascii="宋体" w:hAnsi="宋体" w:eastAsia="宋体" w:cs="宋体"/>
                <w:sz w:val="24"/>
                <w:highlight w:val="none"/>
              </w:rPr>
            </w:pPr>
            <w:r>
              <w:rPr>
                <w:rFonts w:hint="eastAsia" w:ascii="宋体" w:hAnsi="宋体" w:eastAsia="宋体" w:cs="宋体"/>
                <w:bCs/>
                <w:sz w:val="24"/>
                <w:szCs w:val="24"/>
                <w:highlight w:val="none"/>
              </w:rPr>
              <w:t>无锡市锡山区人民法院档案数字化扫描服务（3年）</w:t>
            </w:r>
          </w:p>
        </w:tc>
      </w:tr>
      <w:tr w14:paraId="6D444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2419" w:type="dxa"/>
            <w:noWrap w:val="0"/>
            <w:vAlign w:val="center"/>
          </w:tcPr>
          <w:p w14:paraId="4B2D3EF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综合单价</w:t>
            </w:r>
          </w:p>
        </w:tc>
        <w:tc>
          <w:tcPr>
            <w:tcW w:w="7560" w:type="dxa"/>
            <w:noWrap w:val="0"/>
            <w:vAlign w:val="center"/>
          </w:tcPr>
          <w:p w14:paraId="18ECF3F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 xml:space="preserve">               元/页（A4幅面）</w:t>
            </w:r>
          </w:p>
        </w:tc>
      </w:tr>
      <w:tr w14:paraId="7C516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2419" w:type="dxa"/>
            <w:noWrap w:val="0"/>
            <w:vAlign w:val="center"/>
          </w:tcPr>
          <w:p w14:paraId="6CF3DD5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服务期</w:t>
            </w:r>
          </w:p>
        </w:tc>
        <w:tc>
          <w:tcPr>
            <w:tcW w:w="7560" w:type="dxa"/>
            <w:noWrap w:val="0"/>
            <w:vAlign w:val="center"/>
          </w:tcPr>
          <w:p w14:paraId="1C0D9943">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年</w:t>
            </w:r>
          </w:p>
        </w:tc>
      </w:tr>
    </w:tbl>
    <w:p w14:paraId="38383ECA">
      <w:pPr>
        <w:ind w:firstLine="552"/>
        <w:rPr>
          <w:rFonts w:hint="eastAsia" w:ascii="宋体" w:hAnsi="宋体" w:eastAsia="宋体" w:cs="宋体"/>
          <w:sz w:val="22"/>
          <w:highlight w:val="none"/>
        </w:rPr>
      </w:pPr>
    </w:p>
    <w:p w14:paraId="71179024">
      <w:pPr>
        <w:spacing w:line="460" w:lineRule="exact"/>
        <w:ind w:firstLine="602"/>
        <w:rPr>
          <w:rFonts w:hint="eastAsia" w:ascii="宋体" w:hAnsi="宋体" w:eastAsia="宋体" w:cs="宋体"/>
          <w:b/>
          <w:sz w:val="24"/>
          <w:highlight w:val="none"/>
        </w:rPr>
      </w:pPr>
      <w:r>
        <w:rPr>
          <w:rFonts w:hint="eastAsia" w:ascii="宋体" w:hAnsi="宋体" w:eastAsia="宋体" w:cs="宋体"/>
          <w:b/>
          <w:sz w:val="24"/>
          <w:highlight w:val="none"/>
        </w:rPr>
        <w:t>填写说明：</w:t>
      </w:r>
    </w:p>
    <w:p w14:paraId="3C406531">
      <w:pPr>
        <w:numPr>
          <w:ilvl w:val="0"/>
          <w:numId w:val="12"/>
        </w:numPr>
        <w:spacing w:line="460" w:lineRule="exact"/>
        <w:ind w:firstLine="602"/>
        <w:rPr>
          <w:rFonts w:hint="eastAsia" w:ascii="宋体" w:hAnsi="宋体" w:eastAsia="宋体" w:cs="宋体"/>
          <w:bCs/>
          <w:sz w:val="24"/>
          <w:highlight w:val="none"/>
        </w:rPr>
      </w:pPr>
      <w:r>
        <w:rPr>
          <w:rFonts w:hint="eastAsia" w:ascii="宋体" w:hAnsi="宋体" w:eastAsia="宋体" w:cs="宋体"/>
          <w:bCs/>
          <w:sz w:val="24"/>
          <w:highlight w:val="none"/>
        </w:rPr>
        <w:t>评标时一律按开标一览表中内容为准，开标一览表中必须盖章或签字。</w:t>
      </w:r>
    </w:p>
    <w:p w14:paraId="7DE6689D">
      <w:pPr>
        <w:numPr>
          <w:ilvl w:val="0"/>
          <w:numId w:val="12"/>
        </w:numPr>
        <w:spacing w:line="460" w:lineRule="exact"/>
        <w:ind w:firstLine="602"/>
        <w:rPr>
          <w:rFonts w:hint="eastAsia" w:ascii="宋体" w:hAnsi="宋体" w:eastAsia="宋体" w:cs="宋体"/>
          <w:bCs/>
          <w:sz w:val="24"/>
          <w:highlight w:val="none"/>
        </w:rPr>
      </w:pPr>
      <w:r>
        <w:rPr>
          <w:rFonts w:hint="eastAsia" w:ascii="宋体" w:hAnsi="宋体" w:eastAsia="宋体" w:cs="宋体"/>
          <w:bCs/>
          <w:sz w:val="24"/>
          <w:highlight w:val="none"/>
        </w:rPr>
        <w:t>投标供应商的投标报价的总额应是投标供应商在报价文件中提出的各项支付金额的总和，也应是完成采购文件所列采购需求的全部费用。</w:t>
      </w:r>
    </w:p>
    <w:p w14:paraId="2003E870">
      <w:pPr>
        <w:spacing w:line="360" w:lineRule="auto"/>
        <w:rPr>
          <w:rFonts w:hint="eastAsia" w:ascii="宋体" w:hAnsi="宋体" w:eastAsia="宋体" w:cs="宋体"/>
          <w:bCs/>
          <w:sz w:val="24"/>
          <w:szCs w:val="24"/>
          <w:highlight w:val="none"/>
        </w:rPr>
      </w:pPr>
    </w:p>
    <w:p w14:paraId="6991A8CB">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法定代表人或法定代表人授权代表签字或盖章：</w:t>
      </w:r>
    </w:p>
    <w:p w14:paraId="258137D1">
      <w:pPr>
        <w:spacing w:before="5" w:line="360" w:lineRule="auto"/>
        <w:rPr>
          <w:rFonts w:hint="eastAsia" w:ascii="宋体" w:hAnsi="宋体" w:eastAsia="宋体" w:cs="宋体"/>
          <w:bCs/>
          <w:sz w:val="24"/>
          <w:szCs w:val="24"/>
          <w:highlight w:val="none"/>
        </w:rPr>
        <w:sectPr>
          <w:pgSz w:w="11906" w:h="16838"/>
          <w:pgMar w:top="1134" w:right="1134" w:bottom="1134" w:left="1418" w:header="624" w:footer="907" w:gutter="0"/>
          <w:cols w:space="1701" w:num="1"/>
          <w:titlePg/>
          <w:docGrid w:linePitch="360" w:charSpace="0"/>
        </w:sectPr>
      </w:pPr>
      <w:r>
        <w:rPr>
          <w:rFonts w:hint="eastAsia" w:ascii="宋体" w:hAnsi="宋体" w:eastAsia="宋体" w:cs="宋体"/>
          <w:bCs/>
          <w:sz w:val="24"/>
          <w:szCs w:val="24"/>
          <w:highlight w:val="none"/>
        </w:rPr>
        <w:t>日期：</w:t>
      </w:r>
    </w:p>
    <w:p w14:paraId="29575393">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（六）明细报价表（格式）：</w:t>
      </w:r>
    </w:p>
    <w:p w14:paraId="13C94D63">
      <w:pPr>
        <w:ind w:firstLine="703"/>
        <w:jc w:val="center"/>
        <w:rPr>
          <w:rFonts w:hint="eastAsia" w:ascii="宋体" w:hAnsi="宋体" w:eastAsia="宋体" w:cs="宋体"/>
          <w:bCs/>
          <w:sz w:val="24"/>
          <w:szCs w:val="24"/>
          <w:highlight w:val="none"/>
        </w:rPr>
      </w:pPr>
      <w:r>
        <w:rPr>
          <w:rFonts w:hint="eastAsia" w:ascii="宋体" w:hAnsi="宋体" w:eastAsia="宋体" w:cs="宋体"/>
          <w:bCs/>
          <w:sz w:val="28"/>
          <w:szCs w:val="28"/>
          <w:highlight w:val="none"/>
        </w:rPr>
        <w:t>报价明细表</w:t>
      </w:r>
    </w:p>
    <w:p w14:paraId="7A130D90">
      <w:pPr>
        <w:spacing w:line="4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投标人名称（盖章）                              采购项目编号：</w:t>
      </w:r>
    </w:p>
    <w:p w14:paraId="3643C6BA">
      <w:pPr>
        <w:pStyle w:val="2"/>
        <w:rPr>
          <w:rFonts w:hint="eastAsia" w:ascii="宋体" w:hAnsi="宋体" w:eastAsia="宋体" w:cs="宋体"/>
          <w:sz w:val="24"/>
          <w:szCs w:val="24"/>
          <w:highlight w:val="none"/>
        </w:rPr>
      </w:pPr>
    </w:p>
    <w:p w14:paraId="43AFC507">
      <w:pPr>
        <w:pStyle w:val="3"/>
        <w:ind w:firstLine="602"/>
        <w:jc w:val="center"/>
        <w:rPr>
          <w:rFonts w:hint="eastAsia" w:ascii="宋体" w:hAnsi="宋体" w:eastAsia="宋体" w:cs="宋体"/>
          <w:bCs/>
          <w:sz w:val="24"/>
          <w:szCs w:val="24"/>
          <w:highlight w:val="none"/>
        </w:rPr>
      </w:pPr>
    </w:p>
    <w:p w14:paraId="6C53E52F">
      <w:pPr>
        <w:spacing w:line="36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格式由投标人自行拟定</w:t>
      </w:r>
    </w:p>
    <w:p w14:paraId="750AAB48">
      <w:pPr>
        <w:pStyle w:val="3"/>
        <w:ind w:firstLine="602"/>
        <w:rPr>
          <w:rFonts w:hint="eastAsia" w:ascii="宋体" w:hAnsi="宋体" w:eastAsia="宋体" w:cs="宋体"/>
          <w:bCs/>
          <w:sz w:val="24"/>
          <w:szCs w:val="24"/>
          <w:highlight w:val="none"/>
        </w:rPr>
      </w:pPr>
    </w:p>
    <w:p w14:paraId="4093470F">
      <w:pPr>
        <w:pStyle w:val="3"/>
        <w:ind w:firstLine="602"/>
        <w:rPr>
          <w:rFonts w:hint="eastAsia" w:ascii="宋体" w:hAnsi="宋体" w:eastAsia="宋体" w:cs="宋体"/>
          <w:bCs/>
          <w:sz w:val="24"/>
          <w:szCs w:val="24"/>
          <w:highlight w:val="none"/>
        </w:rPr>
      </w:pPr>
    </w:p>
    <w:p w14:paraId="07DE2CEB">
      <w:pPr>
        <w:spacing w:line="400" w:lineRule="exact"/>
        <w:rPr>
          <w:rFonts w:hint="eastAsia" w:ascii="宋体" w:hAnsi="宋体" w:eastAsia="宋体" w:cs="宋体"/>
          <w:bCs/>
          <w:sz w:val="32"/>
          <w:highlight w:val="none"/>
        </w:rPr>
      </w:pPr>
      <w:r>
        <w:rPr>
          <w:rFonts w:hint="eastAsia" w:ascii="宋体" w:hAnsi="宋体" w:eastAsia="宋体" w:cs="宋体"/>
          <w:b/>
          <w:bCs/>
          <w:sz w:val="24"/>
          <w:szCs w:val="24"/>
          <w:highlight w:val="none"/>
        </w:rPr>
        <w:t>法定代表人或法定代表人授权代表签字或盖章：</w:t>
      </w:r>
    </w:p>
    <w:p w14:paraId="27CA34C8">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总报价除应包括但不限于本项目所有服务人员的工资、法定税费和合理利润外，等各项应有费用，以及为完成采购文件规定的工作所涉及到的一切相关费用。投标人报价时应充分考虑服务期内所有可能影响到报价的因素。</w:t>
      </w:r>
    </w:p>
    <w:p w14:paraId="5CA1A9AA">
      <w:pPr>
        <w:spacing w:line="360" w:lineRule="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2、上述报价表由投标单位参照，不限于此，可根据采购需求自行添加条目进行投报。</w:t>
      </w:r>
    </w:p>
    <w:p w14:paraId="32458644">
      <w:pPr>
        <w:pStyle w:val="2"/>
        <w:ind w:firstLine="703"/>
        <w:rPr>
          <w:rFonts w:hint="eastAsia" w:ascii="宋体" w:hAnsi="宋体" w:eastAsia="宋体" w:cs="宋体"/>
          <w:szCs w:val="21"/>
          <w:highlight w:val="none"/>
        </w:rPr>
      </w:pPr>
    </w:p>
    <w:p w14:paraId="65026732">
      <w:pPr>
        <w:pStyle w:val="26"/>
        <w:rPr>
          <w:rFonts w:hint="eastAsia" w:ascii="宋体" w:hAnsi="宋体" w:eastAsia="宋体" w:cs="宋体"/>
          <w:highlight w:val="none"/>
        </w:rPr>
      </w:pPr>
    </w:p>
    <w:p w14:paraId="1CBC3F39">
      <w:pPr>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表（1）：员工工资福利及法定计提费用明细表</w:t>
      </w:r>
    </w:p>
    <w:p w14:paraId="2AD043E8">
      <w:pPr>
        <w:ind w:firstLine="602"/>
        <w:rPr>
          <w:rFonts w:hint="eastAsia" w:ascii="宋体" w:hAnsi="宋体" w:eastAsia="宋体" w:cs="宋体"/>
          <w:bCs/>
          <w:sz w:val="22"/>
          <w:highlight w:val="none"/>
        </w:rPr>
      </w:pPr>
      <w:r>
        <w:rPr>
          <w:rFonts w:hint="eastAsia" w:ascii="宋体" w:hAnsi="宋体" w:eastAsia="宋体" w:cs="宋体"/>
          <w:b/>
          <w:bCs/>
          <w:sz w:val="24"/>
          <w:szCs w:val="24"/>
          <w:highlight w:val="none"/>
        </w:rPr>
        <w:t>法定代表人或法定代表人授权代表签字或盖章：</w:t>
      </w:r>
    </w:p>
    <w:p w14:paraId="7D91725A">
      <w:pPr>
        <w:rPr>
          <w:rFonts w:hint="eastAsia" w:ascii="宋体" w:hAnsi="宋体" w:eastAsia="宋体" w:cs="宋体"/>
          <w:bCs/>
          <w:szCs w:val="21"/>
          <w:highlight w:val="none"/>
        </w:rPr>
      </w:pPr>
    </w:p>
    <w:p w14:paraId="793813DB">
      <w:pPr>
        <w:rPr>
          <w:rFonts w:hint="eastAsia" w:ascii="宋体" w:hAnsi="宋体" w:eastAsia="宋体" w:cs="宋体"/>
          <w:bCs/>
          <w:szCs w:val="21"/>
          <w:highlight w:val="none"/>
        </w:rPr>
      </w:pPr>
    </w:p>
    <w:p w14:paraId="37D0CE2F">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注：1、以上人员费用须包括工资等内容，须符合国家、省、市相关政策规定。</w:t>
      </w:r>
    </w:p>
    <w:p w14:paraId="16554EFD">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2、上述报价表由投标单位参照，不限于此，可根据采购需求自行添加条目进行投报。</w:t>
      </w:r>
    </w:p>
    <w:p w14:paraId="082416A1">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val="zh-CN"/>
        </w:rPr>
        <w:t>上表可自行延长，</w:t>
      </w:r>
      <w:r>
        <w:rPr>
          <w:rFonts w:hint="eastAsia" w:ascii="宋体" w:hAnsi="宋体" w:eastAsia="宋体" w:cs="宋体"/>
          <w:bCs/>
          <w:sz w:val="24"/>
          <w:szCs w:val="24"/>
          <w:highlight w:val="none"/>
        </w:rPr>
        <w:t>但不得改变文本格式。</w:t>
      </w:r>
    </w:p>
    <w:p w14:paraId="4009DE7C">
      <w:pPr>
        <w:rPr>
          <w:rFonts w:hint="eastAsia" w:ascii="宋体" w:hAnsi="宋体" w:eastAsia="宋体" w:cs="宋体"/>
          <w:szCs w:val="21"/>
          <w:highlight w:val="none"/>
        </w:rPr>
      </w:pPr>
    </w:p>
    <w:p w14:paraId="75E22750">
      <w:pPr>
        <w:pStyle w:val="7"/>
        <w:ind w:firstLine="650"/>
        <w:rPr>
          <w:rFonts w:hint="eastAsia" w:ascii="宋体" w:hAnsi="宋体" w:eastAsia="宋体" w:cs="宋体"/>
          <w:highlight w:val="none"/>
        </w:rPr>
      </w:pPr>
    </w:p>
    <w:p w14:paraId="1EB4A37E">
      <w:pPr>
        <w:rPr>
          <w:rFonts w:hint="eastAsia" w:ascii="宋体" w:hAnsi="宋体" w:eastAsia="宋体" w:cs="宋体"/>
          <w:highlight w:val="none"/>
        </w:rPr>
      </w:pPr>
    </w:p>
    <w:p w14:paraId="1BB666FD">
      <w:pPr>
        <w:pStyle w:val="7"/>
        <w:ind w:firstLine="650"/>
        <w:rPr>
          <w:rFonts w:hint="eastAsia" w:ascii="宋体" w:hAnsi="宋体" w:eastAsia="宋体" w:cs="宋体"/>
          <w:highlight w:val="none"/>
        </w:rPr>
      </w:pPr>
    </w:p>
    <w:p w14:paraId="42B9CCC2">
      <w:pPr>
        <w:pStyle w:val="240"/>
        <w:ind w:firstLine="600"/>
        <w:rPr>
          <w:rFonts w:hint="eastAsia" w:ascii="宋体" w:hAnsi="宋体" w:eastAsia="宋体" w:cs="宋体"/>
          <w:b/>
          <w:bCs/>
          <w:sz w:val="24"/>
          <w:szCs w:val="24"/>
          <w:highlight w:val="none"/>
        </w:rPr>
      </w:pPr>
    </w:p>
    <w:p w14:paraId="1753DA06">
      <w:pPr>
        <w:pStyle w:val="240"/>
        <w:ind w:firstLine="600"/>
        <w:rPr>
          <w:rFonts w:hint="eastAsia" w:ascii="宋体" w:hAnsi="宋体" w:eastAsia="宋体" w:cs="宋体"/>
          <w:b/>
          <w:bCs/>
          <w:sz w:val="24"/>
          <w:szCs w:val="24"/>
          <w:highlight w:val="none"/>
        </w:rPr>
      </w:pPr>
    </w:p>
    <w:p w14:paraId="6D7B44EF">
      <w:pPr>
        <w:pStyle w:val="240"/>
        <w:ind w:firstLine="600"/>
        <w:rPr>
          <w:rFonts w:hint="eastAsia" w:ascii="宋体" w:hAnsi="宋体" w:eastAsia="宋体" w:cs="宋体"/>
          <w:b/>
          <w:bCs/>
          <w:sz w:val="24"/>
          <w:szCs w:val="24"/>
          <w:highlight w:val="none"/>
        </w:rPr>
      </w:pPr>
    </w:p>
    <w:p w14:paraId="227CA87C">
      <w:pPr>
        <w:pStyle w:val="240"/>
        <w:ind w:firstLine="600"/>
        <w:rPr>
          <w:rFonts w:hint="eastAsia" w:ascii="宋体" w:hAnsi="宋体" w:eastAsia="宋体" w:cs="宋体"/>
          <w:b/>
          <w:bCs/>
          <w:sz w:val="24"/>
          <w:szCs w:val="24"/>
          <w:highlight w:val="none"/>
        </w:rPr>
      </w:pPr>
    </w:p>
    <w:p w14:paraId="6A809DFF">
      <w:pPr>
        <w:pStyle w:val="240"/>
        <w:ind w:firstLine="600"/>
        <w:rPr>
          <w:rFonts w:hint="eastAsia" w:ascii="宋体" w:hAnsi="宋体" w:eastAsia="宋体" w:cs="宋体"/>
          <w:b/>
          <w:bCs/>
          <w:sz w:val="24"/>
          <w:szCs w:val="24"/>
          <w:highlight w:val="none"/>
        </w:rPr>
      </w:pPr>
    </w:p>
    <w:p w14:paraId="1F62B9A7">
      <w:pPr>
        <w:pStyle w:val="240"/>
        <w:ind w:firstLine="600"/>
        <w:rPr>
          <w:rFonts w:hint="eastAsia" w:ascii="宋体" w:hAnsi="宋体" w:eastAsia="宋体" w:cs="宋体"/>
          <w:b/>
          <w:bCs/>
          <w:sz w:val="24"/>
          <w:szCs w:val="24"/>
          <w:highlight w:val="none"/>
        </w:rPr>
      </w:pPr>
    </w:p>
    <w:p w14:paraId="510509F7">
      <w:pPr>
        <w:pStyle w:val="240"/>
        <w:ind w:firstLine="600"/>
        <w:rPr>
          <w:rFonts w:hint="eastAsia" w:ascii="宋体" w:hAnsi="宋体" w:eastAsia="宋体" w:cs="宋体"/>
          <w:b/>
          <w:bCs/>
          <w:sz w:val="24"/>
          <w:szCs w:val="24"/>
          <w:highlight w:val="none"/>
        </w:rPr>
      </w:pPr>
    </w:p>
    <w:p w14:paraId="0ED21539">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(七) 服务保障承诺书(格式)：</w:t>
      </w:r>
    </w:p>
    <w:p w14:paraId="6B766687">
      <w:pPr>
        <w:spacing w:line="360" w:lineRule="auto"/>
        <w:ind w:firstLine="803"/>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服务承诺</w:t>
      </w:r>
    </w:p>
    <w:p w14:paraId="082E6101">
      <w:pPr>
        <w:spacing w:line="360" w:lineRule="auto"/>
        <w:ind w:firstLine="703"/>
        <w:jc w:val="left"/>
        <w:rPr>
          <w:rFonts w:hint="eastAsia" w:ascii="宋体" w:hAnsi="宋体" w:eastAsia="宋体" w:cs="宋体"/>
          <w:bCs/>
          <w:sz w:val="28"/>
          <w:szCs w:val="28"/>
          <w:highlight w:val="none"/>
        </w:rPr>
      </w:pPr>
    </w:p>
    <w:p w14:paraId="164D4C66">
      <w:pPr>
        <w:spacing w:line="360" w:lineRule="auto"/>
        <w:rPr>
          <w:rFonts w:hint="eastAsia" w:ascii="宋体" w:hAnsi="宋体" w:eastAsia="宋体" w:cs="宋体"/>
          <w:bCs/>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(投标人名称)针</w:t>
      </w:r>
      <w:r>
        <w:rPr>
          <w:rFonts w:hint="eastAsia" w:ascii="宋体" w:hAnsi="宋体" w:eastAsia="宋体" w:cs="宋体"/>
          <w:bCs/>
          <w:sz w:val="24"/>
          <w:szCs w:val="24"/>
          <w:highlight w:val="none"/>
        </w:rPr>
        <w:t>对</w:t>
      </w:r>
      <w:r>
        <w:rPr>
          <w:rFonts w:hint="eastAsia" w:ascii="宋体" w:hAnsi="宋体" w:eastAsia="宋体" w:cs="宋体"/>
          <w:sz w:val="24"/>
          <w:szCs w:val="24"/>
          <w:highlight w:val="none"/>
        </w:rPr>
        <w:t xml:space="preserve"> </w:t>
      </w:r>
      <w:r>
        <w:rPr>
          <w:rFonts w:hint="eastAsia" w:ascii="宋体" w:hAnsi="宋体" w:eastAsia="宋体" w:cs="宋体"/>
          <w:bCs/>
          <w:sz w:val="24"/>
          <w:szCs w:val="24"/>
          <w:highlight w:val="none"/>
          <w:u w:val="single"/>
        </w:rPr>
        <w:t xml:space="preserve">无锡市锡山区人民法院档案数字化扫描服务（3年） </w:t>
      </w:r>
      <w:r>
        <w:rPr>
          <w:rFonts w:hint="eastAsia" w:ascii="宋体" w:hAnsi="宋体" w:eastAsia="宋体" w:cs="宋体"/>
          <w:bCs/>
          <w:sz w:val="24"/>
          <w:szCs w:val="24"/>
          <w:highlight w:val="none"/>
        </w:rPr>
        <w:t>在此承诺：</w:t>
      </w:r>
    </w:p>
    <w:p w14:paraId="7FF61591">
      <w:pPr>
        <w:spacing w:line="480" w:lineRule="auto"/>
        <w:rPr>
          <w:rFonts w:hint="eastAsia" w:ascii="宋体" w:hAnsi="宋体" w:eastAsia="宋体" w:cs="宋体"/>
          <w:sz w:val="24"/>
          <w:szCs w:val="24"/>
          <w:highlight w:val="none"/>
        </w:rPr>
      </w:pPr>
    </w:p>
    <w:p w14:paraId="7DEC12D4">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1、本公司承诺所有人员无任何犯罪记录，承诺中标之后提供无犯罪记录证明。</w:t>
      </w:r>
    </w:p>
    <w:p w14:paraId="5C63EB79">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2、本公司愿意接受本合同要求的作业质量和考核要求；自觉按照国家有关规定，按时足额缴纳各项税费和为本项目中投入人员缴纳社会保险金（养老保险金、医疗保险金、工伤保险金、生育保险金、失业保险金），且提供相关福利等。现场所有人员工资、社保及福利等符合国家及地方相关政策要求，不享受特殊社保政策；建立职工有关档案。</w:t>
      </w:r>
    </w:p>
    <w:p w14:paraId="6ECD6A00">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3、本公司承诺中标后器具、设备确保满足项目最低配置的要求。</w:t>
      </w:r>
    </w:p>
    <w:p w14:paraId="0A1CAD7B">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4、本公司承诺保质保量按时完成主管部门安排的指令性任务。</w:t>
      </w:r>
    </w:p>
    <w:p w14:paraId="4F2866A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5、本公司承诺中标之后人员配置按工种及人数不低于最低要求配置到位。</w:t>
      </w:r>
    </w:p>
    <w:p w14:paraId="0E7B002A">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6、</w:t>
      </w:r>
    </w:p>
    <w:p w14:paraId="48F7DAF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7、</w:t>
      </w:r>
    </w:p>
    <w:p w14:paraId="1A5325BD">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8、</w:t>
      </w:r>
    </w:p>
    <w:p w14:paraId="15B08B6E">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9、</w:t>
      </w:r>
    </w:p>
    <w:p w14:paraId="4FE040D6">
      <w:pPr>
        <w:spacing w:line="36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p>
    <w:p w14:paraId="51B85DD9">
      <w:pPr>
        <w:spacing w:line="48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如违背上述承诺，本公司</w:t>
      </w:r>
      <w:r>
        <w:rPr>
          <w:rFonts w:hint="eastAsia" w:ascii="宋体" w:hAnsi="宋体" w:eastAsia="宋体" w:cs="宋体"/>
          <w:sz w:val="24"/>
          <w:szCs w:val="24"/>
          <w:highlight w:val="none"/>
        </w:rPr>
        <w:t>（单位）</w:t>
      </w:r>
      <w:r>
        <w:rPr>
          <w:rFonts w:hint="eastAsia" w:ascii="宋体" w:hAnsi="宋体" w:eastAsia="宋体" w:cs="宋体"/>
          <w:bCs/>
          <w:sz w:val="24"/>
          <w:szCs w:val="24"/>
          <w:highlight w:val="none"/>
        </w:rPr>
        <w:t>将承担一切法律责任。</w:t>
      </w:r>
    </w:p>
    <w:p w14:paraId="75392D22">
      <w:pPr>
        <w:spacing w:line="480" w:lineRule="auto"/>
        <w:ind w:firstLine="602"/>
        <w:rPr>
          <w:rFonts w:hint="eastAsia" w:ascii="宋体" w:hAnsi="宋体" w:eastAsia="宋体" w:cs="宋体"/>
          <w:bCs/>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bCs/>
          <w:sz w:val="24"/>
          <w:szCs w:val="24"/>
          <w:highlight w:val="none"/>
        </w:rPr>
        <w:t>（盖章）：</w:t>
      </w:r>
    </w:p>
    <w:p w14:paraId="48169B00">
      <w:pPr>
        <w:spacing w:line="480" w:lineRule="auto"/>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法定代表人或法定代表人授权代表签字或盖章：</w:t>
      </w:r>
    </w:p>
    <w:p w14:paraId="365E332D">
      <w:pPr>
        <w:spacing w:line="480" w:lineRule="auto"/>
        <w:ind w:firstLine="600"/>
        <w:rPr>
          <w:rFonts w:hint="eastAsia" w:ascii="宋体" w:hAnsi="宋体" w:eastAsia="宋体" w:cs="宋体"/>
          <w:b/>
          <w:szCs w:val="21"/>
          <w:highlight w:val="none"/>
        </w:rPr>
      </w:pPr>
    </w:p>
    <w:p w14:paraId="0F3CFFDD">
      <w:pPr>
        <w:spacing w:line="480" w:lineRule="auto"/>
        <w:ind w:firstLine="602"/>
        <w:rPr>
          <w:rFonts w:hint="eastAsia" w:ascii="宋体" w:hAnsi="宋体" w:eastAsia="宋体" w:cs="宋体"/>
          <w:b/>
          <w:szCs w:val="21"/>
          <w:highlight w:val="none"/>
        </w:rPr>
      </w:pPr>
      <w:r>
        <w:rPr>
          <w:rFonts w:hint="eastAsia" w:ascii="宋体" w:hAnsi="宋体" w:eastAsia="宋体" w:cs="宋体"/>
          <w:b/>
          <w:szCs w:val="21"/>
          <w:highlight w:val="none"/>
        </w:rPr>
        <w:t>注：以上内容由投标单位根据采购要求自行完善。</w:t>
      </w:r>
    </w:p>
    <w:p w14:paraId="0EBBF5B0">
      <w:pPr>
        <w:pStyle w:val="240"/>
        <w:ind w:firstLine="600"/>
        <w:rPr>
          <w:rFonts w:hint="eastAsia" w:ascii="宋体" w:hAnsi="宋体" w:eastAsia="宋体" w:cs="宋体"/>
          <w:b/>
          <w:bCs/>
          <w:sz w:val="24"/>
          <w:szCs w:val="24"/>
          <w:highlight w:val="none"/>
        </w:rPr>
      </w:pPr>
    </w:p>
    <w:p w14:paraId="063AAFB9">
      <w:pPr>
        <w:pStyle w:val="240"/>
        <w:ind w:firstLine="600"/>
        <w:rPr>
          <w:rFonts w:hint="eastAsia" w:ascii="宋体" w:hAnsi="宋体" w:eastAsia="宋体" w:cs="宋体"/>
          <w:b/>
          <w:bCs/>
          <w:sz w:val="24"/>
          <w:szCs w:val="24"/>
          <w:highlight w:val="none"/>
        </w:rPr>
      </w:pPr>
    </w:p>
    <w:p w14:paraId="4DD649CD">
      <w:pPr>
        <w:pStyle w:val="240"/>
        <w:ind w:firstLine="600"/>
        <w:rPr>
          <w:rFonts w:hint="eastAsia" w:ascii="宋体" w:hAnsi="宋体" w:eastAsia="宋体" w:cs="宋体"/>
          <w:b/>
          <w:bCs/>
          <w:sz w:val="24"/>
          <w:szCs w:val="24"/>
          <w:highlight w:val="none"/>
        </w:rPr>
      </w:pPr>
    </w:p>
    <w:p w14:paraId="2EFFD931">
      <w:pPr>
        <w:pStyle w:val="240"/>
        <w:ind w:firstLine="600"/>
        <w:rPr>
          <w:rFonts w:hint="eastAsia" w:ascii="宋体" w:hAnsi="宋体" w:eastAsia="宋体" w:cs="宋体"/>
          <w:b/>
          <w:bCs/>
          <w:sz w:val="24"/>
          <w:szCs w:val="24"/>
          <w:highlight w:val="none"/>
        </w:rPr>
      </w:pPr>
    </w:p>
    <w:p w14:paraId="08AD4940">
      <w:pPr>
        <w:pStyle w:val="240"/>
        <w:ind w:firstLine="600"/>
        <w:rPr>
          <w:rFonts w:hint="eastAsia" w:ascii="宋体" w:hAnsi="宋体" w:eastAsia="宋体" w:cs="宋体"/>
          <w:b/>
          <w:bCs/>
          <w:sz w:val="24"/>
          <w:szCs w:val="24"/>
          <w:highlight w:val="none"/>
        </w:rPr>
      </w:pPr>
    </w:p>
    <w:p w14:paraId="1D19DB8D">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（八）投标偏离表（格式）：</w:t>
      </w:r>
    </w:p>
    <w:p w14:paraId="0A17B8B3">
      <w:pPr>
        <w:ind w:firstLine="703"/>
        <w:jc w:val="center"/>
        <w:outlineLvl w:val="0"/>
        <w:rPr>
          <w:rFonts w:hint="eastAsia" w:ascii="宋体" w:hAnsi="宋体" w:eastAsia="宋体" w:cs="宋体"/>
          <w:bCs/>
          <w:sz w:val="28"/>
          <w:szCs w:val="28"/>
          <w:highlight w:val="none"/>
        </w:rPr>
      </w:pPr>
    </w:p>
    <w:p w14:paraId="7F30B164">
      <w:pPr>
        <w:ind w:firstLine="703"/>
        <w:jc w:val="center"/>
        <w:outlineLvl w:val="0"/>
        <w:rPr>
          <w:rFonts w:hint="eastAsia" w:ascii="宋体" w:hAnsi="宋体" w:eastAsia="宋体" w:cs="宋体"/>
          <w:bCs/>
          <w:sz w:val="28"/>
          <w:szCs w:val="28"/>
          <w:highlight w:val="none"/>
        </w:rPr>
      </w:pPr>
    </w:p>
    <w:p w14:paraId="604E319E">
      <w:pPr>
        <w:ind w:firstLine="703"/>
        <w:jc w:val="center"/>
        <w:outlineLvl w:val="0"/>
        <w:rPr>
          <w:rFonts w:hint="eastAsia" w:ascii="宋体" w:hAnsi="宋体" w:eastAsia="宋体" w:cs="宋体"/>
          <w:bCs/>
          <w:sz w:val="28"/>
          <w:szCs w:val="28"/>
          <w:highlight w:val="none"/>
        </w:rPr>
      </w:pPr>
      <w:r>
        <w:rPr>
          <w:rFonts w:hint="eastAsia" w:ascii="宋体" w:hAnsi="宋体" w:eastAsia="宋体" w:cs="宋体"/>
          <w:bCs/>
          <w:sz w:val="28"/>
          <w:szCs w:val="28"/>
          <w:highlight w:val="none"/>
        </w:rPr>
        <w:t>投标偏离表</w:t>
      </w:r>
    </w:p>
    <w:p w14:paraId="5962FB33">
      <w:pPr>
        <w:spacing w:line="400" w:lineRule="exact"/>
        <w:ind w:firstLine="703"/>
        <w:jc w:val="center"/>
        <w:outlineLvl w:val="0"/>
        <w:rPr>
          <w:rFonts w:hint="eastAsia" w:ascii="宋体" w:hAnsi="宋体" w:eastAsia="宋体" w:cs="宋体"/>
          <w:bCs/>
          <w:sz w:val="28"/>
          <w:szCs w:val="28"/>
          <w:highlight w:val="none"/>
        </w:rPr>
      </w:pPr>
    </w:p>
    <w:p w14:paraId="5A06CAE3">
      <w:pPr>
        <w:spacing w:line="400" w:lineRule="exact"/>
        <w:ind w:firstLine="703"/>
        <w:jc w:val="center"/>
        <w:outlineLvl w:val="0"/>
        <w:rPr>
          <w:rFonts w:hint="eastAsia" w:ascii="宋体" w:hAnsi="宋体" w:eastAsia="宋体" w:cs="宋体"/>
          <w:bCs/>
          <w:sz w:val="28"/>
          <w:szCs w:val="28"/>
          <w:highlight w:val="none"/>
        </w:rPr>
      </w:pPr>
    </w:p>
    <w:p w14:paraId="7FC7BD1D">
      <w:pPr>
        <w:spacing w:line="4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投标人名称（盖章）                      采购项目编号：</w:t>
      </w:r>
    </w:p>
    <w:tbl>
      <w:tblPr>
        <w:tblStyle w:val="34"/>
        <w:tblW w:w="9337" w:type="dxa"/>
        <w:tblInd w:w="-15" w:type="dxa"/>
        <w:tblLayout w:type="fixed"/>
        <w:tblCellMar>
          <w:top w:w="15" w:type="dxa"/>
          <w:left w:w="15" w:type="dxa"/>
          <w:bottom w:w="0" w:type="dxa"/>
          <w:right w:w="15" w:type="dxa"/>
        </w:tblCellMar>
      </w:tblPr>
      <w:tblGrid>
        <w:gridCol w:w="1905"/>
        <w:gridCol w:w="4375"/>
        <w:gridCol w:w="3057"/>
      </w:tblGrid>
      <w:tr w14:paraId="6ECC884A">
        <w:tblPrEx>
          <w:tblCellMar>
            <w:top w:w="15" w:type="dxa"/>
            <w:left w:w="15" w:type="dxa"/>
            <w:bottom w:w="0" w:type="dxa"/>
            <w:right w:w="15" w:type="dxa"/>
          </w:tblCellMar>
        </w:tblPrEx>
        <w:trPr>
          <w:cantSplit/>
          <w:trHeight w:val="555"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96B82C9">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名称</w:t>
            </w:r>
          </w:p>
        </w:tc>
        <w:tc>
          <w:tcPr>
            <w:tcW w:w="4375" w:type="dxa"/>
            <w:tcBorders>
              <w:top w:val="single" w:color="000000" w:sz="4" w:space="0"/>
              <w:left w:val="single" w:color="000000" w:sz="4" w:space="0"/>
              <w:bottom w:val="single" w:color="000000" w:sz="4" w:space="0"/>
              <w:right w:val="single" w:color="000000" w:sz="4" w:space="0"/>
            </w:tcBorders>
            <w:noWrap w:val="0"/>
            <w:vAlign w:val="center"/>
          </w:tcPr>
          <w:p w14:paraId="1C32B50F">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采购要求</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60D3A570">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偏离说明</w:t>
            </w:r>
          </w:p>
        </w:tc>
      </w:tr>
      <w:tr w14:paraId="40C8CFF9">
        <w:tblPrEx>
          <w:tblCellMar>
            <w:top w:w="15" w:type="dxa"/>
            <w:left w:w="15" w:type="dxa"/>
            <w:bottom w:w="0" w:type="dxa"/>
            <w:right w:w="15" w:type="dxa"/>
          </w:tblCellMar>
        </w:tblPrEx>
        <w:trPr>
          <w:cantSplit/>
          <w:trHeight w:val="51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5F48303">
            <w:pPr>
              <w:jc w:val="center"/>
              <w:rPr>
                <w:rFonts w:hint="eastAsia" w:ascii="宋体" w:hAnsi="宋体" w:eastAsia="宋体" w:cs="宋体"/>
                <w:bCs/>
                <w:highlight w:val="none"/>
              </w:rPr>
            </w:pPr>
          </w:p>
        </w:tc>
        <w:tc>
          <w:tcPr>
            <w:tcW w:w="4375" w:type="dxa"/>
            <w:tcBorders>
              <w:top w:val="single" w:color="000000" w:sz="4" w:space="0"/>
              <w:left w:val="single" w:color="000000" w:sz="4" w:space="0"/>
              <w:bottom w:val="single" w:color="000000" w:sz="4" w:space="0"/>
              <w:right w:val="single" w:color="000000" w:sz="4" w:space="0"/>
            </w:tcBorders>
            <w:noWrap w:val="0"/>
            <w:vAlign w:val="center"/>
          </w:tcPr>
          <w:p w14:paraId="228CE6BF">
            <w:pPr>
              <w:jc w:val="center"/>
              <w:rPr>
                <w:rFonts w:hint="eastAsia" w:ascii="宋体" w:hAnsi="宋体" w:eastAsia="宋体" w:cs="宋体"/>
                <w:bCs/>
                <w:highlight w:val="none"/>
              </w:rPr>
            </w:pPr>
            <w:r>
              <w:rPr>
                <w:rFonts w:hint="eastAsia" w:ascii="宋体" w:hAnsi="宋体" w:eastAsia="宋体" w:cs="宋体"/>
                <w:highlight w:val="none"/>
              </w:rPr>
              <w:t>响应采购文件中项目要求和有关说明</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7836DA18">
            <w:pPr>
              <w:jc w:val="center"/>
              <w:rPr>
                <w:rFonts w:hint="eastAsia" w:ascii="宋体" w:hAnsi="宋体" w:eastAsia="宋体" w:cs="宋体"/>
                <w:bCs/>
                <w:highlight w:val="none"/>
              </w:rPr>
            </w:pPr>
          </w:p>
        </w:tc>
      </w:tr>
      <w:tr w14:paraId="57D1AFA9">
        <w:tblPrEx>
          <w:tblCellMar>
            <w:top w:w="15" w:type="dxa"/>
            <w:left w:w="15" w:type="dxa"/>
            <w:bottom w:w="0" w:type="dxa"/>
            <w:right w:w="15" w:type="dxa"/>
          </w:tblCellMar>
        </w:tblPrEx>
        <w:trPr>
          <w:cantSplit/>
          <w:trHeight w:val="51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6640261">
            <w:pPr>
              <w:jc w:val="center"/>
              <w:rPr>
                <w:rFonts w:hint="eastAsia" w:ascii="宋体" w:hAnsi="宋体" w:eastAsia="宋体" w:cs="宋体"/>
                <w:bCs/>
                <w:highlight w:val="none"/>
              </w:rPr>
            </w:pPr>
          </w:p>
        </w:tc>
        <w:tc>
          <w:tcPr>
            <w:tcW w:w="4375" w:type="dxa"/>
            <w:tcBorders>
              <w:top w:val="single" w:color="000000" w:sz="4" w:space="0"/>
              <w:left w:val="single" w:color="000000" w:sz="4" w:space="0"/>
              <w:bottom w:val="single" w:color="000000" w:sz="4" w:space="0"/>
              <w:right w:val="single" w:color="000000" w:sz="4" w:space="0"/>
            </w:tcBorders>
            <w:noWrap w:val="0"/>
            <w:vAlign w:val="center"/>
          </w:tcPr>
          <w:p w14:paraId="7E6901B6">
            <w:pPr>
              <w:jc w:val="center"/>
              <w:rPr>
                <w:rFonts w:hint="eastAsia" w:ascii="宋体" w:hAnsi="宋体" w:eastAsia="宋体" w:cs="宋体"/>
                <w:bCs/>
                <w:highlight w:val="none"/>
              </w:rPr>
            </w:pPr>
            <w:r>
              <w:rPr>
                <w:rFonts w:hint="eastAsia" w:ascii="宋体" w:hAnsi="宋体" w:eastAsia="宋体" w:cs="宋体"/>
                <w:highlight w:val="none"/>
              </w:rPr>
              <w:t>响应采购文件中其它相关要求</w:t>
            </w: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3F59AE71">
            <w:pPr>
              <w:jc w:val="center"/>
              <w:rPr>
                <w:rFonts w:hint="eastAsia" w:ascii="宋体" w:hAnsi="宋体" w:eastAsia="宋体" w:cs="宋体"/>
                <w:bCs/>
                <w:highlight w:val="none"/>
              </w:rPr>
            </w:pPr>
          </w:p>
        </w:tc>
      </w:tr>
      <w:tr w14:paraId="13B50CA5">
        <w:tblPrEx>
          <w:tblCellMar>
            <w:top w:w="15" w:type="dxa"/>
            <w:left w:w="15" w:type="dxa"/>
            <w:bottom w:w="0" w:type="dxa"/>
            <w:right w:w="15" w:type="dxa"/>
          </w:tblCellMar>
        </w:tblPrEx>
        <w:trPr>
          <w:cantSplit/>
          <w:trHeight w:val="51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48AFA54">
            <w:pPr>
              <w:jc w:val="center"/>
              <w:rPr>
                <w:rFonts w:hint="eastAsia" w:ascii="宋体" w:hAnsi="宋体" w:eastAsia="宋体" w:cs="宋体"/>
                <w:bCs/>
                <w:highlight w:val="none"/>
              </w:rPr>
            </w:pPr>
          </w:p>
        </w:tc>
        <w:tc>
          <w:tcPr>
            <w:tcW w:w="4375" w:type="dxa"/>
            <w:tcBorders>
              <w:top w:val="single" w:color="000000" w:sz="4" w:space="0"/>
              <w:left w:val="single" w:color="000000" w:sz="4" w:space="0"/>
              <w:bottom w:val="single" w:color="000000" w:sz="4" w:space="0"/>
              <w:right w:val="single" w:color="000000" w:sz="4" w:space="0"/>
            </w:tcBorders>
            <w:noWrap w:val="0"/>
            <w:vAlign w:val="center"/>
          </w:tcPr>
          <w:p w14:paraId="01AC5784">
            <w:pPr>
              <w:rPr>
                <w:rFonts w:hint="eastAsia" w:ascii="宋体" w:hAnsi="宋体" w:eastAsia="宋体" w:cs="宋体"/>
                <w:bCs/>
                <w:highlight w:val="none"/>
              </w:rPr>
            </w:pPr>
          </w:p>
        </w:tc>
        <w:tc>
          <w:tcPr>
            <w:tcW w:w="3057" w:type="dxa"/>
            <w:tcBorders>
              <w:top w:val="single" w:color="000000" w:sz="4" w:space="0"/>
              <w:left w:val="single" w:color="000000" w:sz="4" w:space="0"/>
              <w:bottom w:val="single" w:color="000000" w:sz="4" w:space="0"/>
              <w:right w:val="single" w:color="000000" w:sz="4" w:space="0"/>
            </w:tcBorders>
            <w:noWrap w:val="0"/>
            <w:vAlign w:val="center"/>
          </w:tcPr>
          <w:p w14:paraId="1FF2B85C">
            <w:pPr>
              <w:jc w:val="center"/>
              <w:rPr>
                <w:rFonts w:hint="eastAsia" w:ascii="宋体" w:hAnsi="宋体" w:eastAsia="宋体" w:cs="宋体"/>
                <w:bCs/>
                <w:highlight w:val="none"/>
              </w:rPr>
            </w:pPr>
          </w:p>
        </w:tc>
      </w:tr>
    </w:tbl>
    <w:p w14:paraId="1B5D21B9">
      <w:pPr>
        <w:ind w:firstLine="600"/>
        <w:rPr>
          <w:rFonts w:hint="eastAsia" w:ascii="宋体" w:hAnsi="宋体" w:eastAsia="宋体" w:cs="宋体"/>
          <w:b/>
          <w:sz w:val="24"/>
          <w:szCs w:val="24"/>
          <w:highlight w:val="none"/>
        </w:rPr>
      </w:pPr>
    </w:p>
    <w:p w14:paraId="676BA676">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法定代表人或法定代表人授权代表签字或盖章：</w:t>
      </w:r>
    </w:p>
    <w:p w14:paraId="76233F67">
      <w:pPr>
        <w:ind w:firstLine="753"/>
        <w:rPr>
          <w:rFonts w:hint="eastAsia" w:ascii="宋体" w:hAnsi="宋体" w:eastAsia="宋体" w:cs="宋体"/>
          <w:bCs/>
          <w:sz w:val="30"/>
          <w:highlight w:val="none"/>
        </w:rPr>
      </w:pPr>
    </w:p>
    <w:p w14:paraId="5F4A4A8D">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注：（1）本表不得删除；</w:t>
      </w:r>
    </w:p>
    <w:p w14:paraId="0E42C33F">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（2）如无任何服务偏离，请于本表 “偏离说明”中注明“无偏离”；</w:t>
      </w:r>
    </w:p>
    <w:p w14:paraId="54279D1C">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（3）如有服务偏离项，请于本表中列明偏离内容，如需要可自行延长，其余无偏离内容不须赘述。</w:t>
      </w:r>
    </w:p>
    <w:p w14:paraId="3D2B8F89">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4）“偏离说明”项下应按下列规定填写：优于的，填写“正偏离”；符合的，填写“无偏离”；低于的，填写“负偏离”，但若有任何一条负偏离或不满足第三章项目要求和有关说明中的采购需求，则按无效投标处理。</w:t>
      </w:r>
    </w:p>
    <w:p w14:paraId="235D9887">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（5）表格不够可自行延长，但不得改变文本格式；</w:t>
      </w:r>
    </w:p>
    <w:p w14:paraId="3F639C8C">
      <w:pPr>
        <w:pStyle w:val="72"/>
        <w:ind w:firstLine="800"/>
        <w:rPr>
          <w:rFonts w:hint="eastAsia" w:ascii="宋体" w:hAnsi="宋体" w:cs="宋体"/>
          <w:highlight w:val="none"/>
        </w:rPr>
      </w:pPr>
    </w:p>
    <w:p w14:paraId="3B1FA2C7">
      <w:pPr>
        <w:outlineLvl w:val="0"/>
        <w:rPr>
          <w:rFonts w:hint="eastAsia" w:ascii="宋体" w:hAnsi="宋体" w:eastAsia="宋体" w:cs="宋体"/>
          <w:bCs/>
          <w:sz w:val="24"/>
          <w:szCs w:val="24"/>
          <w:highlight w:val="none"/>
        </w:rPr>
      </w:pPr>
    </w:p>
    <w:p w14:paraId="334E78FD">
      <w:pPr>
        <w:pStyle w:val="2"/>
        <w:rPr>
          <w:rFonts w:hint="eastAsia" w:ascii="宋体" w:hAnsi="宋体" w:eastAsia="宋体" w:cs="宋体"/>
          <w:sz w:val="24"/>
          <w:szCs w:val="24"/>
          <w:highlight w:val="none"/>
        </w:rPr>
      </w:pPr>
    </w:p>
    <w:p w14:paraId="563698AC">
      <w:pPr>
        <w:pStyle w:val="2"/>
        <w:rPr>
          <w:rFonts w:hint="eastAsia" w:ascii="宋体" w:hAnsi="宋体" w:eastAsia="宋体" w:cs="宋体"/>
          <w:sz w:val="24"/>
          <w:szCs w:val="24"/>
          <w:highlight w:val="none"/>
        </w:rPr>
      </w:pPr>
    </w:p>
    <w:p w14:paraId="56337ACF">
      <w:pPr>
        <w:pStyle w:val="2"/>
        <w:rPr>
          <w:rFonts w:hint="eastAsia" w:ascii="宋体" w:hAnsi="宋体" w:eastAsia="宋体" w:cs="宋体"/>
          <w:sz w:val="24"/>
          <w:szCs w:val="24"/>
          <w:highlight w:val="none"/>
        </w:rPr>
      </w:pPr>
    </w:p>
    <w:p w14:paraId="3BF7313F">
      <w:pPr>
        <w:pStyle w:val="2"/>
        <w:rPr>
          <w:rFonts w:hint="eastAsia" w:ascii="宋体" w:hAnsi="宋体" w:eastAsia="宋体" w:cs="宋体"/>
          <w:sz w:val="24"/>
          <w:szCs w:val="24"/>
          <w:highlight w:val="none"/>
        </w:rPr>
      </w:pPr>
    </w:p>
    <w:p w14:paraId="6DE29E8B">
      <w:pPr>
        <w:pStyle w:val="2"/>
        <w:rPr>
          <w:rFonts w:hint="eastAsia" w:ascii="宋体" w:hAnsi="宋体" w:eastAsia="宋体" w:cs="宋体"/>
          <w:sz w:val="24"/>
          <w:szCs w:val="24"/>
          <w:highlight w:val="none"/>
        </w:rPr>
      </w:pPr>
    </w:p>
    <w:p w14:paraId="68C3AEAB">
      <w:pPr>
        <w:pStyle w:val="2"/>
        <w:rPr>
          <w:rFonts w:hint="eastAsia" w:ascii="宋体" w:hAnsi="宋体" w:eastAsia="宋体" w:cs="宋体"/>
          <w:sz w:val="24"/>
          <w:szCs w:val="24"/>
          <w:highlight w:val="none"/>
        </w:rPr>
      </w:pPr>
    </w:p>
    <w:p w14:paraId="7B1EA1DF">
      <w:pPr>
        <w:pStyle w:val="2"/>
        <w:rPr>
          <w:rFonts w:hint="eastAsia" w:ascii="宋体" w:hAnsi="宋体" w:eastAsia="宋体" w:cs="宋体"/>
          <w:sz w:val="24"/>
          <w:szCs w:val="24"/>
          <w:highlight w:val="none"/>
        </w:rPr>
      </w:pPr>
    </w:p>
    <w:p w14:paraId="0549230A">
      <w:pPr>
        <w:pStyle w:val="2"/>
        <w:rPr>
          <w:rFonts w:hint="eastAsia" w:ascii="宋体" w:hAnsi="宋体" w:eastAsia="宋体" w:cs="宋体"/>
          <w:sz w:val="24"/>
          <w:szCs w:val="24"/>
          <w:highlight w:val="none"/>
        </w:rPr>
      </w:pPr>
    </w:p>
    <w:p w14:paraId="02F57A45">
      <w:pPr>
        <w:pStyle w:val="2"/>
        <w:rPr>
          <w:rFonts w:hint="eastAsia" w:ascii="宋体" w:hAnsi="宋体" w:eastAsia="宋体" w:cs="宋体"/>
          <w:sz w:val="24"/>
          <w:szCs w:val="24"/>
          <w:highlight w:val="none"/>
        </w:rPr>
      </w:pPr>
    </w:p>
    <w:p w14:paraId="253B2E6F">
      <w:pPr>
        <w:pStyle w:val="2"/>
        <w:rPr>
          <w:rFonts w:hint="eastAsia" w:ascii="宋体" w:hAnsi="宋体" w:eastAsia="宋体" w:cs="宋体"/>
          <w:sz w:val="24"/>
          <w:szCs w:val="24"/>
          <w:highlight w:val="none"/>
        </w:rPr>
      </w:pPr>
    </w:p>
    <w:p w14:paraId="138E3B2A">
      <w:pPr>
        <w:pStyle w:val="2"/>
        <w:rPr>
          <w:rFonts w:hint="eastAsia" w:ascii="宋体" w:hAnsi="宋体" w:eastAsia="宋体" w:cs="宋体"/>
          <w:sz w:val="24"/>
          <w:szCs w:val="24"/>
          <w:highlight w:val="none"/>
        </w:rPr>
      </w:pPr>
    </w:p>
    <w:p w14:paraId="4A6ECB26">
      <w:pPr>
        <w:pStyle w:val="2"/>
        <w:rPr>
          <w:rFonts w:hint="eastAsia" w:ascii="宋体" w:hAnsi="宋体" w:eastAsia="宋体" w:cs="宋体"/>
          <w:sz w:val="24"/>
          <w:szCs w:val="24"/>
          <w:highlight w:val="none"/>
        </w:rPr>
      </w:pPr>
    </w:p>
    <w:p w14:paraId="304B4B8C">
      <w:pPr>
        <w:outlineLvl w:val="0"/>
        <w:rPr>
          <w:rFonts w:hint="eastAsia" w:ascii="宋体" w:hAnsi="宋体" w:eastAsia="宋体" w:cs="宋体"/>
          <w:bCs/>
          <w:sz w:val="24"/>
          <w:szCs w:val="24"/>
          <w:highlight w:val="none"/>
        </w:rPr>
      </w:pPr>
    </w:p>
    <w:p w14:paraId="6D0EC9D0">
      <w:pPr>
        <w:outlineLvl w:val="0"/>
        <w:rPr>
          <w:rFonts w:hint="eastAsia" w:ascii="宋体" w:hAnsi="宋体" w:eastAsia="宋体" w:cs="宋体"/>
          <w:bCs/>
          <w:sz w:val="24"/>
          <w:szCs w:val="24"/>
          <w:highlight w:val="none"/>
        </w:rPr>
      </w:pPr>
    </w:p>
    <w:p w14:paraId="36161A99">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（九）投标供应商情况表（格式）</w:t>
      </w:r>
    </w:p>
    <w:p w14:paraId="397CB1A3">
      <w:pPr>
        <w:pStyle w:val="229"/>
        <w:ind w:firstLine="502"/>
        <w:jc w:val="center"/>
        <w:rPr>
          <w:rFonts w:hint="eastAsia" w:ascii="宋体" w:hAnsi="宋体" w:cs="宋体"/>
          <w:b/>
          <w:szCs w:val="21"/>
          <w:highlight w:val="none"/>
        </w:rPr>
      </w:pPr>
      <w:r>
        <w:rPr>
          <w:rFonts w:hint="eastAsia" w:ascii="宋体" w:hAnsi="宋体" w:cs="宋体"/>
          <w:b/>
          <w:szCs w:val="21"/>
          <w:highlight w:val="none"/>
        </w:rPr>
        <w:t>投标供应商情况表</w:t>
      </w:r>
    </w:p>
    <w:p w14:paraId="691D606A">
      <w:pPr>
        <w:ind w:firstLine="602"/>
        <w:jc w:val="left"/>
        <w:rPr>
          <w:rFonts w:hint="eastAsia" w:ascii="宋体" w:hAnsi="宋体" w:eastAsia="宋体" w:cs="宋体"/>
          <w:szCs w:val="21"/>
          <w:highlight w:val="none"/>
        </w:rPr>
      </w:pPr>
      <w:r>
        <w:rPr>
          <w:rFonts w:hint="eastAsia" w:ascii="宋体" w:hAnsi="宋体" w:eastAsia="宋体" w:cs="宋体"/>
          <w:szCs w:val="21"/>
          <w:highlight w:val="none"/>
        </w:rPr>
        <w:t>单位名称：（公章）</w:t>
      </w:r>
    </w:p>
    <w:p w14:paraId="6A4BB077">
      <w:pPr>
        <w:ind w:firstLine="602"/>
        <w:jc w:val="center"/>
        <w:rPr>
          <w:rFonts w:hint="eastAsia" w:ascii="宋体" w:hAnsi="宋体" w:eastAsia="宋体" w:cs="宋体"/>
          <w:highlight w:val="none"/>
        </w:rPr>
      </w:pPr>
    </w:p>
    <w:tbl>
      <w:tblPr>
        <w:tblStyle w:val="34"/>
        <w:tblW w:w="92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90"/>
        <w:gridCol w:w="1925"/>
        <w:gridCol w:w="1537"/>
        <w:gridCol w:w="3216"/>
      </w:tblGrid>
      <w:tr w14:paraId="3DF6D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5" w:hRule="atLeast"/>
          <w:jc w:val="center"/>
        </w:trPr>
        <w:tc>
          <w:tcPr>
            <w:tcW w:w="2590" w:type="dxa"/>
            <w:noWrap w:val="0"/>
          </w:tcPr>
          <w:p w14:paraId="6B2E1297">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法定代表人</w:t>
            </w:r>
          </w:p>
        </w:tc>
        <w:tc>
          <w:tcPr>
            <w:tcW w:w="1925" w:type="dxa"/>
            <w:noWrap w:val="0"/>
          </w:tcPr>
          <w:p w14:paraId="75353016">
            <w:pPr>
              <w:spacing w:line="276" w:lineRule="auto"/>
              <w:ind w:firstLine="552"/>
              <w:jc w:val="left"/>
              <w:rPr>
                <w:rFonts w:hint="eastAsia" w:ascii="宋体" w:hAnsi="宋体" w:eastAsia="宋体" w:cs="宋体"/>
                <w:sz w:val="22"/>
                <w:szCs w:val="21"/>
                <w:highlight w:val="none"/>
              </w:rPr>
            </w:pPr>
          </w:p>
        </w:tc>
        <w:tc>
          <w:tcPr>
            <w:tcW w:w="1537" w:type="dxa"/>
            <w:noWrap w:val="0"/>
          </w:tcPr>
          <w:p w14:paraId="7B602DBC">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成立日期</w:t>
            </w:r>
          </w:p>
        </w:tc>
        <w:tc>
          <w:tcPr>
            <w:tcW w:w="3216" w:type="dxa"/>
            <w:noWrap w:val="0"/>
          </w:tcPr>
          <w:p w14:paraId="112A0FA5">
            <w:pPr>
              <w:spacing w:line="276" w:lineRule="auto"/>
              <w:ind w:firstLine="552"/>
              <w:jc w:val="left"/>
              <w:rPr>
                <w:rFonts w:hint="eastAsia" w:ascii="宋体" w:hAnsi="宋体" w:eastAsia="宋体" w:cs="宋体"/>
                <w:sz w:val="22"/>
                <w:szCs w:val="21"/>
                <w:highlight w:val="none"/>
              </w:rPr>
            </w:pPr>
          </w:p>
        </w:tc>
      </w:tr>
      <w:tr w14:paraId="396CC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atLeast"/>
          <w:jc w:val="center"/>
        </w:trPr>
        <w:tc>
          <w:tcPr>
            <w:tcW w:w="2590" w:type="dxa"/>
            <w:noWrap w:val="0"/>
          </w:tcPr>
          <w:p w14:paraId="5F6CEA95">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企业地址</w:t>
            </w:r>
          </w:p>
        </w:tc>
        <w:tc>
          <w:tcPr>
            <w:tcW w:w="1925" w:type="dxa"/>
            <w:noWrap w:val="0"/>
          </w:tcPr>
          <w:p w14:paraId="699754B9">
            <w:pPr>
              <w:spacing w:line="276" w:lineRule="auto"/>
              <w:ind w:firstLine="552"/>
              <w:jc w:val="left"/>
              <w:rPr>
                <w:rFonts w:hint="eastAsia" w:ascii="宋体" w:hAnsi="宋体" w:eastAsia="宋体" w:cs="宋体"/>
                <w:sz w:val="22"/>
                <w:szCs w:val="21"/>
                <w:highlight w:val="none"/>
              </w:rPr>
            </w:pPr>
          </w:p>
        </w:tc>
        <w:tc>
          <w:tcPr>
            <w:tcW w:w="1537" w:type="dxa"/>
            <w:noWrap w:val="0"/>
          </w:tcPr>
          <w:p w14:paraId="16CEAE16">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注册资本</w:t>
            </w:r>
          </w:p>
        </w:tc>
        <w:tc>
          <w:tcPr>
            <w:tcW w:w="3216" w:type="dxa"/>
            <w:noWrap w:val="0"/>
          </w:tcPr>
          <w:p w14:paraId="52F8C81E">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万元</w:t>
            </w:r>
          </w:p>
        </w:tc>
      </w:tr>
      <w:tr w14:paraId="4195A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8" w:hRule="atLeast"/>
          <w:jc w:val="center"/>
        </w:trPr>
        <w:tc>
          <w:tcPr>
            <w:tcW w:w="2590" w:type="dxa"/>
            <w:noWrap w:val="0"/>
          </w:tcPr>
          <w:p w14:paraId="21248CC3">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经营范围</w:t>
            </w:r>
          </w:p>
        </w:tc>
        <w:tc>
          <w:tcPr>
            <w:tcW w:w="6678" w:type="dxa"/>
            <w:gridSpan w:val="3"/>
            <w:noWrap w:val="0"/>
          </w:tcPr>
          <w:p w14:paraId="09297B37">
            <w:pPr>
              <w:spacing w:line="276" w:lineRule="auto"/>
              <w:ind w:firstLine="552"/>
              <w:jc w:val="left"/>
              <w:rPr>
                <w:rFonts w:hint="eastAsia" w:ascii="宋体" w:hAnsi="宋体" w:eastAsia="宋体" w:cs="宋体"/>
                <w:sz w:val="22"/>
                <w:szCs w:val="21"/>
                <w:highlight w:val="none"/>
              </w:rPr>
            </w:pPr>
          </w:p>
        </w:tc>
      </w:tr>
      <w:tr w14:paraId="68888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2590" w:type="dxa"/>
            <w:noWrap w:val="0"/>
          </w:tcPr>
          <w:p w14:paraId="0702A12A">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开户行</w:t>
            </w:r>
          </w:p>
        </w:tc>
        <w:tc>
          <w:tcPr>
            <w:tcW w:w="1925" w:type="dxa"/>
            <w:noWrap w:val="0"/>
          </w:tcPr>
          <w:p w14:paraId="14D71F00">
            <w:pPr>
              <w:spacing w:line="276" w:lineRule="auto"/>
              <w:ind w:firstLine="552"/>
              <w:jc w:val="left"/>
              <w:rPr>
                <w:rFonts w:hint="eastAsia" w:ascii="宋体" w:hAnsi="宋体" w:eastAsia="宋体" w:cs="宋体"/>
                <w:sz w:val="22"/>
                <w:szCs w:val="21"/>
                <w:highlight w:val="none"/>
              </w:rPr>
            </w:pPr>
          </w:p>
        </w:tc>
        <w:tc>
          <w:tcPr>
            <w:tcW w:w="1537" w:type="dxa"/>
            <w:noWrap w:val="0"/>
          </w:tcPr>
          <w:p w14:paraId="4C748072">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银行账号</w:t>
            </w:r>
          </w:p>
        </w:tc>
        <w:tc>
          <w:tcPr>
            <w:tcW w:w="3216" w:type="dxa"/>
            <w:noWrap w:val="0"/>
          </w:tcPr>
          <w:p w14:paraId="548F3CC8">
            <w:pPr>
              <w:spacing w:line="276" w:lineRule="auto"/>
              <w:ind w:firstLine="552"/>
              <w:jc w:val="left"/>
              <w:rPr>
                <w:rFonts w:hint="eastAsia" w:ascii="宋体" w:hAnsi="宋体" w:eastAsia="宋体" w:cs="宋体"/>
                <w:sz w:val="22"/>
                <w:szCs w:val="21"/>
                <w:highlight w:val="none"/>
              </w:rPr>
            </w:pPr>
          </w:p>
        </w:tc>
      </w:tr>
      <w:tr w14:paraId="39066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2590" w:type="dxa"/>
            <w:noWrap w:val="0"/>
            <w:vAlign w:val="center"/>
          </w:tcPr>
          <w:p w14:paraId="1FEFE9D2">
            <w:pPr>
              <w:spacing w:line="276" w:lineRule="auto"/>
              <w:ind w:firstLine="552"/>
              <w:rPr>
                <w:rFonts w:hint="eastAsia" w:ascii="宋体" w:hAnsi="宋体" w:eastAsia="宋体" w:cs="宋体"/>
                <w:sz w:val="22"/>
                <w:szCs w:val="21"/>
                <w:highlight w:val="none"/>
              </w:rPr>
            </w:pPr>
            <w:r>
              <w:rPr>
                <w:rFonts w:hint="eastAsia" w:ascii="宋体" w:hAnsi="宋体" w:eastAsia="宋体" w:cs="宋体"/>
                <w:sz w:val="22"/>
                <w:szCs w:val="21"/>
                <w:highlight w:val="none"/>
              </w:rPr>
              <w:t>资产总计</w:t>
            </w:r>
          </w:p>
        </w:tc>
        <w:tc>
          <w:tcPr>
            <w:tcW w:w="1925" w:type="dxa"/>
            <w:noWrap w:val="0"/>
            <w:vAlign w:val="center"/>
          </w:tcPr>
          <w:p w14:paraId="0731F544">
            <w:pPr>
              <w:spacing w:line="276" w:lineRule="auto"/>
              <w:ind w:firstLine="552"/>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 xml:space="preserve">      万元</w:t>
            </w:r>
          </w:p>
        </w:tc>
        <w:tc>
          <w:tcPr>
            <w:tcW w:w="1537" w:type="dxa"/>
            <w:noWrap w:val="0"/>
            <w:vAlign w:val="center"/>
          </w:tcPr>
          <w:p w14:paraId="57F2D15F">
            <w:pPr>
              <w:spacing w:line="276" w:lineRule="auto"/>
              <w:ind w:firstLine="552"/>
              <w:rPr>
                <w:rFonts w:hint="eastAsia" w:ascii="宋体" w:hAnsi="宋体" w:eastAsia="宋体" w:cs="宋体"/>
                <w:sz w:val="22"/>
                <w:szCs w:val="21"/>
                <w:highlight w:val="none"/>
              </w:rPr>
            </w:pPr>
            <w:r>
              <w:rPr>
                <w:rFonts w:hint="eastAsia" w:ascii="宋体" w:hAnsi="宋体" w:eastAsia="宋体" w:cs="宋体"/>
                <w:sz w:val="22"/>
                <w:szCs w:val="21"/>
                <w:highlight w:val="none"/>
              </w:rPr>
              <w:t>净资产</w:t>
            </w:r>
          </w:p>
        </w:tc>
        <w:tc>
          <w:tcPr>
            <w:tcW w:w="3216" w:type="dxa"/>
            <w:noWrap w:val="0"/>
            <w:vAlign w:val="center"/>
          </w:tcPr>
          <w:p w14:paraId="22E94751">
            <w:pPr>
              <w:spacing w:line="276" w:lineRule="auto"/>
              <w:ind w:firstLine="552"/>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万元</w:t>
            </w:r>
          </w:p>
        </w:tc>
      </w:tr>
      <w:tr w14:paraId="2BC46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5" w:hRule="atLeast"/>
          <w:jc w:val="center"/>
        </w:trPr>
        <w:tc>
          <w:tcPr>
            <w:tcW w:w="2590" w:type="dxa"/>
            <w:noWrap w:val="0"/>
            <w:vAlign w:val="center"/>
          </w:tcPr>
          <w:p w14:paraId="631F971A">
            <w:pPr>
              <w:spacing w:line="276" w:lineRule="auto"/>
              <w:ind w:firstLine="552"/>
              <w:rPr>
                <w:rFonts w:hint="eastAsia" w:ascii="宋体" w:hAnsi="宋体" w:eastAsia="宋体" w:cs="宋体"/>
                <w:sz w:val="22"/>
                <w:szCs w:val="21"/>
                <w:highlight w:val="none"/>
              </w:rPr>
            </w:pPr>
            <w:r>
              <w:rPr>
                <w:rFonts w:hint="eastAsia" w:ascii="宋体" w:hAnsi="宋体" w:eastAsia="宋体" w:cs="宋体"/>
                <w:sz w:val="22"/>
                <w:szCs w:val="21"/>
                <w:highlight w:val="none"/>
              </w:rPr>
              <w:t>股东权益</w:t>
            </w:r>
          </w:p>
        </w:tc>
        <w:tc>
          <w:tcPr>
            <w:tcW w:w="1925" w:type="dxa"/>
            <w:noWrap w:val="0"/>
            <w:vAlign w:val="center"/>
          </w:tcPr>
          <w:p w14:paraId="3518A27F">
            <w:pPr>
              <w:spacing w:line="276" w:lineRule="auto"/>
              <w:ind w:firstLine="552"/>
              <w:jc w:val="center"/>
              <w:rPr>
                <w:rFonts w:hint="eastAsia" w:ascii="宋体" w:hAnsi="宋体" w:eastAsia="宋体" w:cs="宋体"/>
                <w:sz w:val="22"/>
                <w:szCs w:val="21"/>
                <w:highlight w:val="none"/>
              </w:rPr>
            </w:pPr>
            <w:r>
              <w:rPr>
                <w:rFonts w:hint="eastAsia" w:ascii="宋体" w:hAnsi="宋体" w:eastAsia="宋体" w:cs="宋体"/>
                <w:sz w:val="22"/>
                <w:szCs w:val="21"/>
                <w:highlight w:val="none"/>
              </w:rPr>
              <w:t xml:space="preserve">     万元</w:t>
            </w:r>
          </w:p>
        </w:tc>
        <w:tc>
          <w:tcPr>
            <w:tcW w:w="1537" w:type="dxa"/>
            <w:noWrap w:val="0"/>
            <w:vAlign w:val="center"/>
          </w:tcPr>
          <w:p w14:paraId="37A6995C">
            <w:pPr>
              <w:spacing w:line="276" w:lineRule="auto"/>
              <w:ind w:firstLine="552"/>
              <w:rPr>
                <w:rFonts w:hint="eastAsia" w:ascii="宋体" w:hAnsi="宋体" w:eastAsia="宋体" w:cs="宋体"/>
                <w:sz w:val="22"/>
                <w:szCs w:val="21"/>
                <w:highlight w:val="none"/>
              </w:rPr>
            </w:pPr>
            <w:r>
              <w:rPr>
                <w:rFonts w:hint="eastAsia" w:ascii="宋体" w:hAnsi="宋体" w:eastAsia="宋体" w:cs="宋体"/>
                <w:sz w:val="22"/>
                <w:szCs w:val="21"/>
                <w:highlight w:val="none"/>
              </w:rPr>
              <w:t>主营收入</w:t>
            </w:r>
          </w:p>
        </w:tc>
        <w:tc>
          <w:tcPr>
            <w:tcW w:w="3216" w:type="dxa"/>
            <w:noWrap w:val="0"/>
            <w:vAlign w:val="center"/>
          </w:tcPr>
          <w:p w14:paraId="7B2BB5DF">
            <w:pPr>
              <w:spacing w:line="276" w:lineRule="auto"/>
              <w:ind w:firstLine="552"/>
              <w:rPr>
                <w:rFonts w:hint="eastAsia" w:ascii="宋体" w:hAnsi="宋体" w:eastAsia="宋体" w:cs="宋体"/>
                <w:sz w:val="22"/>
                <w:szCs w:val="21"/>
                <w:highlight w:val="none"/>
              </w:rPr>
            </w:pPr>
            <w:r>
              <w:rPr>
                <w:rFonts w:hint="eastAsia" w:ascii="宋体" w:hAnsi="宋体" w:eastAsia="宋体" w:cs="宋体"/>
                <w:sz w:val="22"/>
                <w:szCs w:val="21"/>
                <w:highlight w:val="none"/>
              </w:rPr>
              <w:t>2023年     万元</w:t>
            </w:r>
          </w:p>
        </w:tc>
      </w:tr>
      <w:tr w14:paraId="77CCF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jc w:val="center"/>
        </w:trPr>
        <w:tc>
          <w:tcPr>
            <w:tcW w:w="2590" w:type="dxa"/>
            <w:noWrap w:val="0"/>
          </w:tcPr>
          <w:p w14:paraId="3B946881">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实现利润</w:t>
            </w:r>
          </w:p>
        </w:tc>
        <w:tc>
          <w:tcPr>
            <w:tcW w:w="1925" w:type="dxa"/>
            <w:noWrap w:val="0"/>
          </w:tcPr>
          <w:p w14:paraId="73698D41">
            <w:pPr>
              <w:spacing w:line="276" w:lineRule="auto"/>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2023年 万元</w:t>
            </w:r>
          </w:p>
        </w:tc>
        <w:tc>
          <w:tcPr>
            <w:tcW w:w="1537" w:type="dxa"/>
            <w:noWrap w:val="0"/>
          </w:tcPr>
          <w:p w14:paraId="13E9989E">
            <w:pPr>
              <w:spacing w:line="276" w:lineRule="auto"/>
              <w:ind w:firstLine="552"/>
              <w:jc w:val="left"/>
              <w:rPr>
                <w:rFonts w:hint="eastAsia" w:ascii="宋体" w:hAnsi="宋体" w:eastAsia="宋体" w:cs="宋体"/>
                <w:sz w:val="22"/>
                <w:szCs w:val="21"/>
                <w:highlight w:val="none"/>
              </w:rPr>
            </w:pPr>
          </w:p>
        </w:tc>
        <w:tc>
          <w:tcPr>
            <w:tcW w:w="3216" w:type="dxa"/>
            <w:noWrap w:val="0"/>
          </w:tcPr>
          <w:p w14:paraId="4D5DFC0B">
            <w:pPr>
              <w:spacing w:line="276" w:lineRule="auto"/>
              <w:ind w:firstLine="552"/>
              <w:jc w:val="left"/>
              <w:rPr>
                <w:rFonts w:hint="eastAsia" w:ascii="宋体" w:hAnsi="宋体" w:eastAsia="宋体" w:cs="宋体"/>
                <w:sz w:val="22"/>
                <w:szCs w:val="21"/>
                <w:highlight w:val="none"/>
              </w:rPr>
            </w:pPr>
          </w:p>
        </w:tc>
      </w:tr>
      <w:tr w14:paraId="6FDD7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0" w:type="dxa"/>
            <w:noWrap w:val="0"/>
          </w:tcPr>
          <w:p w14:paraId="3FED32DD">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营业面积</w:t>
            </w:r>
          </w:p>
        </w:tc>
        <w:tc>
          <w:tcPr>
            <w:tcW w:w="1925" w:type="dxa"/>
            <w:noWrap w:val="0"/>
            <w:vAlign w:val="center"/>
          </w:tcPr>
          <w:p w14:paraId="4BB26AFD">
            <w:pPr>
              <w:spacing w:line="276" w:lineRule="auto"/>
              <w:ind w:firstLine="552"/>
              <w:rPr>
                <w:rFonts w:hint="eastAsia" w:ascii="宋体" w:hAnsi="宋体" w:eastAsia="宋体" w:cs="宋体"/>
                <w:sz w:val="22"/>
                <w:szCs w:val="21"/>
                <w:highlight w:val="none"/>
              </w:rPr>
            </w:pPr>
            <w:r>
              <w:rPr>
                <w:rFonts w:hint="eastAsia" w:ascii="宋体" w:hAnsi="宋体" w:eastAsia="宋体" w:cs="宋体"/>
                <w:sz w:val="22"/>
                <w:szCs w:val="21"/>
                <w:highlight w:val="none"/>
              </w:rPr>
              <w:t xml:space="preserve">         平方米</w:t>
            </w:r>
          </w:p>
        </w:tc>
        <w:tc>
          <w:tcPr>
            <w:tcW w:w="1537" w:type="dxa"/>
            <w:noWrap w:val="0"/>
          </w:tcPr>
          <w:p w14:paraId="293F46F0">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其中：</w:t>
            </w:r>
          </w:p>
        </w:tc>
        <w:tc>
          <w:tcPr>
            <w:tcW w:w="3216" w:type="dxa"/>
            <w:noWrap w:val="0"/>
          </w:tcPr>
          <w:p w14:paraId="6142DD5C">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自有面积平方米</w:t>
            </w:r>
          </w:p>
          <w:p w14:paraId="689E31CD">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承租面积平方米</w:t>
            </w:r>
          </w:p>
        </w:tc>
      </w:tr>
      <w:tr w14:paraId="19F53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0" w:type="dxa"/>
            <w:noWrap w:val="0"/>
          </w:tcPr>
          <w:p w14:paraId="2585E72A">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单位简历及内设机构情况</w:t>
            </w:r>
          </w:p>
        </w:tc>
        <w:tc>
          <w:tcPr>
            <w:tcW w:w="6678" w:type="dxa"/>
            <w:gridSpan w:val="3"/>
            <w:noWrap w:val="0"/>
          </w:tcPr>
          <w:p w14:paraId="55192D9B">
            <w:pPr>
              <w:spacing w:line="276" w:lineRule="auto"/>
              <w:ind w:firstLine="552"/>
              <w:jc w:val="left"/>
              <w:rPr>
                <w:rFonts w:hint="eastAsia" w:ascii="宋体" w:hAnsi="宋体" w:eastAsia="宋体" w:cs="宋体"/>
                <w:sz w:val="22"/>
                <w:szCs w:val="21"/>
                <w:highlight w:val="none"/>
              </w:rPr>
            </w:pPr>
          </w:p>
        </w:tc>
      </w:tr>
      <w:tr w14:paraId="5E256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3" w:hRule="atLeast"/>
          <w:jc w:val="center"/>
        </w:trPr>
        <w:tc>
          <w:tcPr>
            <w:tcW w:w="2590" w:type="dxa"/>
            <w:noWrap w:val="0"/>
          </w:tcPr>
          <w:p w14:paraId="2218A5C1">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单位优势及特长</w:t>
            </w:r>
          </w:p>
        </w:tc>
        <w:tc>
          <w:tcPr>
            <w:tcW w:w="6678" w:type="dxa"/>
            <w:gridSpan w:val="3"/>
            <w:noWrap w:val="0"/>
          </w:tcPr>
          <w:p w14:paraId="3419FAB6">
            <w:pPr>
              <w:spacing w:line="276" w:lineRule="auto"/>
              <w:ind w:firstLine="552"/>
              <w:jc w:val="left"/>
              <w:rPr>
                <w:rFonts w:hint="eastAsia" w:ascii="宋体" w:hAnsi="宋体" w:eastAsia="宋体" w:cs="宋体"/>
                <w:sz w:val="22"/>
                <w:szCs w:val="21"/>
                <w:highlight w:val="none"/>
              </w:rPr>
            </w:pPr>
          </w:p>
        </w:tc>
      </w:tr>
      <w:tr w14:paraId="3F916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0" w:type="dxa"/>
            <w:noWrap w:val="0"/>
          </w:tcPr>
          <w:p w14:paraId="010A2E44">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近三年来完成或正在履行的重大合同情况</w:t>
            </w:r>
          </w:p>
        </w:tc>
        <w:tc>
          <w:tcPr>
            <w:tcW w:w="6678" w:type="dxa"/>
            <w:gridSpan w:val="3"/>
            <w:noWrap w:val="0"/>
          </w:tcPr>
          <w:p w14:paraId="7E57C6D6">
            <w:pPr>
              <w:spacing w:line="276" w:lineRule="auto"/>
              <w:ind w:firstLine="552"/>
              <w:jc w:val="left"/>
              <w:rPr>
                <w:rFonts w:hint="eastAsia" w:ascii="宋体" w:hAnsi="宋体" w:eastAsia="宋体" w:cs="宋体"/>
                <w:sz w:val="22"/>
                <w:szCs w:val="21"/>
                <w:highlight w:val="none"/>
              </w:rPr>
            </w:pPr>
          </w:p>
        </w:tc>
      </w:tr>
      <w:tr w14:paraId="4D938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0" w:type="dxa"/>
            <w:noWrap w:val="0"/>
          </w:tcPr>
          <w:p w14:paraId="3FAF3404">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最近2年内在经营过程中受到何种奖励或处分</w:t>
            </w:r>
          </w:p>
        </w:tc>
        <w:tc>
          <w:tcPr>
            <w:tcW w:w="6678" w:type="dxa"/>
            <w:gridSpan w:val="3"/>
            <w:noWrap w:val="0"/>
          </w:tcPr>
          <w:p w14:paraId="4AD7B4D2">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（包括财政、工商、税务、物价、技监部门稽查情况和结果）</w:t>
            </w:r>
          </w:p>
        </w:tc>
      </w:tr>
      <w:tr w14:paraId="03D7A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0" w:type="dxa"/>
            <w:noWrap w:val="0"/>
          </w:tcPr>
          <w:p w14:paraId="6E3460DC">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最近3年内有无因售假、售劣或是其他原因被消费者投诉或起诉的情况及说明</w:t>
            </w:r>
          </w:p>
        </w:tc>
        <w:tc>
          <w:tcPr>
            <w:tcW w:w="6678" w:type="dxa"/>
            <w:gridSpan w:val="3"/>
            <w:noWrap w:val="0"/>
          </w:tcPr>
          <w:p w14:paraId="3ED3FFBC">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（包括解决方式和结果）</w:t>
            </w:r>
          </w:p>
        </w:tc>
      </w:tr>
      <w:tr w14:paraId="481C5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0" w:type="dxa"/>
            <w:noWrap w:val="0"/>
          </w:tcPr>
          <w:p w14:paraId="6F7F0623">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参加政府采购活动前三年内，在经营活动中有无重大违法记录情况及说明</w:t>
            </w:r>
          </w:p>
        </w:tc>
        <w:tc>
          <w:tcPr>
            <w:tcW w:w="6678" w:type="dxa"/>
            <w:gridSpan w:val="3"/>
            <w:noWrap w:val="0"/>
          </w:tcPr>
          <w:p w14:paraId="6BA0FE98">
            <w:pPr>
              <w:spacing w:line="276" w:lineRule="auto"/>
              <w:ind w:firstLine="552"/>
              <w:jc w:val="left"/>
              <w:rPr>
                <w:rFonts w:hint="eastAsia" w:ascii="宋体" w:hAnsi="宋体" w:eastAsia="宋体" w:cs="宋体"/>
                <w:sz w:val="22"/>
                <w:szCs w:val="21"/>
                <w:highlight w:val="none"/>
              </w:rPr>
            </w:pPr>
          </w:p>
        </w:tc>
      </w:tr>
      <w:tr w14:paraId="61630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90" w:type="dxa"/>
            <w:noWrap w:val="0"/>
          </w:tcPr>
          <w:p w14:paraId="61BDD4DE">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获得技术认证的工程师及简介</w:t>
            </w:r>
          </w:p>
        </w:tc>
        <w:tc>
          <w:tcPr>
            <w:tcW w:w="6678" w:type="dxa"/>
            <w:gridSpan w:val="3"/>
            <w:noWrap w:val="0"/>
          </w:tcPr>
          <w:p w14:paraId="1C05EC7D">
            <w:pPr>
              <w:spacing w:line="276" w:lineRule="auto"/>
              <w:ind w:firstLine="552"/>
              <w:jc w:val="left"/>
              <w:rPr>
                <w:rFonts w:hint="eastAsia" w:ascii="宋体" w:hAnsi="宋体" w:eastAsia="宋体" w:cs="宋体"/>
                <w:sz w:val="22"/>
                <w:szCs w:val="21"/>
                <w:highlight w:val="none"/>
              </w:rPr>
            </w:pPr>
          </w:p>
        </w:tc>
      </w:tr>
      <w:tr w14:paraId="61FA3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7" w:hRule="atLeast"/>
          <w:jc w:val="center"/>
        </w:trPr>
        <w:tc>
          <w:tcPr>
            <w:tcW w:w="2590" w:type="dxa"/>
            <w:noWrap w:val="0"/>
          </w:tcPr>
          <w:p w14:paraId="29F25697">
            <w:pPr>
              <w:spacing w:line="276" w:lineRule="auto"/>
              <w:ind w:firstLine="552"/>
              <w:jc w:val="left"/>
              <w:rPr>
                <w:rFonts w:hint="eastAsia" w:ascii="宋体" w:hAnsi="宋体" w:eastAsia="宋体" w:cs="宋体"/>
                <w:sz w:val="22"/>
                <w:szCs w:val="21"/>
                <w:highlight w:val="none"/>
              </w:rPr>
            </w:pPr>
            <w:r>
              <w:rPr>
                <w:rFonts w:hint="eastAsia" w:ascii="宋体" w:hAnsi="宋体" w:eastAsia="宋体" w:cs="宋体"/>
                <w:sz w:val="22"/>
                <w:szCs w:val="21"/>
                <w:highlight w:val="none"/>
              </w:rPr>
              <w:t>其他需要说明的情况</w:t>
            </w:r>
          </w:p>
        </w:tc>
        <w:tc>
          <w:tcPr>
            <w:tcW w:w="6678" w:type="dxa"/>
            <w:gridSpan w:val="3"/>
            <w:noWrap w:val="0"/>
          </w:tcPr>
          <w:p w14:paraId="294C5D83">
            <w:pPr>
              <w:spacing w:line="276" w:lineRule="auto"/>
              <w:ind w:firstLine="552"/>
              <w:jc w:val="left"/>
              <w:rPr>
                <w:rFonts w:hint="eastAsia" w:ascii="宋体" w:hAnsi="宋体" w:eastAsia="宋体" w:cs="宋体"/>
                <w:sz w:val="22"/>
                <w:szCs w:val="21"/>
                <w:highlight w:val="none"/>
              </w:rPr>
            </w:pPr>
          </w:p>
        </w:tc>
      </w:tr>
    </w:tbl>
    <w:p w14:paraId="6D618207">
      <w:pPr>
        <w:jc w:val="left"/>
        <w:rPr>
          <w:rFonts w:hint="eastAsia" w:ascii="宋体" w:hAnsi="宋体" w:eastAsia="宋体" w:cs="宋体"/>
          <w:highlight w:val="none"/>
        </w:rPr>
      </w:pPr>
    </w:p>
    <w:p w14:paraId="4C0C734E">
      <w:pPr>
        <w:pStyle w:val="240"/>
        <w:ind w:firstLine="600"/>
        <w:rPr>
          <w:rFonts w:hint="eastAsia" w:ascii="宋体" w:hAnsi="宋体" w:eastAsia="宋体" w:cs="宋体"/>
          <w:b/>
          <w:bCs/>
          <w:sz w:val="24"/>
          <w:szCs w:val="24"/>
          <w:highlight w:val="none"/>
        </w:rPr>
      </w:pPr>
    </w:p>
    <w:p w14:paraId="7D44E73B">
      <w:pPr>
        <w:pStyle w:val="240"/>
        <w:ind w:firstLine="600"/>
        <w:rPr>
          <w:rFonts w:hint="eastAsia" w:ascii="宋体" w:hAnsi="宋体" w:eastAsia="宋体" w:cs="宋体"/>
          <w:b/>
          <w:bCs/>
          <w:sz w:val="24"/>
          <w:szCs w:val="24"/>
          <w:highlight w:val="none"/>
        </w:rPr>
      </w:pPr>
    </w:p>
    <w:p w14:paraId="32A96C9E">
      <w:pPr>
        <w:outlineLvl w:val="0"/>
        <w:rPr>
          <w:rFonts w:hint="eastAsia" w:ascii="宋体" w:hAnsi="宋体" w:eastAsia="宋体" w:cs="宋体"/>
          <w:bCs/>
          <w:sz w:val="24"/>
          <w:szCs w:val="24"/>
          <w:highlight w:val="none"/>
        </w:rPr>
      </w:pPr>
      <w:bookmarkStart w:id="29" w:name="_Toc112006946"/>
      <w:r>
        <w:rPr>
          <w:rFonts w:hint="eastAsia" w:ascii="宋体" w:hAnsi="宋体" w:eastAsia="宋体" w:cs="宋体"/>
          <w:bCs/>
          <w:sz w:val="24"/>
          <w:szCs w:val="24"/>
          <w:highlight w:val="none"/>
        </w:rPr>
        <w:t>(十)主要人员配置表及项目负责人简历表(格式)：</w:t>
      </w:r>
    </w:p>
    <w:p w14:paraId="1B322BD0">
      <w:pPr>
        <w:spacing w:line="360" w:lineRule="auto"/>
        <w:jc w:val="center"/>
        <w:rPr>
          <w:rFonts w:hint="eastAsia" w:ascii="宋体" w:hAnsi="宋体" w:eastAsia="宋体" w:cs="宋体"/>
          <w:b/>
          <w:sz w:val="36"/>
          <w:szCs w:val="36"/>
          <w:highlight w:val="none"/>
        </w:rPr>
      </w:pPr>
      <w:r>
        <w:rPr>
          <w:rFonts w:hint="eastAsia" w:ascii="宋体" w:hAnsi="宋体" w:eastAsia="宋体" w:cs="宋体"/>
          <w:bCs/>
          <w:sz w:val="24"/>
          <w:szCs w:val="24"/>
          <w:highlight w:val="none"/>
        </w:rPr>
        <w:t>（1）人员配置表</w:t>
      </w:r>
    </w:p>
    <w:p w14:paraId="508E6AC7">
      <w:pPr>
        <w:spacing w:line="40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报价人名称(盖章)                         政府采购编号：</w:t>
      </w:r>
    </w:p>
    <w:tbl>
      <w:tblPr>
        <w:tblStyle w:val="34"/>
        <w:tblW w:w="10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47"/>
        <w:gridCol w:w="730"/>
        <w:gridCol w:w="709"/>
        <w:gridCol w:w="1477"/>
        <w:gridCol w:w="1236"/>
        <w:gridCol w:w="1728"/>
        <w:gridCol w:w="2705"/>
      </w:tblGrid>
      <w:tr w14:paraId="193A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41" w:type="dxa"/>
            <w:noWrap w:val="0"/>
            <w:vAlign w:val="center"/>
          </w:tcPr>
          <w:p w14:paraId="3E8CE6F0">
            <w:pPr>
              <w:spacing w:after="120" w:line="420" w:lineRule="exact"/>
              <w:rPr>
                <w:rFonts w:hint="eastAsia" w:ascii="宋体" w:hAnsi="宋体" w:eastAsia="宋体" w:cs="宋体"/>
                <w:b/>
                <w:highlight w:val="none"/>
              </w:rPr>
            </w:pPr>
            <w:r>
              <w:rPr>
                <w:rFonts w:hint="eastAsia" w:ascii="宋体" w:hAnsi="宋体" w:eastAsia="宋体" w:cs="宋体"/>
                <w:bCs/>
                <w:sz w:val="24"/>
                <w:szCs w:val="24"/>
                <w:highlight w:val="none"/>
              </w:rPr>
              <w:t xml:space="preserve"> </w:t>
            </w:r>
            <w:r>
              <w:rPr>
                <w:rFonts w:hint="eastAsia" w:ascii="宋体" w:hAnsi="宋体" w:eastAsia="宋体" w:cs="宋体"/>
                <w:b/>
                <w:highlight w:val="none"/>
              </w:rPr>
              <w:t>序号</w:t>
            </w:r>
          </w:p>
        </w:tc>
        <w:tc>
          <w:tcPr>
            <w:tcW w:w="1047" w:type="dxa"/>
            <w:noWrap w:val="0"/>
            <w:vAlign w:val="center"/>
          </w:tcPr>
          <w:p w14:paraId="38528E65">
            <w:pPr>
              <w:jc w:val="center"/>
              <w:rPr>
                <w:rFonts w:hint="eastAsia" w:ascii="宋体" w:hAnsi="宋体" w:eastAsia="宋体" w:cs="宋体"/>
                <w:b/>
                <w:highlight w:val="none"/>
              </w:rPr>
            </w:pPr>
            <w:r>
              <w:rPr>
                <w:rFonts w:hint="eastAsia" w:ascii="宋体" w:hAnsi="宋体" w:eastAsia="宋体" w:cs="宋体"/>
                <w:b/>
                <w:highlight w:val="none"/>
              </w:rPr>
              <w:t>姓名</w:t>
            </w:r>
          </w:p>
        </w:tc>
        <w:tc>
          <w:tcPr>
            <w:tcW w:w="730" w:type="dxa"/>
            <w:noWrap w:val="0"/>
            <w:vAlign w:val="center"/>
          </w:tcPr>
          <w:p w14:paraId="61A17236">
            <w:pPr>
              <w:rPr>
                <w:rFonts w:hint="eastAsia" w:ascii="宋体" w:hAnsi="宋体" w:eastAsia="宋体" w:cs="宋体"/>
                <w:b/>
                <w:highlight w:val="none"/>
              </w:rPr>
            </w:pPr>
            <w:r>
              <w:rPr>
                <w:rFonts w:hint="eastAsia" w:ascii="宋体" w:hAnsi="宋体" w:eastAsia="宋体" w:cs="宋体"/>
                <w:b/>
                <w:highlight w:val="none"/>
              </w:rPr>
              <w:t>性别</w:t>
            </w:r>
          </w:p>
        </w:tc>
        <w:tc>
          <w:tcPr>
            <w:tcW w:w="709" w:type="dxa"/>
            <w:noWrap w:val="0"/>
            <w:vAlign w:val="center"/>
          </w:tcPr>
          <w:p w14:paraId="05A2B4D1">
            <w:pPr>
              <w:rPr>
                <w:rFonts w:hint="eastAsia" w:ascii="宋体" w:hAnsi="宋体" w:eastAsia="宋体" w:cs="宋体"/>
                <w:b/>
                <w:highlight w:val="none"/>
              </w:rPr>
            </w:pPr>
            <w:r>
              <w:rPr>
                <w:rFonts w:hint="eastAsia" w:ascii="宋体" w:hAnsi="宋体" w:eastAsia="宋体" w:cs="宋体"/>
                <w:b/>
                <w:highlight w:val="none"/>
              </w:rPr>
              <w:t>年龄</w:t>
            </w:r>
          </w:p>
        </w:tc>
        <w:tc>
          <w:tcPr>
            <w:tcW w:w="1477" w:type="dxa"/>
            <w:noWrap w:val="0"/>
            <w:vAlign w:val="center"/>
          </w:tcPr>
          <w:p w14:paraId="16513318">
            <w:pPr>
              <w:jc w:val="center"/>
              <w:rPr>
                <w:rFonts w:hint="eastAsia" w:ascii="宋体" w:hAnsi="宋体" w:eastAsia="宋体" w:cs="宋体"/>
                <w:b/>
                <w:highlight w:val="none"/>
              </w:rPr>
            </w:pPr>
            <w:r>
              <w:rPr>
                <w:rFonts w:hint="eastAsia" w:ascii="宋体" w:hAnsi="宋体" w:eastAsia="宋体" w:cs="宋体"/>
                <w:b/>
                <w:highlight w:val="none"/>
              </w:rPr>
              <w:t>岗位名称</w:t>
            </w:r>
          </w:p>
        </w:tc>
        <w:tc>
          <w:tcPr>
            <w:tcW w:w="1236" w:type="dxa"/>
            <w:noWrap w:val="0"/>
            <w:vAlign w:val="center"/>
          </w:tcPr>
          <w:p w14:paraId="349B2A18">
            <w:pPr>
              <w:jc w:val="center"/>
              <w:rPr>
                <w:rFonts w:hint="eastAsia" w:ascii="宋体" w:hAnsi="宋体" w:eastAsia="宋体" w:cs="宋体"/>
                <w:b/>
                <w:highlight w:val="none"/>
              </w:rPr>
            </w:pPr>
            <w:r>
              <w:rPr>
                <w:rFonts w:hint="eastAsia" w:ascii="宋体" w:hAnsi="宋体" w:eastAsia="宋体" w:cs="宋体"/>
                <w:b/>
                <w:highlight w:val="none"/>
              </w:rPr>
              <w:t>学历</w:t>
            </w:r>
          </w:p>
        </w:tc>
        <w:tc>
          <w:tcPr>
            <w:tcW w:w="1728" w:type="dxa"/>
            <w:noWrap w:val="0"/>
            <w:vAlign w:val="center"/>
          </w:tcPr>
          <w:p w14:paraId="4A4DAD7B">
            <w:pPr>
              <w:jc w:val="center"/>
              <w:rPr>
                <w:rFonts w:hint="eastAsia" w:ascii="宋体" w:hAnsi="宋体" w:eastAsia="宋体" w:cs="宋体"/>
                <w:b/>
                <w:highlight w:val="none"/>
              </w:rPr>
            </w:pPr>
            <w:r>
              <w:rPr>
                <w:rFonts w:hint="eastAsia" w:ascii="宋体" w:hAnsi="宋体" w:eastAsia="宋体" w:cs="宋体"/>
                <w:b/>
                <w:highlight w:val="none"/>
              </w:rPr>
              <w:t>持有证书</w:t>
            </w:r>
          </w:p>
        </w:tc>
        <w:tc>
          <w:tcPr>
            <w:tcW w:w="2705" w:type="dxa"/>
            <w:noWrap w:val="0"/>
            <w:vAlign w:val="center"/>
          </w:tcPr>
          <w:p w14:paraId="455B9904">
            <w:pPr>
              <w:jc w:val="center"/>
              <w:rPr>
                <w:rFonts w:hint="eastAsia" w:ascii="宋体" w:hAnsi="宋体" w:eastAsia="宋体" w:cs="宋体"/>
                <w:b/>
                <w:highlight w:val="none"/>
              </w:rPr>
            </w:pPr>
            <w:r>
              <w:rPr>
                <w:rFonts w:hint="eastAsia" w:ascii="宋体" w:hAnsi="宋体" w:eastAsia="宋体" w:cs="宋体"/>
                <w:b/>
                <w:highlight w:val="none"/>
              </w:rPr>
              <w:t>工作经验</w:t>
            </w:r>
          </w:p>
        </w:tc>
      </w:tr>
      <w:tr w14:paraId="431D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23E7CB6A">
            <w:pPr>
              <w:jc w:val="center"/>
              <w:rPr>
                <w:rFonts w:hint="eastAsia" w:ascii="宋体" w:hAnsi="宋体" w:eastAsia="宋体" w:cs="宋体"/>
                <w:highlight w:val="none"/>
              </w:rPr>
            </w:pPr>
            <w:r>
              <w:rPr>
                <w:rFonts w:hint="eastAsia" w:ascii="宋体" w:hAnsi="宋体" w:eastAsia="宋体" w:cs="宋体"/>
                <w:highlight w:val="none"/>
              </w:rPr>
              <w:t>1</w:t>
            </w:r>
          </w:p>
        </w:tc>
        <w:tc>
          <w:tcPr>
            <w:tcW w:w="1047" w:type="dxa"/>
            <w:noWrap w:val="0"/>
            <w:vAlign w:val="center"/>
          </w:tcPr>
          <w:p w14:paraId="38C7D665">
            <w:pPr>
              <w:jc w:val="center"/>
              <w:rPr>
                <w:rFonts w:hint="eastAsia" w:ascii="宋体" w:hAnsi="宋体" w:eastAsia="宋体" w:cs="宋体"/>
                <w:highlight w:val="none"/>
              </w:rPr>
            </w:pPr>
          </w:p>
        </w:tc>
        <w:tc>
          <w:tcPr>
            <w:tcW w:w="730" w:type="dxa"/>
            <w:noWrap w:val="0"/>
            <w:vAlign w:val="center"/>
          </w:tcPr>
          <w:p w14:paraId="4D7257AD">
            <w:pPr>
              <w:jc w:val="center"/>
              <w:rPr>
                <w:rFonts w:hint="eastAsia" w:ascii="宋体" w:hAnsi="宋体" w:eastAsia="宋体" w:cs="宋体"/>
                <w:highlight w:val="none"/>
              </w:rPr>
            </w:pPr>
          </w:p>
        </w:tc>
        <w:tc>
          <w:tcPr>
            <w:tcW w:w="709" w:type="dxa"/>
            <w:noWrap w:val="0"/>
            <w:vAlign w:val="center"/>
          </w:tcPr>
          <w:p w14:paraId="7829BFED">
            <w:pPr>
              <w:jc w:val="center"/>
              <w:rPr>
                <w:rFonts w:hint="eastAsia" w:ascii="宋体" w:hAnsi="宋体" w:eastAsia="宋体" w:cs="宋体"/>
                <w:highlight w:val="none"/>
              </w:rPr>
            </w:pPr>
          </w:p>
        </w:tc>
        <w:tc>
          <w:tcPr>
            <w:tcW w:w="1477" w:type="dxa"/>
            <w:noWrap w:val="0"/>
            <w:vAlign w:val="center"/>
          </w:tcPr>
          <w:p w14:paraId="24C93A4B">
            <w:pPr>
              <w:jc w:val="center"/>
              <w:rPr>
                <w:rFonts w:hint="eastAsia" w:ascii="宋体" w:hAnsi="宋体" w:eastAsia="宋体" w:cs="宋体"/>
                <w:highlight w:val="none"/>
              </w:rPr>
            </w:pPr>
          </w:p>
        </w:tc>
        <w:tc>
          <w:tcPr>
            <w:tcW w:w="1236" w:type="dxa"/>
            <w:noWrap w:val="0"/>
            <w:vAlign w:val="center"/>
          </w:tcPr>
          <w:p w14:paraId="0C7EE5E4">
            <w:pPr>
              <w:jc w:val="center"/>
              <w:rPr>
                <w:rFonts w:hint="eastAsia" w:ascii="宋体" w:hAnsi="宋体" w:eastAsia="宋体" w:cs="宋体"/>
                <w:highlight w:val="none"/>
              </w:rPr>
            </w:pPr>
          </w:p>
        </w:tc>
        <w:tc>
          <w:tcPr>
            <w:tcW w:w="1728" w:type="dxa"/>
            <w:noWrap w:val="0"/>
            <w:vAlign w:val="center"/>
          </w:tcPr>
          <w:p w14:paraId="505790C2">
            <w:pPr>
              <w:jc w:val="center"/>
              <w:rPr>
                <w:rFonts w:hint="eastAsia" w:ascii="宋体" w:hAnsi="宋体" w:eastAsia="宋体" w:cs="宋体"/>
                <w:highlight w:val="none"/>
              </w:rPr>
            </w:pPr>
          </w:p>
        </w:tc>
        <w:tc>
          <w:tcPr>
            <w:tcW w:w="2705" w:type="dxa"/>
            <w:noWrap w:val="0"/>
            <w:vAlign w:val="center"/>
          </w:tcPr>
          <w:p w14:paraId="64B57671">
            <w:pPr>
              <w:jc w:val="center"/>
              <w:rPr>
                <w:rFonts w:hint="eastAsia" w:ascii="宋体" w:hAnsi="宋体" w:eastAsia="宋体" w:cs="宋体"/>
                <w:highlight w:val="none"/>
              </w:rPr>
            </w:pPr>
          </w:p>
        </w:tc>
      </w:tr>
      <w:tr w14:paraId="2213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701CD77A">
            <w:pPr>
              <w:jc w:val="center"/>
              <w:rPr>
                <w:rFonts w:hint="eastAsia" w:ascii="宋体" w:hAnsi="宋体" w:eastAsia="宋体" w:cs="宋体"/>
                <w:highlight w:val="none"/>
              </w:rPr>
            </w:pPr>
            <w:r>
              <w:rPr>
                <w:rFonts w:hint="eastAsia" w:ascii="宋体" w:hAnsi="宋体" w:eastAsia="宋体" w:cs="宋体"/>
                <w:highlight w:val="none"/>
              </w:rPr>
              <w:t>2</w:t>
            </w:r>
          </w:p>
        </w:tc>
        <w:tc>
          <w:tcPr>
            <w:tcW w:w="1047" w:type="dxa"/>
            <w:noWrap w:val="0"/>
            <w:vAlign w:val="center"/>
          </w:tcPr>
          <w:p w14:paraId="4E5AD0AD">
            <w:pPr>
              <w:jc w:val="center"/>
              <w:rPr>
                <w:rFonts w:hint="eastAsia" w:ascii="宋体" w:hAnsi="宋体" w:eastAsia="宋体" w:cs="宋体"/>
                <w:highlight w:val="none"/>
              </w:rPr>
            </w:pPr>
          </w:p>
        </w:tc>
        <w:tc>
          <w:tcPr>
            <w:tcW w:w="730" w:type="dxa"/>
            <w:noWrap w:val="0"/>
            <w:vAlign w:val="center"/>
          </w:tcPr>
          <w:p w14:paraId="78E029A0">
            <w:pPr>
              <w:jc w:val="center"/>
              <w:rPr>
                <w:rFonts w:hint="eastAsia" w:ascii="宋体" w:hAnsi="宋体" w:eastAsia="宋体" w:cs="宋体"/>
                <w:highlight w:val="none"/>
              </w:rPr>
            </w:pPr>
          </w:p>
        </w:tc>
        <w:tc>
          <w:tcPr>
            <w:tcW w:w="709" w:type="dxa"/>
            <w:noWrap w:val="0"/>
            <w:vAlign w:val="center"/>
          </w:tcPr>
          <w:p w14:paraId="316F2566">
            <w:pPr>
              <w:jc w:val="center"/>
              <w:rPr>
                <w:rFonts w:hint="eastAsia" w:ascii="宋体" w:hAnsi="宋体" w:eastAsia="宋体" w:cs="宋体"/>
                <w:highlight w:val="none"/>
              </w:rPr>
            </w:pPr>
          </w:p>
        </w:tc>
        <w:tc>
          <w:tcPr>
            <w:tcW w:w="1477" w:type="dxa"/>
            <w:noWrap w:val="0"/>
            <w:vAlign w:val="center"/>
          </w:tcPr>
          <w:p w14:paraId="530C338D">
            <w:pPr>
              <w:jc w:val="center"/>
              <w:rPr>
                <w:rFonts w:hint="eastAsia" w:ascii="宋体" w:hAnsi="宋体" w:eastAsia="宋体" w:cs="宋体"/>
                <w:highlight w:val="none"/>
              </w:rPr>
            </w:pPr>
          </w:p>
        </w:tc>
        <w:tc>
          <w:tcPr>
            <w:tcW w:w="1236" w:type="dxa"/>
            <w:noWrap w:val="0"/>
            <w:vAlign w:val="center"/>
          </w:tcPr>
          <w:p w14:paraId="7CF88F51">
            <w:pPr>
              <w:jc w:val="center"/>
              <w:rPr>
                <w:rFonts w:hint="eastAsia" w:ascii="宋体" w:hAnsi="宋体" w:eastAsia="宋体" w:cs="宋体"/>
                <w:highlight w:val="none"/>
              </w:rPr>
            </w:pPr>
          </w:p>
        </w:tc>
        <w:tc>
          <w:tcPr>
            <w:tcW w:w="1728" w:type="dxa"/>
            <w:noWrap w:val="0"/>
            <w:vAlign w:val="center"/>
          </w:tcPr>
          <w:p w14:paraId="4E68CF4D">
            <w:pPr>
              <w:jc w:val="center"/>
              <w:rPr>
                <w:rFonts w:hint="eastAsia" w:ascii="宋体" w:hAnsi="宋体" w:eastAsia="宋体" w:cs="宋体"/>
                <w:highlight w:val="none"/>
              </w:rPr>
            </w:pPr>
          </w:p>
        </w:tc>
        <w:tc>
          <w:tcPr>
            <w:tcW w:w="2705" w:type="dxa"/>
            <w:noWrap w:val="0"/>
            <w:vAlign w:val="center"/>
          </w:tcPr>
          <w:p w14:paraId="5D6C5E24">
            <w:pPr>
              <w:jc w:val="center"/>
              <w:rPr>
                <w:rFonts w:hint="eastAsia" w:ascii="宋体" w:hAnsi="宋体" w:eastAsia="宋体" w:cs="宋体"/>
                <w:highlight w:val="none"/>
              </w:rPr>
            </w:pPr>
          </w:p>
        </w:tc>
      </w:tr>
      <w:tr w14:paraId="2850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616FD24E">
            <w:pPr>
              <w:jc w:val="center"/>
              <w:rPr>
                <w:rFonts w:hint="eastAsia" w:ascii="宋体" w:hAnsi="宋体" w:eastAsia="宋体" w:cs="宋体"/>
                <w:highlight w:val="none"/>
              </w:rPr>
            </w:pPr>
            <w:r>
              <w:rPr>
                <w:rFonts w:hint="eastAsia" w:ascii="宋体" w:hAnsi="宋体" w:eastAsia="宋体" w:cs="宋体"/>
                <w:highlight w:val="none"/>
              </w:rPr>
              <w:t>3</w:t>
            </w:r>
          </w:p>
        </w:tc>
        <w:tc>
          <w:tcPr>
            <w:tcW w:w="1047" w:type="dxa"/>
            <w:noWrap w:val="0"/>
            <w:vAlign w:val="center"/>
          </w:tcPr>
          <w:p w14:paraId="39C61E98">
            <w:pPr>
              <w:jc w:val="center"/>
              <w:rPr>
                <w:rFonts w:hint="eastAsia" w:ascii="宋体" w:hAnsi="宋体" w:eastAsia="宋体" w:cs="宋体"/>
                <w:highlight w:val="none"/>
              </w:rPr>
            </w:pPr>
          </w:p>
        </w:tc>
        <w:tc>
          <w:tcPr>
            <w:tcW w:w="730" w:type="dxa"/>
            <w:noWrap w:val="0"/>
            <w:vAlign w:val="center"/>
          </w:tcPr>
          <w:p w14:paraId="73B3C9F4">
            <w:pPr>
              <w:jc w:val="center"/>
              <w:rPr>
                <w:rFonts w:hint="eastAsia" w:ascii="宋体" w:hAnsi="宋体" w:eastAsia="宋体" w:cs="宋体"/>
                <w:highlight w:val="none"/>
              </w:rPr>
            </w:pPr>
          </w:p>
        </w:tc>
        <w:tc>
          <w:tcPr>
            <w:tcW w:w="709" w:type="dxa"/>
            <w:noWrap w:val="0"/>
            <w:vAlign w:val="center"/>
          </w:tcPr>
          <w:p w14:paraId="2520D158">
            <w:pPr>
              <w:jc w:val="center"/>
              <w:rPr>
                <w:rFonts w:hint="eastAsia" w:ascii="宋体" w:hAnsi="宋体" w:eastAsia="宋体" w:cs="宋体"/>
                <w:highlight w:val="none"/>
              </w:rPr>
            </w:pPr>
          </w:p>
        </w:tc>
        <w:tc>
          <w:tcPr>
            <w:tcW w:w="1477" w:type="dxa"/>
            <w:noWrap w:val="0"/>
            <w:vAlign w:val="center"/>
          </w:tcPr>
          <w:p w14:paraId="7C5739A7">
            <w:pPr>
              <w:jc w:val="center"/>
              <w:rPr>
                <w:rFonts w:hint="eastAsia" w:ascii="宋体" w:hAnsi="宋体" w:eastAsia="宋体" w:cs="宋体"/>
                <w:highlight w:val="none"/>
              </w:rPr>
            </w:pPr>
          </w:p>
        </w:tc>
        <w:tc>
          <w:tcPr>
            <w:tcW w:w="1236" w:type="dxa"/>
            <w:noWrap w:val="0"/>
            <w:vAlign w:val="center"/>
          </w:tcPr>
          <w:p w14:paraId="02E389A6">
            <w:pPr>
              <w:jc w:val="center"/>
              <w:rPr>
                <w:rFonts w:hint="eastAsia" w:ascii="宋体" w:hAnsi="宋体" w:eastAsia="宋体" w:cs="宋体"/>
                <w:highlight w:val="none"/>
              </w:rPr>
            </w:pPr>
          </w:p>
        </w:tc>
        <w:tc>
          <w:tcPr>
            <w:tcW w:w="1728" w:type="dxa"/>
            <w:noWrap w:val="0"/>
            <w:vAlign w:val="center"/>
          </w:tcPr>
          <w:p w14:paraId="0FF1434C">
            <w:pPr>
              <w:jc w:val="center"/>
              <w:rPr>
                <w:rFonts w:hint="eastAsia" w:ascii="宋体" w:hAnsi="宋体" w:eastAsia="宋体" w:cs="宋体"/>
                <w:highlight w:val="none"/>
              </w:rPr>
            </w:pPr>
          </w:p>
        </w:tc>
        <w:tc>
          <w:tcPr>
            <w:tcW w:w="2705" w:type="dxa"/>
            <w:noWrap w:val="0"/>
            <w:vAlign w:val="center"/>
          </w:tcPr>
          <w:p w14:paraId="2DE9437D">
            <w:pPr>
              <w:jc w:val="center"/>
              <w:rPr>
                <w:rFonts w:hint="eastAsia" w:ascii="宋体" w:hAnsi="宋体" w:eastAsia="宋体" w:cs="宋体"/>
                <w:highlight w:val="none"/>
              </w:rPr>
            </w:pPr>
          </w:p>
        </w:tc>
      </w:tr>
      <w:tr w14:paraId="01DA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51D53E70">
            <w:pPr>
              <w:jc w:val="center"/>
              <w:rPr>
                <w:rFonts w:hint="eastAsia" w:ascii="宋体" w:hAnsi="宋体" w:eastAsia="宋体" w:cs="宋体"/>
                <w:highlight w:val="none"/>
              </w:rPr>
            </w:pPr>
            <w:r>
              <w:rPr>
                <w:rFonts w:hint="eastAsia" w:ascii="宋体" w:hAnsi="宋体" w:eastAsia="宋体" w:cs="宋体"/>
                <w:highlight w:val="none"/>
              </w:rPr>
              <w:t>4</w:t>
            </w:r>
          </w:p>
        </w:tc>
        <w:tc>
          <w:tcPr>
            <w:tcW w:w="1047" w:type="dxa"/>
            <w:noWrap w:val="0"/>
            <w:vAlign w:val="center"/>
          </w:tcPr>
          <w:p w14:paraId="19AF3BA0">
            <w:pPr>
              <w:jc w:val="center"/>
              <w:rPr>
                <w:rFonts w:hint="eastAsia" w:ascii="宋体" w:hAnsi="宋体" w:eastAsia="宋体" w:cs="宋体"/>
                <w:highlight w:val="none"/>
              </w:rPr>
            </w:pPr>
          </w:p>
        </w:tc>
        <w:tc>
          <w:tcPr>
            <w:tcW w:w="730" w:type="dxa"/>
            <w:noWrap w:val="0"/>
            <w:vAlign w:val="center"/>
          </w:tcPr>
          <w:p w14:paraId="6D280803">
            <w:pPr>
              <w:jc w:val="center"/>
              <w:rPr>
                <w:rFonts w:hint="eastAsia" w:ascii="宋体" w:hAnsi="宋体" w:eastAsia="宋体" w:cs="宋体"/>
                <w:highlight w:val="none"/>
              </w:rPr>
            </w:pPr>
          </w:p>
        </w:tc>
        <w:tc>
          <w:tcPr>
            <w:tcW w:w="709" w:type="dxa"/>
            <w:noWrap w:val="0"/>
            <w:vAlign w:val="center"/>
          </w:tcPr>
          <w:p w14:paraId="15F11305">
            <w:pPr>
              <w:jc w:val="center"/>
              <w:rPr>
                <w:rFonts w:hint="eastAsia" w:ascii="宋体" w:hAnsi="宋体" w:eastAsia="宋体" w:cs="宋体"/>
                <w:highlight w:val="none"/>
              </w:rPr>
            </w:pPr>
          </w:p>
        </w:tc>
        <w:tc>
          <w:tcPr>
            <w:tcW w:w="1477" w:type="dxa"/>
            <w:noWrap w:val="0"/>
            <w:vAlign w:val="center"/>
          </w:tcPr>
          <w:p w14:paraId="41D8DF15">
            <w:pPr>
              <w:jc w:val="center"/>
              <w:rPr>
                <w:rFonts w:hint="eastAsia" w:ascii="宋体" w:hAnsi="宋体" w:eastAsia="宋体" w:cs="宋体"/>
                <w:highlight w:val="none"/>
              </w:rPr>
            </w:pPr>
          </w:p>
        </w:tc>
        <w:tc>
          <w:tcPr>
            <w:tcW w:w="1236" w:type="dxa"/>
            <w:noWrap w:val="0"/>
            <w:vAlign w:val="center"/>
          </w:tcPr>
          <w:p w14:paraId="6DD05E5D">
            <w:pPr>
              <w:jc w:val="center"/>
              <w:rPr>
                <w:rFonts w:hint="eastAsia" w:ascii="宋体" w:hAnsi="宋体" w:eastAsia="宋体" w:cs="宋体"/>
                <w:highlight w:val="none"/>
              </w:rPr>
            </w:pPr>
          </w:p>
        </w:tc>
        <w:tc>
          <w:tcPr>
            <w:tcW w:w="1728" w:type="dxa"/>
            <w:noWrap w:val="0"/>
            <w:vAlign w:val="center"/>
          </w:tcPr>
          <w:p w14:paraId="6ED502FB">
            <w:pPr>
              <w:jc w:val="center"/>
              <w:rPr>
                <w:rFonts w:hint="eastAsia" w:ascii="宋体" w:hAnsi="宋体" w:eastAsia="宋体" w:cs="宋体"/>
                <w:highlight w:val="none"/>
              </w:rPr>
            </w:pPr>
          </w:p>
        </w:tc>
        <w:tc>
          <w:tcPr>
            <w:tcW w:w="2705" w:type="dxa"/>
            <w:noWrap w:val="0"/>
            <w:vAlign w:val="center"/>
          </w:tcPr>
          <w:p w14:paraId="6ED62313">
            <w:pPr>
              <w:jc w:val="center"/>
              <w:rPr>
                <w:rFonts w:hint="eastAsia" w:ascii="宋体" w:hAnsi="宋体" w:eastAsia="宋体" w:cs="宋体"/>
                <w:highlight w:val="none"/>
              </w:rPr>
            </w:pPr>
          </w:p>
        </w:tc>
      </w:tr>
      <w:tr w14:paraId="06ED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225E8198">
            <w:pPr>
              <w:jc w:val="center"/>
              <w:rPr>
                <w:rFonts w:hint="eastAsia" w:ascii="宋体" w:hAnsi="宋体" w:eastAsia="宋体" w:cs="宋体"/>
                <w:highlight w:val="none"/>
              </w:rPr>
            </w:pPr>
            <w:r>
              <w:rPr>
                <w:rFonts w:hint="eastAsia" w:ascii="宋体" w:hAnsi="宋体" w:eastAsia="宋体" w:cs="宋体"/>
                <w:highlight w:val="none"/>
              </w:rPr>
              <w:t>5</w:t>
            </w:r>
          </w:p>
        </w:tc>
        <w:tc>
          <w:tcPr>
            <w:tcW w:w="1047" w:type="dxa"/>
            <w:noWrap w:val="0"/>
            <w:vAlign w:val="center"/>
          </w:tcPr>
          <w:p w14:paraId="2A4C4C5C">
            <w:pPr>
              <w:jc w:val="center"/>
              <w:rPr>
                <w:rFonts w:hint="eastAsia" w:ascii="宋体" w:hAnsi="宋体" w:eastAsia="宋体" w:cs="宋体"/>
                <w:highlight w:val="none"/>
              </w:rPr>
            </w:pPr>
          </w:p>
        </w:tc>
        <w:tc>
          <w:tcPr>
            <w:tcW w:w="730" w:type="dxa"/>
            <w:noWrap w:val="0"/>
            <w:vAlign w:val="center"/>
          </w:tcPr>
          <w:p w14:paraId="678E8CE5">
            <w:pPr>
              <w:jc w:val="center"/>
              <w:rPr>
                <w:rFonts w:hint="eastAsia" w:ascii="宋体" w:hAnsi="宋体" w:eastAsia="宋体" w:cs="宋体"/>
                <w:highlight w:val="none"/>
              </w:rPr>
            </w:pPr>
          </w:p>
        </w:tc>
        <w:tc>
          <w:tcPr>
            <w:tcW w:w="709" w:type="dxa"/>
            <w:noWrap w:val="0"/>
            <w:vAlign w:val="center"/>
          </w:tcPr>
          <w:p w14:paraId="5F072EF9">
            <w:pPr>
              <w:jc w:val="center"/>
              <w:rPr>
                <w:rFonts w:hint="eastAsia" w:ascii="宋体" w:hAnsi="宋体" w:eastAsia="宋体" w:cs="宋体"/>
                <w:highlight w:val="none"/>
              </w:rPr>
            </w:pPr>
          </w:p>
        </w:tc>
        <w:tc>
          <w:tcPr>
            <w:tcW w:w="1477" w:type="dxa"/>
            <w:noWrap w:val="0"/>
            <w:vAlign w:val="center"/>
          </w:tcPr>
          <w:p w14:paraId="4D56E2A8">
            <w:pPr>
              <w:jc w:val="center"/>
              <w:rPr>
                <w:rFonts w:hint="eastAsia" w:ascii="宋体" w:hAnsi="宋体" w:eastAsia="宋体" w:cs="宋体"/>
                <w:highlight w:val="none"/>
              </w:rPr>
            </w:pPr>
          </w:p>
        </w:tc>
        <w:tc>
          <w:tcPr>
            <w:tcW w:w="1236" w:type="dxa"/>
            <w:noWrap w:val="0"/>
            <w:vAlign w:val="center"/>
          </w:tcPr>
          <w:p w14:paraId="2CEB995B">
            <w:pPr>
              <w:jc w:val="center"/>
              <w:rPr>
                <w:rFonts w:hint="eastAsia" w:ascii="宋体" w:hAnsi="宋体" w:eastAsia="宋体" w:cs="宋体"/>
                <w:highlight w:val="none"/>
              </w:rPr>
            </w:pPr>
          </w:p>
        </w:tc>
        <w:tc>
          <w:tcPr>
            <w:tcW w:w="1728" w:type="dxa"/>
            <w:noWrap w:val="0"/>
            <w:vAlign w:val="center"/>
          </w:tcPr>
          <w:p w14:paraId="415CED72">
            <w:pPr>
              <w:jc w:val="center"/>
              <w:rPr>
                <w:rFonts w:hint="eastAsia" w:ascii="宋体" w:hAnsi="宋体" w:eastAsia="宋体" w:cs="宋体"/>
                <w:highlight w:val="none"/>
              </w:rPr>
            </w:pPr>
          </w:p>
        </w:tc>
        <w:tc>
          <w:tcPr>
            <w:tcW w:w="2705" w:type="dxa"/>
            <w:noWrap w:val="0"/>
            <w:vAlign w:val="center"/>
          </w:tcPr>
          <w:p w14:paraId="00E7BE74">
            <w:pPr>
              <w:jc w:val="center"/>
              <w:rPr>
                <w:rFonts w:hint="eastAsia" w:ascii="宋体" w:hAnsi="宋体" w:eastAsia="宋体" w:cs="宋体"/>
                <w:highlight w:val="none"/>
              </w:rPr>
            </w:pPr>
          </w:p>
        </w:tc>
      </w:tr>
      <w:tr w14:paraId="1F35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5C72B74B">
            <w:pPr>
              <w:jc w:val="center"/>
              <w:rPr>
                <w:rFonts w:hint="eastAsia" w:ascii="宋体" w:hAnsi="宋体" w:eastAsia="宋体" w:cs="宋体"/>
                <w:highlight w:val="none"/>
              </w:rPr>
            </w:pPr>
            <w:r>
              <w:rPr>
                <w:rFonts w:hint="eastAsia" w:ascii="宋体" w:hAnsi="宋体" w:eastAsia="宋体" w:cs="宋体"/>
                <w:highlight w:val="none"/>
              </w:rPr>
              <w:t>6</w:t>
            </w:r>
          </w:p>
        </w:tc>
        <w:tc>
          <w:tcPr>
            <w:tcW w:w="1047" w:type="dxa"/>
            <w:noWrap w:val="0"/>
            <w:vAlign w:val="center"/>
          </w:tcPr>
          <w:p w14:paraId="2EA59E14">
            <w:pPr>
              <w:jc w:val="center"/>
              <w:rPr>
                <w:rFonts w:hint="eastAsia" w:ascii="宋体" w:hAnsi="宋体" w:eastAsia="宋体" w:cs="宋体"/>
                <w:highlight w:val="none"/>
              </w:rPr>
            </w:pPr>
          </w:p>
        </w:tc>
        <w:tc>
          <w:tcPr>
            <w:tcW w:w="730" w:type="dxa"/>
            <w:noWrap w:val="0"/>
            <w:vAlign w:val="center"/>
          </w:tcPr>
          <w:p w14:paraId="4C1825C2">
            <w:pPr>
              <w:jc w:val="center"/>
              <w:rPr>
                <w:rFonts w:hint="eastAsia" w:ascii="宋体" w:hAnsi="宋体" w:eastAsia="宋体" w:cs="宋体"/>
                <w:highlight w:val="none"/>
              </w:rPr>
            </w:pPr>
          </w:p>
        </w:tc>
        <w:tc>
          <w:tcPr>
            <w:tcW w:w="709" w:type="dxa"/>
            <w:noWrap w:val="0"/>
            <w:vAlign w:val="center"/>
          </w:tcPr>
          <w:p w14:paraId="401B85B7">
            <w:pPr>
              <w:jc w:val="center"/>
              <w:rPr>
                <w:rFonts w:hint="eastAsia" w:ascii="宋体" w:hAnsi="宋体" w:eastAsia="宋体" w:cs="宋体"/>
                <w:highlight w:val="none"/>
              </w:rPr>
            </w:pPr>
          </w:p>
        </w:tc>
        <w:tc>
          <w:tcPr>
            <w:tcW w:w="1477" w:type="dxa"/>
            <w:noWrap w:val="0"/>
            <w:vAlign w:val="center"/>
          </w:tcPr>
          <w:p w14:paraId="38307146">
            <w:pPr>
              <w:jc w:val="center"/>
              <w:rPr>
                <w:rFonts w:hint="eastAsia" w:ascii="宋体" w:hAnsi="宋体" w:eastAsia="宋体" w:cs="宋体"/>
                <w:highlight w:val="none"/>
              </w:rPr>
            </w:pPr>
          </w:p>
        </w:tc>
        <w:tc>
          <w:tcPr>
            <w:tcW w:w="1236" w:type="dxa"/>
            <w:noWrap w:val="0"/>
            <w:vAlign w:val="center"/>
          </w:tcPr>
          <w:p w14:paraId="6440E4E7">
            <w:pPr>
              <w:jc w:val="center"/>
              <w:rPr>
                <w:rFonts w:hint="eastAsia" w:ascii="宋体" w:hAnsi="宋体" w:eastAsia="宋体" w:cs="宋体"/>
                <w:highlight w:val="none"/>
              </w:rPr>
            </w:pPr>
          </w:p>
        </w:tc>
        <w:tc>
          <w:tcPr>
            <w:tcW w:w="1728" w:type="dxa"/>
            <w:noWrap w:val="0"/>
            <w:vAlign w:val="center"/>
          </w:tcPr>
          <w:p w14:paraId="13A9B2BD">
            <w:pPr>
              <w:jc w:val="center"/>
              <w:rPr>
                <w:rFonts w:hint="eastAsia" w:ascii="宋体" w:hAnsi="宋体" w:eastAsia="宋体" w:cs="宋体"/>
                <w:highlight w:val="none"/>
              </w:rPr>
            </w:pPr>
          </w:p>
        </w:tc>
        <w:tc>
          <w:tcPr>
            <w:tcW w:w="2705" w:type="dxa"/>
            <w:noWrap w:val="0"/>
            <w:vAlign w:val="center"/>
          </w:tcPr>
          <w:p w14:paraId="311BC895">
            <w:pPr>
              <w:jc w:val="center"/>
              <w:rPr>
                <w:rFonts w:hint="eastAsia" w:ascii="宋体" w:hAnsi="宋体" w:eastAsia="宋体" w:cs="宋体"/>
                <w:highlight w:val="none"/>
              </w:rPr>
            </w:pPr>
          </w:p>
        </w:tc>
      </w:tr>
      <w:tr w14:paraId="31D0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1EB3A6F5">
            <w:pPr>
              <w:jc w:val="center"/>
              <w:rPr>
                <w:rFonts w:hint="eastAsia" w:ascii="宋体" w:hAnsi="宋体" w:eastAsia="宋体" w:cs="宋体"/>
                <w:highlight w:val="none"/>
              </w:rPr>
            </w:pPr>
            <w:r>
              <w:rPr>
                <w:rFonts w:hint="eastAsia" w:ascii="宋体" w:hAnsi="宋体" w:eastAsia="宋体" w:cs="宋体"/>
                <w:highlight w:val="none"/>
              </w:rPr>
              <w:t>7</w:t>
            </w:r>
          </w:p>
        </w:tc>
        <w:tc>
          <w:tcPr>
            <w:tcW w:w="1047" w:type="dxa"/>
            <w:noWrap w:val="0"/>
            <w:vAlign w:val="center"/>
          </w:tcPr>
          <w:p w14:paraId="1EE75D6C">
            <w:pPr>
              <w:jc w:val="center"/>
              <w:rPr>
                <w:rFonts w:hint="eastAsia" w:ascii="宋体" w:hAnsi="宋体" w:eastAsia="宋体" w:cs="宋体"/>
                <w:highlight w:val="none"/>
              </w:rPr>
            </w:pPr>
          </w:p>
        </w:tc>
        <w:tc>
          <w:tcPr>
            <w:tcW w:w="730" w:type="dxa"/>
            <w:noWrap w:val="0"/>
            <w:vAlign w:val="center"/>
          </w:tcPr>
          <w:p w14:paraId="7A7554F6">
            <w:pPr>
              <w:jc w:val="center"/>
              <w:rPr>
                <w:rFonts w:hint="eastAsia" w:ascii="宋体" w:hAnsi="宋体" w:eastAsia="宋体" w:cs="宋体"/>
                <w:highlight w:val="none"/>
              </w:rPr>
            </w:pPr>
          </w:p>
        </w:tc>
        <w:tc>
          <w:tcPr>
            <w:tcW w:w="709" w:type="dxa"/>
            <w:noWrap w:val="0"/>
            <w:vAlign w:val="center"/>
          </w:tcPr>
          <w:p w14:paraId="5E68D8DA">
            <w:pPr>
              <w:jc w:val="center"/>
              <w:rPr>
                <w:rFonts w:hint="eastAsia" w:ascii="宋体" w:hAnsi="宋体" w:eastAsia="宋体" w:cs="宋体"/>
                <w:highlight w:val="none"/>
              </w:rPr>
            </w:pPr>
          </w:p>
        </w:tc>
        <w:tc>
          <w:tcPr>
            <w:tcW w:w="1477" w:type="dxa"/>
            <w:noWrap w:val="0"/>
            <w:vAlign w:val="center"/>
          </w:tcPr>
          <w:p w14:paraId="06C4556C">
            <w:pPr>
              <w:jc w:val="center"/>
              <w:rPr>
                <w:rFonts w:hint="eastAsia" w:ascii="宋体" w:hAnsi="宋体" w:eastAsia="宋体" w:cs="宋体"/>
                <w:highlight w:val="none"/>
              </w:rPr>
            </w:pPr>
          </w:p>
        </w:tc>
        <w:tc>
          <w:tcPr>
            <w:tcW w:w="1236" w:type="dxa"/>
            <w:noWrap w:val="0"/>
            <w:vAlign w:val="center"/>
          </w:tcPr>
          <w:p w14:paraId="1FB00E04">
            <w:pPr>
              <w:jc w:val="center"/>
              <w:rPr>
                <w:rFonts w:hint="eastAsia" w:ascii="宋体" w:hAnsi="宋体" w:eastAsia="宋体" w:cs="宋体"/>
                <w:highlight w:val="none"/>
              </w:rPr>
            </w:pPr>
          </w:p>
        </w:tc>
        <w:tc>
          <w:tcPr>
            <w:tcW w:w="1728" w:type="dxa"/>
            <w:noWrap w:val="0"/>
            <w:vAlign w:val="center"/>
          </w:tcPr>
          <w:p w14:paraId="2E68FAF3">
            <w:pPr>
              <w:jc w:val="center"/>
              <w:rPr>
                <w:rFonts w:hint="eastAsia" w:ascii="宋体" w:hAnsi="宋体" w:eastAsia="宋体" w:cs="宋体"/>
                <w:highlight w:val="none"/>
              </w:rPr>
            </w:pPr>
          </w:p>
        </w:tc>
        <w:tc>
          <w:tcPr>
            <w:tcW w:w="2705" w:type="dxa"/>
            <w:noWrap w:val="0"/>
            <w:vAlign w:val="center"/>
          </w:tcPr>
          <w:p w14:paraId="1E6AA2F2">
            <w:pPr>
              <w:jc w:val="center"/>
              <w:rPr>
                <w:rFonts w:hint="eastAsia" w:ascii="宋体" w:hAnsi="宋体" w:eastAsia="宋体" w:cs="宋体"/>
                <w:highlight w:val="none"/>
              </w:rPr>
            </w:pPr>
          </w:p>
        </w:tc>
      </w:tr>
      <w:tr w14:paraId="3C00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2CB745DD">
            <w:pPr>
              <w:jc w:val="center"/>
              <w:rPr>
                <w:rFonts w:hint="eastAsia" w:ascii="宋体" w:hAnsi="宋体" w:eastAsia="宋体" w:cs="宋体"/>
                <w:highlight w:val="none"/>
              </w:rPr>
            </w:pPr>
            <w:r>
              <w:rPr>
                <w:rFonts w:hint="eastAsia" w:ascii="宋体" w:hAnsi="宋体" w:eastAsia="宋体" w:cs="宋体"/>
                <w:highlight w:val="none"/>
              </w:rPr>
              <w:t>8</w:t>
            </w:r>
          </w:p>
        </w:tc>
        <w:tc>
          <w:tcPr>
            <w:tcW w:w="1047" w:type="dxa"/>
            <w:noWrap w:val="0"/>
            <w:vAlign w:val="center"/>
          </w:tcPr>
          <w:p w14:paraId="60168E6C">
            <w:pPr>
              <w:jc w:val="center"/>
              <w:rPr>
                <w:rFonts w:hint="eastAsia" w:ascii="宋体" w:hAnsi="宋体" w:eastAsia="宋体" w:cs="宋体"/>
                <w:highlight w:val="none"/>
              </w:rPr>
            </w:pPr>
          </w:p>
        </w:tc>
        <w:tc>
          <w:tcPr>
            <w:tcW w:w="730" w:type="dxa"/>
            <w:noWrap w:val="0"/>
            <w:vAlign w:val="center"/>
          </w:tcPr>
          <w:p w14:paraId="34AAA5BA">
            <w:pPr>
              <w:jc w:val="center"/>
              <w:rPr>
                <w:rFonts w:hint="eastAsia" w:ascii="宋体" w:hAnsi="宋体" w:eastAsia="宋体" w:cs="宋体"/>
                <w:highlight w:val="none"/>
              </w:rPr>
            </w:pPr>
          </w:p>
        </w:tc>
        <w:tc>
          <w:tcPr>
            <w:tcW w:w="709" w:type="dxa"/>
            <w:noWrap w:val="0"/>
            <w:vAlign w:val="center"/>
          </w:tcPr>
          <w:p w14:paraId="358ECF16">
            <w:pPr>
              <w:jc w:val="center"/>
              <w:rPr>
                <w:rFonts w:hint="eastAsia" w:ascii="宋体" w:hAnsi="宋体" w:eastAsia="宋体" w:cs="宋体"/>
                <w:highlight w:val="none"/>
              </w:rPr>
            </w:pPr>
          </w:p>
        </w:tc>
        <w:tc>
          <w:tcPr>
            <w:tcW w:w="1477" w:type="dxa"/>
            <w:noWrap w:val="0"/>
            <w:vAlign w:val="center"/>
          </w:tcPr>
          <w:p w14:paraId="50703A52">
            <w:pPr>
              <w:jc w:val="center"/>
              <w:rPr>
                <w:rFonts w:hint="eastAsia" w:ascii="宋体" w:hAnsi="宋体" w:eastAsia="宋体" w:cs="宋体"/>
                <w:highlight w:val="none"/>
              </w:rPr>
            </w:pPr>
          </w:p>
        </w:tc>
        <w:tc>
          <w:tcPr>
            <w:tcW w:w="1236" w:type="dxa"/>
            <w:noWrap w:val="0"/>
            <w:vAlign w:val="center"/>
          </w:tcPr>
          <w:p w14:paraId="6C7C1F1C">
            <w:pPr>
              <w:jc w:val="center"/>
              <w:rPr>
                <w:rFonts w:hint="eastAsia" w:ascii="宋体" w:hAnsi="宋体" w:eastAsia="宋体" w:cs="宋体"/>
                <w:highlight w:val="none"/>
              </w:rPr>
            </w:pPr>
          </w:p>
        </w:tc>
        <w:tc>
          <w:tcPr>
            <w:tcW w:w="1728" w:type="dxa"/>
            <w:noWrap w:val="0"/>
            <w:vAlign w:val="center"/>
          </w:tcPr>
          <w:p w14:paraId="12179BD6">
            <w:pPr>
              <w:jc w:val="center"/>
              <w:rPr>
                <w:rFonts w:hint="eastAsia" w:ascii="宋体" w:hAnsi="宋体" w:eastAsia="宋体" w:cs="宋体"/>
                <w:highlight w:val="none"/>
              </w:rPr>
            </w:pPr>
          </w:p>
        </w:tc>
        <w:tc>
          <w:tcPr>
            <w:tcW w:w="2705" w:type="dxa"/>
            <w:noWrap w:val="0"/>
            <w:vAlign w:val="center"/>
          </w:tcPr>
          <w:p w14:paraId="731468F1">
            <w:pPr>
              <w:jc w:val="center"/>
              <w:rPr>
                <w:rFonts w:hint="eastAsia" w:ascii="宋体" w:hAnsi="宋体" w:eastAsia="宋体" w:cs="宋体"/>
                <w:highlight w:val="none"/>
              </w:rPr>
            </w:pPr>
          </w:p>
        </w:tc>
      </w:tr>
      <w:tr w14:paraId="4222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069EB37F">
            <w:pPr>
              <w:jc w:val="center"/>
              <w:rPr>
                <w:rFonts w:hint="eastAsia" w:ascii="宋体" w:hAnsi="宋体" w:eastAsia="宋体" w:cs="宋体"/>
                <w:highlight w:val="none"/>
              </w:rPr>
            </w:pPr>
            <w:r>
              <w:rPr>
                <w:rFonts w:hint="eastAsia" w:ascii="宋体" w:hAnsi="宋体" w:eastAsia="宋体" w:cs="宋体"/>
                <w:highlight w:val="none"/>
              </w:rPr>
              <w:t>9</w:t>
            </w:r>
          </w:p>
        </w:tc>
        <w:tc>
          <w:tcPr>
            <w:tcW w:w="1047" w:type="dxa"/>
            <w:noWrap w:val="0"/>
            <w:vAlign w:val="center"/>
          </w:tcPr>
          <w:p w14:paraId="7E7FC10A">
            <w:pPr>
              <w:jc w:val="center"/>
              <w:rPr>
                <w:rFonts w:hint="eastAsia" w:ascii="宋体" w:hAnsi="宋体" w:eastAsia="宋体" w:cs="宋体"/>
                <w:highlight w:val="none"/>
              </w:rPr>
            </w:pPr>
          </w:p>
        </w:tc>
        <w:tc>
          <w:tcPr>
            <w:tcW w:w="730" w:type="dxa"/>
            <w:noWrap w:val="0"/>
            <w:vAlign w:val="center"/>
          </w:tcPr>
          <w:p w14:paraId="35C4B580">
            <w:pPr>
              <w:jc w:val="center"/>
              <w:rPr>
                <w:rFonts w:hint="eastAsia" w:ascii="宋体" w:hAnsi="宋体" w:eastAsia="宋体" w:cs="宋体"/>
                <w:highlight w:val="none"/>
              </w:rPr>
            </w:pPr>
          </w:p>
        </w:tc>
        <w:tc>
          <w:tcPr>
            <w:tcW w:w="709" w:type="dxa"/>
            <w:noWrap w:val="0"/>
            <w:vAlign w:val="center"/>
          </w:tcPr>
          <w:p w14:paraId="476D56C7">
            <w:pPr>
              <w:jc w:val="center"/>
              <w:rPr>
                <w:rFonts w:hint="eastAsia" w:ascii="宋体" w:hAnsi="宋体" w:eastAsia="宋体" w:cs="宋体"/>
                <w:highlight w:val="none"/>
              </w:rPr>
            </w:pPr>
          </w:p>
        </w:tc>
        <w:tc>
          <w:tcPr>
            <w:tcW w:w="1477" w:type="dxa"/>
            <w:noWrap w:val="0"/>
            <w:vAlign w:val="center"/>
          </w:tcPr>
          <w:p w14:paraId="4B44687F">
            <w:pPr>
              <w:jc w:val="center"/>
              <w:rPr>
                <w:rFonts w:hint="eastAsia" w:ascii="宋体" w:hAnsi="宋体" w:eastAsia="宋体" w:cs="宋体"/>
                <w:highlight w:val="none"/>
              </w:rPr>
            </w:pPr>
          </w:p>
        </w:tc>
        <w:tc>
          <w:tcPr>
            <w:tcW w:w="1236" w:type="dxa"/>
            <w:noWrap w:val="0"/>
            <w:vAlign w:val="center"/>
          </w:tcPr>
          <w:p w14:paraId="0D74BCB6">
            <w:pPr>
              <w:jc w:val="center"/>
              <w:rPr>
                <w:rFonts w:hint="eastAsia" w:ascii="宋体" w:hAnsi="宋体" w:eastAsia="宋体" w:cs="宋体"/>
                <w:highlight w:val="none"/>
              </w:rPr>
            </w:pPr>
          </w:p>
        </w:tc>
        <w:tc>
          <w:tcPr>
            <w:tcW w:w="1728" w:type="dxa"/>
            <w:noWrap w:val="0"/>
            <w:vAlign w:val="center"/>
          </w:tcPr>
          <w:p w14:paraId="7E54C732">
            <w:pPr>
              <w:jc w:val="center"/>
              <w:rPr>
                <w:rFonts w:hint="eastAsia" w:ascii="宋体" w:hAnsi="宋体" w:eastAsia="宋体" w:cs="宋体"/>
                <w:highlight w:val="none"/>
              </w:rPr>
            </w:pPr>
          </w:p>
        </w:tc>
        <w:tc>
          <w:tcPr>
            <w:tcW w:w="2705" w:type="dxa"/>
            <w:noWrap w:val="0"/>
            <w:vAlign w:val="center"/>
          </w:tcPr>
          <w:p w14:paraId="643F53B4">
            <w:pPr>
              <w:jc w:val="center"/>
              <w:rPr>
                <w:rFonts w:hint="eastAsia" w:ascii="宋体" w:hAnsi="宋体" w:eastAsia="宋体" w:cs="宋体"/>
                <w:highlight w:val="none"/>
              </w:rPr>
            </w:pPr>
          </w:p>
        </w:tc>
      </w:tr>
      <w:tr w14:paraId="070B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0"/>
            <w:vAlign w:val="center"/>
          </w:tcPr>
          <w:p w14:paraId="35187840">
            <w:pPr>
              <w:jc w:val="center"/>
              <w:rPr>
                <w:rFonts w:hint="eastAsia" w:ascii="宋体" w:hAnsi="宋体" w:eastAsia="宋体" w:cs="宋体"/>
                <w:highlight w:val="none"/>
              </w:rPr>
            </w:pPr>
            <w:r>
              <w:rPr>
                <w:rFonts w:hint="eastAsia" w:ascii="宋体" w:hAnsi="宋体" w:eastAsia="宋体" w:cs="宋体"/>
                <w:highlight w:val="none"/>
              </w:rPr>
              <w:t>10</w:t>
            </w:r>
          </w:p>
        </w:tc>
        <w:tc>
          <w:tcPr>
            <w:tcW w:w="1047" w:type="dxa"/>
            <w:noWrap w:val="0"/>
            <w:vAlign w:val="center"/>
          </w:tcPr>
          <w:p w14:paraId="58D30AFD">
            <w:pPr>
              <w:jc w:val="center"/>
              <w:rPr>
                <w:rFonts w:hint="eastAsia" w:ascii="宋体" w:hAnsi="宋体" w:eastAsia="宋体" w:cs="宋体"/>
                <w:highlight w:val="none"/>
              </w:rPr>
            </w:pPr>
          </w:p>
        </w:tc>
        <w:tc>
          <w:tcPr>
            <w:tcW w:w="730" w:type="dxa"/>
            <w:noWrap w:val="0"/>
            <w:vAlign w:val="center"/>
          </w:tcPr>
          <w:p w14:paraId="54C86DDF">
            <w:pPr>
              <w:jc w:val="center"/>
              <w:rPr>
                <w:rFonts w:hint="eastAsia" w:ascii="宋体" w:hAnsi="宋体" w:eastAsia="宋体" w:cs="宋体"/>
                <w:highlight w:val="none"/>
              </w:rPr>
            </w:pPr>
          </w:p>
        </w:tc>
        <w:tc>
          <w:tcPr>
            <w:tcW w:w="709" w:type="dxa"/>
            <w:noWrap w:val="0"/>
            <w:vAlign w:val="center"/>
          </w:tcPr>
          <w:p w14:paraId="48DDF3B3">
            <w:pPr>
              <w:jc w:val="center"/>
              <w:rPr>
                <w:rFonts w:hint="eastAsia" w:ascii="宋体" w:hAnsi="宋体" w:eastAsia="宋体" w:cs="宋体"/>
                <w:highlight w:val="none"/>
              </w:rPr>
            </w:pPr>
          </w:p>
        </w:tc>
        <w:tc>
          <w:tcPr>
            <w:tcW w:w="1477" w:type="dxa"/>
            <w:noWrap w:val="0"/>
            <w:vAlign w:val="center"/>
          </w:tcPr>
          <w:p w14:paraId="7EAD6BF4">
            <w:pPr>
              <w:jc w:val="center"/>
              <w:rPr>
                <w:rFonts w:hint="eastAsia" w:ascii="宋体" w:hAnsi="宋体" w:eastAsia="宋体" w:cs="宋体"/>
                <w:highlight w:val="none"/>
              </w:rPr>
            </w:pPr>
          </w:p>
        </w:tc>
        <w:tc>
          <w:tcPr>
            <w:tcW w:w="1236" w:type="dxa"/>
            <w:noWrap w:val="0"/>
            <w:vAlign w:val="center"/>
          </w:tcPr>
          <w:p w14:paraId="0E338DDD">
            <w:pPr>
              <w:jc w:val="center"/>
              <w:rPr>
                <w:rFonts w:hint="eastAsia" w:ascii="宋体" w:hAnsi="宋体" w:eastAsia="宋体" w:cs="宋体"/>
                <w:highlight w:val="none"/>
              </w:rPr>
            </w:pPr>
          </w:p>
        </w:tc>
        <w:tc>
          <w:tcPr>
            <w:tcW w:w="1728" w:type="dxa"/>
            <w:noWrap w:val="0"/>
            <w:vAlign w:val="center"/>
          </w:tcPr>
          <w:p w14:paraId="430E5567">
            <w:pPr>
              <w:jc w:val="center"/>
              <w:rPr>
                <w:rFonts w:hint="eastAsia" w:ascii="宋体" w:hAnsi="宋体" w:eastAsia="宋体" w:cs="宋体"/>
                <w:highlight w:val="none"/>
              </w:rPr>
            </w:pPr>
          </w:p>
        </w:tc>
        <w:tc>
          <w:tcPr>
            <w:tcW w:w="2705" w:type="dxa"/>
            <w:noWrap w:val="0"/>
            <w:vAlign w:val="center"/>
          </w:tcPr>
          <w:p w14:paraId="6852719E">
            <w:pPr>
              <w:jc w:val="center"/>
              <w:rPr>
                <w:rFonts w:hint="eastAsia" w:ascii="宋体" w:hAnsi="宋体" w:eastAsia="宋体" w:cs="宋体"/>
                <w:highlight w:val="none"/>
              </w:rPr>
            </w:pPr>
          </w:p>
        </w:tc>
      </w:tr>
      <w:tr w14:paraId="6CE7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41" w:type="dxa"/>
            <w:noWrap w:val="0"/>
            <w:vAlign w:val="center"/>
          </w:tcPr>
          <w:p w14:paraId="42D190E4">
            <w:pPr>
              <w:jc w:val="center"/>
              <w:rPr>
                <w:rFonts w:hint="eastAsia" w:ascii="宋体" w:hAnsi="宋体" w:eastAsia="宋体" w:cs="宋体"/>
                <w:highlight w:val="none"/>
              </w:rPr>
            </w:pPr>
            <w:r>
              <w:rPr>
                <w:rFonts w:hint="eastAsia" w:ascii="宋体" w:hAnsi="宋体" w:eastAsia="宋体" w:cs="宋体"/>
                <w:highlight w:val="none"/>
              </w:rPr>
              <w:t>… …</w:t>
            </w:r>
          </w:p>
        </w:tc>
        <w:tc>
          <w:tcPr>
            <w:tcW w:w="1047" w:type="dxa"/>
            <w:noWrap w:val="0"/>
            <w:vAlign w:val="center"/>
          </w:tcPr>
          <w:p w14:paraId="60E3659D">
            <w:pPr>
              <w:jc w:val="center"/>
              <w:rPr>
                <w:rFonts w:hint="eastAsia" w:ascii="宋体" w:hAnsi="宋体" w:eastAsia="宋体" w:cs="宋体"/>
                <w:highlight w:val="none"/>
              </w:rPr>
            </w:pPr>
          </w:p>
        </w:tc>
        <w:tc>
          <w:tcPr>
            <w:tcW w:w="730" w:type="dxa"/>
            <w:noWrap w:val="0"/>
            <w:vAlign w:val="center"/>
          </w:tcPr>
          <w:p w14:paraId="74C95B3C">
            <w:pPr>
              <w:jc w:val="center"/>
              <w:rPr>
                <w:rFonts w:hint="eastAsia" w:ascii="宋体" w:hAnsi="宋体" w:eastAsia="宋体" w:cs="宋体"/>
                <w:highlight w:val="none"/>
              </w:rPr>
            </w:pPr>
          </w:p>
        </w:tc>
        <w:tc>
          <w:tcPr>
            <w:tcW w:w="709" w:type="dxa"/>
            <w:noWrap w:val="0"/>
            <w:vAlign w:val="center"/>
          </w:tcPr>
          <w:p w14:paraId="6841D1AE">
            <w:pPr>
              <w:jc w:val="center"/>
              <w:rPr>
                <w:rFonts w:hint="eastAsia" w:ascii="宋体" w:hAnsi="宋体" w:eastAsia="宋体" w:cs="宋体"/>
                <w:highlight w:val="none"/>
              </w:rPr>
            </w:pPr>
          </w:p>
        </w:tc>
        <w:tc>
          <w:tcPr>
            <w:tcW w:w="1477" w:type="dxa"/>
            <w:noWrap w:val="0"/>
            <w:vAlign w:val="center"/>
          </w:tcPr>
          <w:p w14:paraId="7F91DE29">
            <w:pPr>
              <w:jc w:val="center"/>
              <w:rPr>
                <w:rFonts w:hint="eastAsia" w:ascii="宋体" w:hAnsi="宋体" w:eastAsia="宋体" w:cs="宋体"/>
                <w:highlight w:val="none"/>
              </w:rPr>
            </w:pPr>
          </w:p>
        </w:tc>
        <w:tc>
          <w:tcPr>
            <w:tcW w:w="1236" w:type="dxa"/>
            <w:noWrap w:val="0"/>
            <w:vAlign w:val="center"/>
          </w:tcPr>
          <w:p w14:paraId="59E2CF0C">
            <w:pPr>
              <w:jc w:val="center"/>
              <w:rPr>
                <w:rFonts w:hint="eastAsia" w:ascii="宋体" w:hAnsi="宋体" w:eastAsia="宋体" w:cs="宋体"/>
                <w:highlight w:val="none"/>
              </w:rPr>
            </w:pPr>
          </w:p>
        </w:tc>
        <w:tc>
          <w:tcPr>
            <w:tcW w:w="1728" w:type="dxa"/>
            <w:noWrap w:val="0"/>
            <w:vAlign w:val="center"/>
          </w:tcPr>
          <w:p w14:paraId="410FA331">
            <w:pPr>
              <w:jc w:val="center"/>
              <w:rPr>
                <w:rFonts w:hint="eastAsia" w:ascii="宋体" w:hAnsi="宋体" w:eastAsia="宋体" w:cs="宋体"/>
                <w:highlight w:val="none"/>
              </w:rPr>
            </w:pPr>
          </w:p>
        </w:tc>
        <w:tc>
          <w:tcPr>
            <w:tcW w:w="2705" w:type="dxa"/>
            <w:noWrap w:val="0"/>
            <w:vAlign w:val="center"/>
          </w:tcPr>
          <w:p w14:paraId="6CAC07FC">
            <w:pPr>
              <w:jc w:val="center"/>
              <w:rPr>
                <w:rFonts w:hint="eastAsia" w:ascii="宋体" w:hAnsi="宋体" w:eastAsia="宋体" w:cs="宋体"/>
                <w:highlight w:val="none"/>
              </w:rPr>
            </w:pPr>
          </w:p>
        </w:tc>
      </w:tr>
    </w:tbl>
    <w:p w14:paraId="70E280FF">
      <w:pPr>
        <w:ind w:left="120"/>
        <w:rPr>
          <w:rFonts w:hint="eastAsia" w:ascii="宋体" w:hAnsi="宋体" w:eastAsia="宋体" w:cs="宋体"/>
          <w:bCs/>
          <w:sz w:val="24"/>
          <w:szCs w:val="24"/>
          <w:highlight w:val="none"/>
        </w:rPr>
      </w:pPr>
    </w:p>
    <w:p w14:paraId="48BC071C">
      <w:pPr>
        <w:ind w:left="120"/>
        <w:rPr>
          <w:rFonts w:hint="eastAsia" w:ascii="宋体" w:hAnsi="宋体" w:eastAsia="宋体" w:cs="宋体"/>
          <w:bCs/>
          <w:sz w:val="24"/>
          <w:szCs w:val="24"/>
          <w:highlight w:val="none"/>
        </w:rPr>
      </w:pPr>
    </w:p>
    <w:p w14:paraId="7ED55D9B">
      <w:pPr>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备注：1.上表可自行延长，但不得改变文本格式。</w:t>
      </w:r>
    </w:p>
    <w:p w14:paraId="2AEA06D1">
      <w:pPr>
        <w:ind w:firstLine="144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2.人员相关证明材料应按招标文件要求提供，并附在本表之后。</w:t>
      </w:r>
    </w:p>
    <w:p w14:paraId="38F5AE47">
      <w:pPr>
        <w:spacing w:before="5" w:line="360" w:lineRule="auto"/>
        <w:rPr>
          <w:rFonts w:hint="eastAsia" w:ascii="宋体" w:hAnsi="宋体" w:eastAsia="宋体" w:cs="宋体"/>
          <w:b/>
          <w:bCs/>
          <w:sz w:val="24"/>
          <w:szCs w:val="24"/>
          <w:highlight w:val="none"/>
        </w:rPr>
      </w:pPr>
      <w:r>
        <w:rPr>
          <w:rFonts w:hint="eastAsia" w:ascii="宋体" w:hAnsi="宋体" w:eastAsia="宋体" w:cs="宋体"/>
          <w:bCs/>
          <w:sz w:val="24"/>
          <w:szCs w:val="24"/>
          <w:highlight w:val="none"/>
        </w:rPr>
        <w:t xml:space="preserve">      </w:t>
      </w:r>
    </w:p>
    <w:p w14:paraId="0A79599B">
      <w:pPr>
        <w:spacing w:before="5"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法定代表人或法定代表人授权代表签字或盖章：</w:t>
      </w:r>
    </w:p>
    <w:p w14:paraId="0BE6AA97">
      <w:pPr>
        <w:spacing w:before="5" w:line="360" w:lineRule="auto"/>
        <w:ind w:firstLine="600"/>
        <w:rPr>
          <w:rFonts w:hint="eastAsia" w:ascii="宋体" w:hAnsi="宋体" w:eastAsia="宋体" w:cs="宋体"/>
          <w:b/>
          <w:bCs/>
          <w:sz w:val="24"/>
          <w:szCs w:val="24"/>
          <w:highlight w:val="none"/>
        </w:rPr>
      </w:pPr>
    </w:p>
    <w:p w14:paraId="7357C5C9">
      <w:pPr>
        <w:spacing w:before="5"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日期：</w:t>
      </w:r>
    </w:p>
    <w:p w14:paraId="2B9887CF">
      <w:pPr>
        <w:spacing w:line="360" w:lineRule="auto"/>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br w:type="page" w:clear="all"/>
      </w:r>
      <w:r>
        <w:rPr>
          <w:rFonts w:hint="eastAsia" w:ascii="宋体" w:hAnsi="宋体" w:eastAsia="宋体" w:cs="宋体"/>
          <w:b/>
          <w:bCs/>
          <w:sz w:val="24"/>
          <w:szCs w:val="24"/>
          <w:highlight w:val="none"/>
        </w:rPr>
        <w:t xml:space="preserve">                         </w:t>
      </w:r>
      <w:r>
        <w:rPr>
          <w:rFonts w:hint="eastAsia" w:ascii="宋体" w:hAnsi="宋体" w:eastAsia="宋体" w:cs="宋体"/>
          <w:sz w:val="24"/>
          <w:szCs w:val="24"/>
          <w:highlight w:val="none"/>
        </w:rPr>
        <w:t>（2）拟派项目负责人简历表</w:t>
      </w:r>
    </w:p>
    <w:p w14:paraId="6AEAA98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投标人名称（盖章）　                              政府采购编号：</w:t>
      </w:r>
    </w:p>
    <w:tbl>
      <w:tblPr>
        <w:tblStyle w:val="34"/>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227"/>
        <w:gridCol w:w="258"/>
        <w:gridCol w:w="969"/>
        <w:gridCol w:w="1227"/>
        <w:gridCol w:w="13"/>
        <w:gridCol w:w="1214"/>
        <w:gridCol w:w="137"/>
        <w:gridCol w:w="1090"/>
        <w:gridCol w:w="998"/>
        <w:gridCol w:w="229"/>
        <w:gridCol w:w="1227"/>
      </w:tblGrid>
      <w:tr w14:paraId="5E15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08" w:type="dxa"/>
            <w:tcBorders>
              <w:left w:val="single" w:color="auto" w:sz="4" w:space="0"/>
            </w:tcBorders>
            <w:noWrap w:val="0"/>
            <w:vAlign w:val="center"/>
          </w:tcPr>
          <w:p w14:paraId="58807F0A">
            <w:pPr>
              <w:jc w:val="center"/>
              <w:rPr>
                <w:rFonts w:hint="eastAsia" w:ascii="宋体" w:hAnsi="宋体" w:eastAsia="宋体" w:cs="宋体"/>
                <w:highlight w:val="none"/>
              </w:rPr>
            </w:pPr>
            <w:r>
              <w:rPr>
                <w:rFonts w:hint="eastAsia" w:ascii="宋体" w:hAnsi="宋体" w:eastAsia="宋体" w:cs="宋体"/>
                <w:highlight w:val="none"/>
              </w:rPr>
              <w:t>姓  名</w:t>
            </w:r>
          </w:p>
        </w:tc>
        <w:tc>
          <w:tcPr>
            <w:tcW w:w="1227" w:type="dxa"/>
            <w:noWrap w:val="0"/>
            <w:vAlign w:val="center"/>
          </w:tcPr>
          <w:p w14:paraId="59CCCF16">
            <w:pPr>
              <w:jc w:val="center"/>
              <w:rPr>
                <w:rFonts w:hint="eastAsia" w:ascii="宋体" w:hAnsi="宋体" w:eastAsia="宋体" w:cs="宋体"/>
                <w:highlight w:val="none"/>
              </w:rPr>
            </w:pPr>
          </w:p>
        </w:tc>
        <w:tc>
          <w:tcPr>
            <w:tcW w:w="1227" w:type="dxa"/>
            <w:gridSpan w:val="2"/>
            <w:noWrap w:val="0"/>
            <w:vAlign w:val="center"/>
          </w:tcPr>
          <w:p w14:paraId="203A99E1">
            <w:pPr>
              <w:jc w:val="center"/>
              <w:rPr>
                <w:rFonts w:hint="eastAsia" w:ascii="宋体" w:hAnsi="宋体" w:eastAsia="宋体" w:cs="宋体"/>
                <w:highlight w:val="none"/>
              </w:rPr>
            </w:pPr>
            <w:r>
              <w:rPr>
                <w:rFonts w:hint="eastAsia" w:ascii="宋体" w:hAnsi="宋体" w:eastAsia="宋体" w:cs="宋体"/>
                <w:highlight w:val="none"/>
              </w:rPr>
              <w:t>性别</w:t>
            </w:r>
          </w:p>
        </w:tc>
        <w:tc>
          <w:tcPr>
            <w:tcW w:w="1227" w:type="dxa"/>
            <w:noWrap w:val="0"/>
            <w:vAlign w:val="center"/>
          </w:tcPr>
          <w:p w14:paraId="40473E30">
            <w:pPr>
              <w:jc w:val="center"/>
              <w:rPr>
                <w:rFonts w:hint="eastAsia" w:ascii="宋体" w:hAnsi="宋体" w:eastAsia="宋体" w:cs="宋体"/>
                <w:highlight w:val="none"/>
              </w:rPr>
            </w:pPr>
          </w:p>
        </w:tc>
        <w:tc>
          <w:tcPr>
            <w:tcW w:w="1227" w:type="dxa"/>
            <w:gridSpan w:val="2"/>
            <w:noWrap w:val="0"/>
            <w:vAlign w:val="center"/>
          </w:tcPr>
          <w:p w14:paraId="5B6C094B">
            <w:pPr>
              <w:jc w:val="center"/>
              <w:rPr>
                <w:rFonts w:hint="eastAsia" w:ascii="宋体" w:hAnsi="宋体" w:eastAsia="宋体" w:cs="宋体"/>
                <w:highlight w:val="none"/>
              </w:rPr>
            </w:pPr>
            <w:r>
              <w:rPr>
                <w:rFonts w:hint="eastAsia" w:ascii="宋体" w:hAnsi="宋体" w:eastAsia="宋体" w:cs="宋体"/>
                <w:highlight w:val="none"/>
              </w:rPr>
              <w:t>年  龄</w:t>
            </w:r>
          </w:p>
        </w:tc>
        <w:tc>
          <w:tcPr>
            <w:tcW w:w="1227" w:type="dxa"/>
            <w:gridSpan w:val="2"/>
            <w:noWrap w:val="0"/>
            <w:vAlign w:val="center"/>
          </w:tcPr>
          <w:p w14:paraId="3B7FB029">
            <w:pPr>
              <w:jc w:val="center"/>
              <w:rPr>
                <w:rFonts w:hint="eastAsia" w:ascii="宋体" w:hAnsi="宋体" w:eastAsia="宋体" w:cs="宋体"/>
                <w:highlight w:val="none"/>
              </w:rPr>
            </w:pPr>
          </w:p>
        </w:tc>
        <w:tc>
          <w:tcPr>
            <w:tcW w:w="1227" w:type="dxa"/>
            <w:gridSpan w:val="2"/>
            <w:noWrap w:val="0"/>
            <w:vAlign w:val="center"/>
          </w:tcPr>
          <w:p w14:paraId="24EC4A3D">
            <w:pPr>
              <w:jc w:val="center"/>
              <w:rPr>
                <w:rFonts w:hint="eastAsia" w:ascii="宋体" w:hAnsi="宋体" w:eastAsia="宋体" w:cs="宋体"/>
                <w:highlight w:val="none"/>
              </w:rPr>
            </w:pPr>
            <w:r>
              <w:rPr>
                <w:rFonts w:hint="eastAsia" w:ascii="宋体" w:hAnsi="宋体" w:eastAsia="宋体" w:cs="宋体"/>
                <w:highlight w:val="none"/>
              </w:rPr>
              <w:t>学  历</w:t>
            </w:r>
          </w:p>
        </w:tc>
        <w:tc>
          <w:tcPr>
            <w:tcW w:w="1227" w:type="dxa"/>
            <w:noWrap w:val="0"/>
            <w:vAlign w:val="center"/>
          </w:tcPr>
          <w:p w14:paraId="4632240B">
            <w:pPr>
              <w:jc w:val="center"/>
              <w:rPr>
                <w:rFonts w:hint="eastAsia" w:ascii="宋体" w:hAnsi="宋体" w:eastAsia="宋体" w:cs="宋体"/>
                <w:highlight w:val="none"/>
              </w:rPr>
            </w:pPr>
          </w:p>
        </w:tc>
      </w:tr>
      <w:tr w14:paraId="7CD6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108" w:type="dxa"/>
            <w:tcBorders>
              <w:left w:val="single" w:color="auto" w:sz="4" w:space="0"/>
            </w:tcBorders>
            <w:noWrap w:val="0"/>
            <w:vAlign w:val="center"/>
          </w:tcPr>
          <w:p w14:paraId="70330B58">
            <w:pPr>
              <w:jc w:val="center"/>
              <w:rPr>
                <w:rFonts w:hint="eastAsia" w:ascii="宋体" w:hAnsi="宋体" w:eastAsia="宋体" w:cs="宋体"/>
                <w:highlight w:val="none"/>
              </w:rPr>
            </w:pPr>
            <w:r>
              <w:rPr>
                <w:rFonts w:hint="eastAsia" w:ascii="宋体" w:hAnsi="宋体" w:eastAsia="宋体" w:cs="宋体"/>
                <w:highlight w:val="none"/>
              </w:rPr>
              <w:t>职务</w:t>
            </w:r>
          </w:p>
        </w:tc>
        <w:tc>
          <w:tcPr>
            <w:tcW w:w="1227" w:type="dxa"/>
            <w:noWrap w:val="0"/>
            <w:vAlign w:val="center"/>
          </w:tcPr>
          <w:p w14:paraId="0F60278A">
            <w:pPr>
              <w:jc w:val="center"/>
              <w:rPr>
                <w:rFonts w:hint="eastAsia" w:ascii="宋体" w:hAnsi="宋体" w:eastAsia="宋体" w:cs="宋体"/>
                <w:highlight w:val="none"/>
              </w:rPr>
            </w:pPr>
          </w:p>
        </w:tc>
        <w:tc>
          <w:tcPr>
            <w:tcW w:w="1227" w:type="dxa"/>
            <w:gridSpan w:val="2"/>
            <w:noWrap w:val="0"/>
            <w:vAlign w:val="center"/>
          </w:tcPr>
          <w:p w14:paraId="3087BE55">
            <w:pPr>
              <w:jc w:val="center"/>
              <w:rPr>
                <w:rFonts w:hint="eastAsia" w:ascii="宋体" w:hAnsi="宋体" w:eastAsia="宋体" w:cs="宋体"/>
                <w:highlight w:val="none"/>
              </w:rPr>
            </w:pPr>
            <w:r>
              <w:rPr>
                <w:rFonts w:hint="eastAsia" w:ascii="宋体" w:hAnsi="宋体" w:eastAsia="宋体" w:cs="宋体"/>
                <w:highlight w:val="none"/>
              </w:rPr>
              <w:t>职  称</w:t>
            </w:r>
          </w:p>
        </w:tc>
        <w:tc>
          <w:tcPr>
            <w:tcW w:w="1227" w:type="dxa"/>
            <w:noWrap w:val="0"/>
            <w:vAlign w:val="center"/>
          </w:tcPr>
          <w:p w14:paraId="18961BB4">
            <w:pPr>
              <w:jc w:val="center"/>
              <w:rPr>
                <w:rFonts w:hint="eastAsia" w:ascii="宋体" w:hAnsi="宋体" w:eastAsia="宋体" w:cs="宋体"/>
                <w:highlight w:val="none"/>
              </w:rPr>
            </w:pPr>
          </w:p>
        </w:tc>
        <w:tc>
          <w:tcPr>
            <w:tcW w:w="1227" w:type="dxa"/>
            <w:gridSpan w:val="2"/>
            <w:noWrap w:val="0"/>
            <w:vAlign w:val="center"/>
          </w:tcPr>
          <w:p w14:paraId="4C657D31">
            <w:pPr>
              <w:jc w:val="center"/>
              <w:rPr>
                <w:rFonts w:hint="eastAsia" w:ascii="宋体" w:hAnsi="宋体" w:eastAsia="宋体" w:cs="宋体"/>
                <w:highlight w:val="none"/>
              </w:rPr>
            </w:pPr>
            <w:r>
              <w:rPr>
                <w:rFonts w:hint="eastAsia" w:ascii="宋体" w:hAnsi="宋体" w:eastAsia="宋体" w:cs="宋体"/>
                <w:highlight w:val="none"/>
              </w:rPr>
              <w:t>资格证书号</w:t>
            </w:r>
          </w:p>
        </w:tc>
        <w:tc>
          <w:tcPr>
            <w:tcW w:w="1227" w:type="dxa"/>
            <w:gridSpan w:val="2"/>
            <w:noWrap w:val="0"/>
            <w:vAlign w:val="center"/>
          </w:tcPr>
          <w:p w14:paraId="4833092D">
            <w:pPr>
              <w:jc w:val="center"/>
              <w:rPr>
                <w:rFonts w:hint="eastAsia" w:ascii="宋体" w:hAnsi="宋体" w:eastAsia="宋体" w:cs="宋体"/>
                <w:highlight w:val="none"/>
              </w:rPr>
            </w:pPr>
          </w:p>
        </w:tc>
        <w:tc>
          <w:tcPr>
            <w:tcW w:w="1227" w:type="dxa"/>
            <w:gridSpan w:val="2"/>
            <w:noWrap w:val="0"/>
            <w:vAlign w:val="center"/>
          </w:tcPr>
          <w:p w14:paraId="5FDFB5FB">
            <w:pPr>
              <w:jc w:val="center"/>
              <w:rPr>
                <w:rFonts w:hint="eastAsia" w:ascii="宋体" w:hAnsi="宋体" w:eastAsia="宋体" w:cs="宋体"/>
                <w:highlight w:val="none"/>
              </w:rPr>
            </w:pPr>
            <w:r>
              <w:rPr>
                <w:rFonts w:hint="eastAsia" w:ascii="宋体" w:hAnsi="宋体" w:eastAsia="宋体" w:cs="宋体"/>
                <w:highlight w:val="none"/>
              </w:rPr>
              <w:t>参加工作时间</w:t>
            </w:r>
          </w:p>
        </w:tc>
        <w:tc>
          <w:tcPr>
            <w:tcW w:w="1227" w:type="dxa"/>
            <w:noWrap w:val="0"/>
            <w:vAlign w:val="center"/>
          </w:tcPr>
          <w:p w14:paraId="487B3F5D">
            <w:pPr>
              <w:jc w:val="center"/>
              <w:rPr>
                <w:rFonts w:hint="eastAsia" w:ascii="宋体" w:hAnsi="宋体" w:eastAsia="宋体" w:cs="宋体"/>
                <w:highlight w:val="none"/>
              </w:rPr>
            </w:pPr>
          </w:p>
        </w:tc>
      </w:tr>
      <w:tr w14:paraId="4AAD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5" w:hRule="atLeast"/>
          <w:jc w:val="center"/>
        </w:trPr>
        <w:tc>
          <w:tcPr>
            <w:tcW w:w="1108" w:type="dxa"/>
            <w:tcBorders>
              <w:left w:val="single" w:color="auto" w:sz="4" w:space="0"/>
            </w:tcBorders>
            <w:noWrap w:val="0"/>
            <w:vAlign w:val="center"/>
          </w:tcPr>
          <w:p w14:paraId="2E930B05">
            <w:pPr>
              <w:jc w:val="center"/>
              <w:rPr>
                <w:rFonts w:hint="eastAsia" w:ascii="宋体" w:hAnsi="宋体" w:eastAsia="宋体" w:cs="宋体"/>
                <w:highlight w:val="none"/>
              </w:rPr>
            </w:pPr>
            <w:r>
              <w:rPr>
                <w:rFonts w:hint="eastAsia" w:ascii="宋体" w:hAnsi="宋体" w:eastAsia="宋体" w:cs="宋体"/>
                <w:highlight w:val="none"/>
              </w:rPr>
              <w:t>以往工作经历</w:t>
            </w:r>
          </w:p>
        </w:tc>
        <w:tc>
          <w:tcPr>
            <w:tcW w:w="8589" w:type="dxa"/>
            <w:gridSpan w:val="11"/>
            <w:tcBorders>
              <w:left w:val="single" w:color="auto" w:sz="4" w:space="0"/>
            </w:tcBorders>
            <w:noWrap w:val="0"/>
          </w:tcPr>
          <w:p w14:paraId="3EC23900">
            <w:pPr>
              <w:rPr>
                <w:rFonts w:hint="eastAsia" w:ascii="宋体" w:hAnsi="宋体" w:eastAsia="宋体" w:cs="宋体"/>
                <w:highlight w:val="none"/>
              </w:rPr>
            </w:pPr>
          </w:p>
          <w:p w14:paraId="02C64E5F">
            <w:pPr>
              <w:rPr>
                <w:rFonts w:hint="eastAsia" w:ascii="宋体" w:hAnsi="宋体" w:eastAsia="宋体" w:cs="宋体"/>
                <w:highlight w:val="none"/>
              </w:rPr>
            </w:pPr>
          </w:p>
        </w:tc>
      </w:tr>
      <w:tr w14:paraId="7D96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9697" w:type="dxa"/>
            <w:gridSpan w:val="12"/>
            <w:tcBorders>
              <w:left w:val="single" w:color="auto" w:sz="4" w:space="0"/>
            </w:tcBorders>
            <w:noWrap w:val="0"/>
            <w:vAlign w:val="center"/>
          </w:tcPr>
          <w:p w14:paraId="33E5E6BB">
            <w:pPr>
              <w:jc w:val="center"/>
              <w:rPr>
                <w:rFonts w:hint="eastAsia" w:ascii="宋体" w:hAnsi="宋体" w:eastAsia="宋体" w:cs="宋体"/>
                <w:highlight w:val="none"/>
              </w:rPr>
            </w:pPr>
            <w:r>
              <w:rPr>
                <w:rFonts w:hint="eastAsia" w:ascii="宋体" w:hAnsi="宋体" w:eastAsia="宋体" w:cs="宋体"/>
                <w:highlight w:val="none"/>
              </w:rPr>
              <w:t>已完成服务项目情况</w:t>
            </w:r>
          </w:p>
        </w:tc>
      </w:tr>
      <w:tr w14:paraId="551C5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593" w:type="dxa"/>
            <w:gridSpan w:val="3"/>
            <w:tcBorders>
              <w:left w:val="single" w:color="auto" w:sz="4" w:space="0"/>
            </w:tcBorders>
            <w:noWrap w:val="0"/>
            <w:vAlign w:val="center"/>
          </w:tcPr>
          <w:p w14:paraId="0068A10E">
            <w:pPr>
              <w:jc w:val="center"/>
              <w:rPr>
                <w:rFonts w:hint="eastAsia" w:ascii="宋体" w:hAnsi="宋体" w:eastAsia="宋体" w:cs="宋体"/>
                <w:highlight w:val="none"/>
              </w:rPr>
            </w:pPr>
            <w:r>
              <w:rPr>
                <w:rFonts w:hint="eastAsia" w:ascii="宋体" w:hAnsi="宋体" w:eastAsia="宋体" w:cs="宋体"/>
                <w:highlight w:val="none"/>
              </w:rPr>
              <w:t>被服务单位</w:t>
            </w:r>
          </w:p>
        </w:tc>
        <w:tc>
          <w:tcPr>
            <w:tcW w:w="2209" w:type="dxa"/>
            <w:gridSpan w:val="3"/>
            <w:tcBorders>
              <w:left w:val="single" w:color="auto" w:sz="4" w:space="0"/>
            </w:tcBorders>
            <w:noWrap w:val="0"/>
            <w:vAlign w:val="center"/>
          </w:tcPr>
          <w:p w14:paraId="0E8A7BFC">
            <w:pPr>
              <w:jc w:val="center"/>
              <w:rPr>
                <w:rFonts w:hint="eastAsia" w:ascii="宋体" w:hAnsi="宋体" w:eastAsia="宋体" w:cs="宋体"/>
                <w:highlight w:val="none"/>
              </w:rPr>
            </w:pPr>
            <w:r>
              <w:rPr>
                <w:rFonts w:hint="eastAsia" w:ascii="宋体" w:hAnsi="宋体" w:eastAsia="宋体" w:cs="宋体"/>
                <w:highlight w:val="none"/>
              </w:rPr>
              <w:t>项目名称</w:t>
            </w:r>
          </w:p>
        </w:tc>
        <w:tc>
          <w:tcPr>
            <w:tcW w:w="1351" w:type="dxa"/>
            <w:gridSpan w:val="2"/>
            <w:tcBorders>
              <w:left w:val="single" w:color="auto" w:sz="4" w:space="0"/>
            </w:tcBorders>
            <w:noWrap w:val="0"/>
            <w:vAlign w:val="center"/>
          </w:tcPr>
          <w:p w14:paraId="51022629">
            <w:pPr>
              <w:jc w:val="center"/>
              <w:rPr>
                <w:rFonts w:hint="eastAsia" w:ascii="宋体" w:hAnsi="宋体" w:eastAsia="宋体" w:cs="宋体"/>
                <w:highlight w:val="none"/>
              </w:rPr>
            </w:pPr>
            <w:r>
              <w:rPr>
                <w:rFonts w:hint="eastAsia" w:ascii="宋体" w:hAnsi="宋体" w:eastAsia="宋体" w:cs="宋体"/>
                <w:highlight w:val="none"/>
              </w:rPr>
              <w:t>规模面积</w:t>
            </w:r>
          </w:p>
        </w:tc>
        <w:tc>
          <w:tcPr>
            <w:tcW w:w="2088" w:type="dxa"/>
            <w:gridSpan w:val="2"/>
            <w:tcBorders>
              <w:left w:val="single" w:color="auto" w:sz="4" w:space="0"/>
            </w:tcBorders>
            <w:noWrap w:val="0"/>
            <w:vAlign w:val="center"/>
          </w:tcPr>
          <w:p w14:paraId="02B96AB9">
            <w:pPr>
              <w:jc w:val="center"/>
              <w:rPr>
                <w:rFonts w:hint="eastAsia" w:ascii="宋体" w:hAnsi="宋体" w:eastAsia="宋体" w:cs="宋体"/>
                <w:highlight w:val="none"/>
              </w:rPr>
            </w:pPr>
            <w:r>
              <w:rPr>
                <w:rFonts w:hint="eastAsia" w:ascii="宋体" w:hAnsi="宋体" w:eastAsia="宋体" w:cs="宋体"/>
                <w:highlight w:val="none"/>
              </w:rPr>
              <w:t>服务期限</w:t>
            </w:r>
          </w:p>
        </w:tc>
        <w:tc>
          <w:tcPr>
            <w:tcW w:w="1456" w:type="dxa"/>
            <w:gridSpan w:val="2"/>
            <w:tcBorders>
              <w:left w:val="single" w:color="auto" w:sz="4" w:space="0"/>
            </w:tcBorders>
            <w:noWrap w:val="0"/>
            <w:vAlign w:val="center"/>
          </w:tcPr>
          <w:p w14:paraId="425A9A20">
            <w:pPr>
              <w:jc w:val="center"/>
              <w:rPr>
                <w:rFonts w:hint="eastAsia" w:ascii="宋体" w:hAnsi="宋体" w:eastAsia="宋体" w:cs="宋体"/>
                <w:highlight w:val="none"/>
              </w:rPr>
            </w:pPr>
            <w:r>
              <w:rPr>
                <w:rFonts w:hint="eastAsia" w:ascii="宋体" w:hAnsi="宋体" w:eastAsia="宋体" w:cs="宋体"/>
                <w:highlight w:val="none"/>
              </w:rPr>
              <w:t>管理质量</w:t>
            </w:r>
          </w:p>
        </w:tc>
      </w:tr>
      <w:tr w14:paraId="4E5E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6B137E16">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68702FA7">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5F322D87">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3366EF56">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1C1CAC4B">
            <w:pPr>
              <w:spacing w:line="440" w:lineRule="exact"/>
              <w:rPr>
                <w:rFonts w:hint="eastAsia" w:ascii="宋体" w:hAnsi="宋体" w:eastAsia="宋体" w:cs="宋体"/>
                <w:highlight w:val="none"/>
              </w:rPr>
            </w:pPr>
          </w:p>
        </w:tc>
      </w:tr>
      <w:tr w14:paraId="7203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196E54D3">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48A28BDC">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4D098B5C">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626A51A1">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71EB3AA4">
            <w:pPr>
              <w:spacing w:line="440" w:lineRule="exact"/>
              <w:rPr>
                <w:rFonts w:hint="eastAsia" w:ascii="宋体" w:hAnsi="宋体" w:eastAsia="宋体" w:cs="宋体"/>
                <w:highlight w:val="none"/>
              </w:rPr>
            </w:pPr>
          </w:p>
        </w:tc>
      </w:tr>
      <w:tr w14:paraId="737A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6C5A9DE3">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36EDFF25">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5D4B70A9">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5F1260AD">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364EC446">
            <w:pPr>
              <w:spacing w:line="440" w:lineRule="exact"/>
              <w:rPr>
                <w:rFonts w:hint="eastAsia" w:ascii="宋体" w:hAnsi="宋体" w:eastAsia="宋体" w:cs="宋体"/>
                <w:highlight w:val="none"/>
              </w:rPr>
            </w:pPr>
          </w:p>
        </w:tc>
      </w:tr>
      <w:tr w14:paraId="175F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1159F4C9">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3D79E58D">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2FD7DE48">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0940FFF0">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7ADC5E28">
            <w:pPr>
              <w:spacing w:line="440" w:lineRule="exact"/>
              <w:rPr>
                <w:rFonts w:hint="eastAsia" w:ascii="宋体" w:hAnsi="宋体" w:eastAsia="宋体" w:cs="宋体"/>
                <w:highlight w:val="none"/>
              </w:rPr>
            </w:pPr>
          </w:p>
        </w:tc>
      </w:tr>
      <w:tr w14:paraId="6C07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25885325">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62C68477">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0499995D">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1701B479">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375C90BE">
            <w:pPr>
              <w:spacing w:line="440" w:lineRule="exact"/>
              <w:rPr>
                <w:rFonts w:hint="eastAsia" w:ascii="宋体" w:hAnsi="宋体" w:eastAsia="宋体" w:cs="宋体"/>
                <w:highlight w:val="none"/>
              </w:rPr>
            </w:pPr>
          </w:p>
        </w:tc>
      </w:tr>
      <w:tr w14:paraId="114A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0BB7C12B">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77A1A9CE">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56A26D65">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38B13696">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58BC8E96">
            <w:pPr>
              <w:spacing w:line="440" w:lineRule="exact"/>
              <w:rPr>
                <w:rFonts w:hint="eastAsia" w:ascii="宋体" w:hAnsi="宋体" w:eastAsia="宋体" w:cs="宋体"/>
                <w:highlight w:val="none"/>
              </w:rPr>
            </w:pPr>
          </w:p>
        </w:tc>
      </w:tr>
      <w:tr w14:paraId="20C9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7A8F605B">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7B155261">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5B3B9378">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767D500F">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60AC0F7C">
            <w:pPr>
              <w:spacing w:line="440" w:lineRule="exact"/>
              <w:rPr>
                <w:rFonts w:hint="eastAsia" w:ascii="宋体" w:hAnsi="宋体" w:eastAsia="宋体" w:cs="宋体"/>
                <w:highlight w:val="none"/>
              </w:rPr>
            </w:pPr>
          </w:p>
        </w:tc>
      </w:tr>
      <w:tr w14:paraId="4873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72436597">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0D378AEC">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225FED57">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46B24B79">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5D1AB9B3">
            <w:pPr>
              <w:spacing w:line="440" w:lineRule="exact"/>
              <w:rPr>
                <w:rFonts w:hint="eastAsia" w:ascii="宋体" w:hAnsi="宋体" w:eastAsia="宋体" w:cs="宋体"/>
                <w:highlight w:val="none"/>
              </w:rPr>
            </w:pPr>
          </w:p>
        </w:tc>
      </w:tr>
      <w:tr w14:paraId="3470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622DDACC">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182BCD91">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26204339">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558B9AD0">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4D4B7A47">
            <w:pPr>
              <w:spacing w:line="440" w:lineRule="exact"/>
              <w:rPr>
                <w:rFonts w:hint="eastAsia" w:ascii="宋体" w:hAnsi="宋体" w:eastAsia="宋体" w:cs="宋体"/>
                <w:highlight w:val="none"/>
              </w:rPr>
            </w:pPr>
          </w:p>
        </w:tc>
      </w:tr>
      <w:tr w14:paraId="7124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32263852">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346F493B">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366EFA4F">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51498749">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294FCAE4">
            <w:pPr>
              <w:spacing w:line="440" w:lineRule="exact"/>
              <w:rPr>
                <w:rFonts w:hint="eastAsia" w:ascii="宋体" w:hAnsi="宋体" w:eastAsia="宋体" w:cs="宋体"/>
                <w:highlight w:val="none"/>
              </w:rPr>
            </w:pPr>
          </w:p>
        </w:tc>
      </w:tr>
      <w:tr w14:paraId="3C8C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593" w:type="dxa"/>
            <w:gridSpan w:val="3"/>
            <w:tcBorders>
              <w:left w:val="single" w:color="auto" w:sz="4" w:space="0"/>
            </w:tcBorders>
            <w:noWrap w:val="0"/>
            <w:vAlign w:val="center"/>
          </w:tcPr>
          <w:p w14:paraId="781F7D1C">
            <w:pPr>
              <w:spacing w:line="440" w:lineRule="exact"/>
              <w:rPr>
                <w:rFonts w:hint="eastAsia" w:ascii="宋体" w:hAnsi="宋体" w:eastAsia="宋体" w:cs="宋体"/>
                <w:highlight w:val="none"/>
              </w:rPr>
            </w:pPr>
          </w:p>
        </w:tc>
        <w:tc>
          <w:tcPr>
            <w:tcW w:w="2209" w:type="dxa"/>
            <w:gridSpan w:val="3"/>
            <w:tcBorders>
              <w:left w:val="single" w:color="auto" w:sz="4" w:space="0"/>
            </w:tcBorders>
            <w:noWrap w:val="0"/>
            <w:vAlign w:val="center"/>
          </w:tcPr>
          <w:p w14:paraId="13AFA685">
            <w:pPr>
              <w:spacing w:line="440" w:lineRule="exact"/>
              <w:rPr>
                <w:rFonts w:hint="eastAsia" w:ascii="宋体" w:hAnsi="宋体" w:eastAsia="宋体" w:cs="宋体"/>
                <w:highlight w:val="none"/>
              </w:rPr>
            </w:pPr>
          </w:p>
        </w:tc>
        <w:tc>
          <w:tcPr>
            <w:tcW w:w="1351" w:type="dxa"/>
            <w:gridSpan w:val="2"/>
            <w:tcBorders>
              <w:left w:val="single" w:color="auto" w:sz="4" w:space="0"/>
            </w:tcBorders>
            <w:noWrap w:val="0"/>
            <w:vAlign w:val="center"/>
          </w:tcPr>
          <w:p w14:paraId="37472606">
            <w:pPr>
              <w:spacing w:line="440" w:lineRule="exact"/>
              <w:rPr>
                <w:rFonts w:hint="eastAsia" w:ascii="宋体" w:hAnsi="宋体" w:eastAsia="宋体" w:cs="宋体"/>
                <w:highlight w:val="none"/>
              </w:rPr>
            </w:pPr>
          </w:p>
        </w:tc>
        <w:tc>
          <w:tcPr>
            <w:tcW w:w="2088" w:type="dxa"/>
            <w:gridSpan w:val="2"/>
            <w:tcBorders>
              <w:left w:val="single" w:color="auto" w:sz="4" w:space="0"/>
            </w:tcBorders>
            <w:noWrap w:val="0"/>
            <w:vAlign w:val="center"/>
          </w:tcPr>
          <w:p w14:paraId="51B04AFC">
            <w:pPr>
              <w:spacing w:line="440" w:lineRule="exact"/>
              <w:rPr>
                <w:rFonts w:hint="eastAsia" w:ascii="宋体" w:hAnsi="宋体" w:eastAsia="宋体" w:cs="宋体"/>
                <w:highlight w:val="none"/>
              </w:rPr>
            </w:pPr>
          </w:p>
        </w:tc>
        <w:tc>
          <w:tcPr>
            <w:tcW w:w="1456" w:type="dxa"/>
            <w:gridSpan w:val="2"/>
            <w:tcBorders>
              <w:left w:val="single" w:color="auto" w:sz="4" w:space="0"/>
            </w:tcBorders>
            <w:noWrap w:val="0"/>
            <w:vAlign w:val="center"/>
          </w:tcPr>
          <w:p w14:paraId="3EB6C7D9">
            <w:pPr>
              <w:spacing w:line="440" w:lineRule="exact"/>
              <w:rPr>
                <w:rFonts w:hint="eastAsia" w:ascii="宋体" w:hAnsi="宋体" w:eastAsia="宋体" w:cs="宋体"/>
                <w:highlight w:val="none"/>
              </w:rPr>
            </w:pPr>
          </w:p>
        </w:tc>
      </w:tr>
    </w:tbl>
    <w:p w14:paraId="51E73ABF">
      <w:pPr>
        <w:ind w:firstLine="600"/>
        <w:rPr>
          <w:rFonts w:hint="eastAsia" w:ascii="宋体" w:hAnsi="宋体" w:eastAsia="宋体" w:cs="宋体"/>
          <w:b/>
          <w:bCs/>
          <w:sz w:val="24"/>
          <w:szCs w:val="24"/>
          <w:highlight w:val="none"/>
        </w:rPr>
      </w:pPr>
    </w:p>
    <w:p w14:paraId="7E7698FA">
      <w:pPr>
        <w:ind w:firstLine="600"/>
        <w:rPr>
          <w:rFonts w:hint="eastAsia" w:ascii="宋体" w:hAnsi="宋体" w:eastAsia="宋体" w:cs="宋体"/>
          <w:b/>
          <w:bCs/>
          <w:sz w:val="24"/>
          <w:szCs w:val="24"/>
          <w:highlight w:val="none"/>
        </w:rPr>
      </w:pPr>
    </w:p>
    <w:p w14:paraId="3E9C9D60">
      <w:pPr>
        <w:rPr>
          <w:rFonts w:hint="eastAsia" w:ascii="宋体" w:hAnsi="宋体" w:eastAsia="宋体" w:cs="宋体"/>
          <w:bCs/>
          <w:szCs w:val="21"/>
          <w:highlight w:val="none"/>
        </w:rPr>
      </w:pPr>
      <w:r>
        <w:rPr>
          <w:rFonts w:hint="eastAsia" w:ascii="宋体" w:hAnsi="宋体" w:eastAsia="宋体" w:cs="宋体"/>
          <w:b/>
          <w:bCs/>
          <w:sz w:val="24"/>
          <w:szCs w:val="24"/>
          <w:highlight w:val="none"/>
        </w:rPr>
        <w:t>法定代表人或法定代表人授权代表签字或盖章：</w:t>
      </w:r>
    </w:p>
    <w:p w14:paraId="31F92A6D">
      <w:pPr>
        <w:jc w:val="left"/>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注：1.上表可自行延长，但不得改变文本格式。</w:t>
      </w:r>
    </w:p>
    <w:p w14:paraId="74CCF219">
      <w:pPr>
        <w:jc w:val="left"/>
        <w:outlineLvl w:val="0"/>
        <w:rPr>
          <w:rFonts w:hint="eastAsia" w:ascii="宋体" w:hAnsi="宋体" w:eastAsia="宋体" w:cs="宋体"/>
          <w:sz w:val="24"/>
          <w:szCs w:val="24"/>
          <w:highlight w:val="none"/>
        </w:rPr>
      </w:pPr>
      <w:r>
        <w:rPr>
          <w:rFonts w:hint="eastAsia" w:ascii="宋体" w:hAnsi="宋体" w:eastAsia="宋体" w:cs="宋体"/>
          <w:bCs/>
          <w:sz w:val="24"/>
          <w:szCs w:val="24"/>
          <w:highlight w:val="none"/>
        </w:rPr>
        <w:t xml:space="preserve">2.人相关证明材料应按招标文件要求提供，并附在本表之后。 </w:t>
      </w:r>
    </w:p>
    <w:p w14:paraId="369AC144">
      <w:pPr>
        <w:rPr>
          <w:rFonts w:hint="eastAsia" w:ascii="宋体" w:hAnsi="宋体" w:eastAsia="宋体" w:cs="宋体"/>
          <w:sz w:val="24"/>
          <w:szCs w:val="32"/>
          <w:highlight w:val="none"/>
        </w:rPr>
      </w:pPr>
    </w:p>
    <w:p w14:paraId="19B2A8DA">
      <w:pPr>
        <w:pStyle w:val="2"/>
        <w:ind w:firstLine="701"/>
        <w:rPr>
          <w:rFonts w:hint="eastAsia"/>
          <w:highlight w:val="none"/>
        </w:rPr>
      </w:pPr>
    </w:p>
    <w:p w14:paraId="6EB5AABE">
      <w:pPr>
        <w:pStyle w:val="2"/>
        <w:rPr>
          <w:rFonts w:hint="eastAsia" w:ascii="宋体" w:hAnsi="宋体" w:eastAsia="宋体" w:cs="宋体"/>
          <w:sz w:val="24"/>
          <w:szCs w:val="32"/>
          <w:highlight w:val="none"/>
        </w:rPr>
      </w:pPr>
    </w:p>
    <w:p w14:paraId="6DB451DA">
      <w:pPr>
        <w:pStyle w:val="2"/>
        <w:rPr>
          <w:rFonts w:hint="eastAsia" w:ascii="宋体" w:hAnsi="宋体" w:eastAsia="宋体" w:cs="宋体"/>
          <w:sz w:val="24"/>
          <w:szCs w:val="32"/>
          <w:highlight w:val="none"/>
        </w:rPr>
      </w:pPr>
    </w:p>
    <w:p w14:paraId="58D97F9E">
      <w:pPr>
        <w:pStyle w:val="2"/>
        <w:rPr>
          <w:rFonts w:hint="eastAsia" w:ascii="宋体" w:hAnsi="宋体" w:eastAsia="宋体" w:cs="宋体"/>
          <w:sz w:val="24"/>
          <w:szCs w:val="32"/>
          <w:highlight w:val="none"/>
        </w:rPr>
      </w:pPr>
    </w:p>
    <w:p w14:paraId="4CA8F6C0">
      <w:pPr>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（十一）（投标人）中小企业声明函（格式）</w:t>
      </w:r>
      <w:bookmarkEnd w:id="29"/>
    </w:p>
    <w:p w14:paraId="64356DD3">
      <w:pPr>
        <w:ind w:firstLine="703"/>
        <w:jc w:val="center"/>
        <w:rPr>
          <w:rFonts w:hint="eastAsia" w:ascii="宋体" w:hAnsi="宋体" w:eastAsia="宋体" w:cs="宋体"/>
          <w:bCs/>
          <w:sz w:val="28"/>
          <w:szCs w:val="28"/>
          <w:highlight w:val="none"/>
        </w:rPr>
      </w:pPr>
    </w:p>
    <w:p w14:paraId="2158B5F7">
      <w:pPr>
        <w:ind w:firstLine="703"/>
        <w:jc w:val="center"/>
        <w:rPr>
          <w:rFonts w:hint="eastAsia" w:ascii="宋体" w:hAnsi="宋体" w:eastAsia="宋体" w:cs="宋体"/>
          <w:bCs/>
          <w:sz w:val="28"/>
          <w:szCs w:val="28"/>
          <w:highlight w:val="none"/>
        </w:rPr>
      </w:pPr>
      <w:bookmarkStart w:id="30" w:name="_Toc112006947"/>
      <w:r>
        <w:rPr>
          <w:rFonts w:hint="eastAsia" w:ascii="宋体" w:hAnsi="宋体" w:eastAsia="宋体" w:cs="宋体"/>
          <w:bCs/>
          <w:sz w:val="28"/>
          <w:szCs w:val="28"/>
          <w:highlight w:val="none"/>
        </w:rPr>
        <w:t>中小企业声明函（服务）</w:t>
      </w:r>
    </w:p>
    <w:p w14:paraId="2968CDBE">
      <w:pPr>
        <w:pStyle w:val="31"/>
        <w:spacing w:before="120" w:beforeAutospacing="0" w:after="120" w:afterAutospacing="0" w:line="360" w:lineRule="auto"/>
        <w:ind w:firstLine="602"/>
        <w:rPr>
          <w:rFonts w:hint="eastAsia" w:eastAsia="宋体"/>
          <w:highlight w:val="none"/>
        </w:rPr>
      </w:pPr>
      <w:r>
        <w:rPr>
          <w:rFonts w:hint="eastAsia" w:eastAsia="宋体"/>
          <w:highlight w:val="none"/>
        </w:rPr>
        <w:t>　　本公司（联合体）郑重声明，根据《政府采购促进中小企业发展管理办法》（财库﹝2020﹞46 号）的规定，</w:t>
      </w:r>
      <w:r>
        <w:rPr>
          <w:rFonts w:hint="eastAsia" w:eastAsia="宋体"/>
          <w:highlight w:val="none"/>
          <w:u w:val="single"/>
        </w:rPr>
        <w:t>本公司（联合体）</w:t>
      </w:r>
      <w:r>
        <w:rPr>
          <w:rFonts w:hint="eastAsia" w:eastAsia="宋体"/>
          <w:highlight w:val="none"/>
        </w:rPr>
        <w:t>参加</w:t>
      </w:r>
      <w:r>
        <w:rPr>
          <w:rFonts w:hint="eastAsia" w:eastAsia="宋体"/>
          <w:highlight w:val="none"/>
          <w:u w:val="single"/>
        </w:rPr>
        <w:t>（</w:t>
      </w:r>
      <w:r>
        <w:rPr>
          <w:rStyle w:val="38"/>
          <w:rFonts w:hint="eastAsia" w:eastAsia="宋体"/>
          <w:highlight w:val="none"/>
          <w:u w:val="single"/>
        </w:rPr>
        <w:t>单位名称</w:t>
      </w:r>
      <w:r>
        <w:rPr>
          <w:rFonts w:hint="eastAsia" w:eastAsia="宋体"/>
          <w:highlight w:val="none"/>
          <w:u w:val="single"/>
        </w:rPr>
        <w:t>）</w:t>
      </w:r>
      <w:r>
        <w:rPr>
          <w:rFonts w:hint="eastAsia" w:eastAsia="宋体"/>
          <w:highlight w:val="none"/>
        </w:rPr>
        <w:t>的</w:t>
      </w:r>
      <w:r>
        <w:rPr>
          <w:rFonts w:hint="eastAsia" w:eastAsia="宋体"/>
          <w:highlight w:val="none"/>
          <w:u w:val="single"/>
        </w:rPr>
        <w:t>（</w:t>
      </w:r>
      <w:r>
        <w:rPr>
          <w:rStyle w:val="38"/>
          <w:rFonts w:hint="eastAsia" w:eastAsia="宋体"/>
          <w:highlight w:val="none"/>
          <w:u w:val="single"/>
        </w:rPr>
        <w:t>项目名称</w:t>
      </w:r>
      <w:r>
        <w:rPr>
          <w:rFonts w:hint="eastAsia" w:eastAsia="宋体"/>
          <w:highlight w:val="none"/>
          <w:u w:val="single"/>
        </w:rPr>
        <w:t>）</w:t>
      </w:r>
      <w:r>
        <w:rPr>
          <w:rFonts w:hint="eastAsia" w:eastAsia="宋体"/>
          <w:highlight w:val="none"/>
        </w:rPr>
        <w:t>采购活动，服务全部由符合政策要求的中小企业承接。相关企业（含联合体中的中小企业、签订分包意向协议的中小企业）的具体情况如下：</w:t>
      </w:r>
    </w:p>
    <w:p w14:paraId="0004DB9D">
      <w:pPr>
        <w:pStyle w:val="31"/>
        <w:spacing w:before="120" w:beforeAutospacing="0" w:after="120" w:afterAutospacing="0" w:line="360" w:lineRule="auto"/>
        <w:ind w:firstLine="602"/>
        <w:rPr>
          <w:rFonts w:hint="eastAsia" w:eastAsia="宋体"/>
          <w:highlight w:val="none"/>
        </w:rPr>
      </w:pPr>
      <w:r>
        <w:rPr>
          <w:rFonts w:hint="eastAsia" w:eastAsia="宋体"/>
          <w:highlight w:val="none"/>
        </w:rPr>
        <w:t>　　1.</w:t>
      </w:r>
      <w:r>
        <w:rPr>
          <w:rFonts w:hint="eastAsia" w:eastAsia="宋体"/>
          <w:highlight w:val="none"/>
          <w:u w:val="single"/>
        </w:rPr>
        <w:t>（</w:t>
      </w:r>
      <w:r>
        <w:rPr>
          <w:rStyle w:val="38"/>
          <w:rFonts w:hint="eastAsia" w:eastAsia="宋体"/>
          <w:highlight w:val="none"/>
          <w:u w:val="single"/>
        </w:rPr>
        <w:t>标的名称</w:t>
      </w:r>
      <w:r>
        <w:rPr>
          <w:rFonts w:hint="eastAsia" w:eastAsia="宋体"/>
          <w:highlight w:val="none"/>
          <w:u w:val="single"/>
        </w:rPr>
        <w:t>）</w:t>
      </w:r>
      <w:r>
        <w:rPr>
          <w:rFonts w:hint="eastAsia" w:eastAsia="宋体"/>
          <w:highlight w:val="none"/>
        </w:rPr>
        <w:t>，属于</w:t>
      </w:r>
      <w:r>
        <w:rPr>
          <w:rFonts w:hint="eastAsia" w:eastAsia="宋体"/>
          <w:highlight w:val="none"/>
          <w:u w:val="single"/>
        </w:rPr>
        <w:t>（</w:t>
      </w:r>
      <w:r>
        <w:rPr>
          <w:rStyle w:val="38"/>
          <w:rFonts w:hint="eastAsia" w:eastAsia="宋体"/>
          <w:highlight w:val="none"/>
          <w:u w:val="single"/>
        </w:rPr>
        <w:t>采购文件中明确的所属行业</w:t>
      </w:r>
      <w:r>
        <w:rPr>
          <w:rFonts w:hint="eastAsia" w:eastAsia="宋体"/>
          <w:highlight w:val="none"/>
          <w:u w:val="single"/>
        </w:rPr>
        <w:t>）</w:t>
      </w:r>
      <w:r>
        <w:rPr>
          <w:rFonts w:hint="eastAsia" w:eastAsia="宋体"/>
          <w:highlight w:val="none"/>
        </w:rPr>
        <w:t>；承接企业为</w:t>
      </w:r>
      <w:r>
        <w:rPr>
          <w:rFonts w:hint="eastAsia" w:eastAsia="宋体"/>
          <w:highlight w:val="none"/>
          <w:u w:val="single"/>
        </w:rPr>
        <w:t>（</w:t>
      </w:r>
      <w:r>
        <w:rPr>
          <w:rStyle w:val="38"/>
          <w:rFonts w:hint="eastAsia" w:eastAsia="宋体"/>
          <w:highlight w:val="none"/>
          <w:u w:val="single"/>
        </w:rPr>
        <w:t>企业名称</w:t>
      </w:r>
      <w:r>
        <w:rPr>
          <w:rFonts w:hint="eastAsia" w:eastAsia="宋体"/>
          <w:highlight w:val="none"/>
          <w:u w:val="single"/>
        </w:rPr>
        <w:t>）</w:t>
      </w:r>
      <w:r>
        <w:rPr>
          <w:rFonts w:hint="eastAsia" w:eastAsia="宋体"/>
          <w:highlight w:val="none"/>
        </w:rPr>
        <w:t>，从业人员</w:t>
      </w:r>
      <w:r>
        <w:rPr>
          <w:rFonts w:hint="eastAsia" w:eastAsia="宋体"/>
          <w:highlight w:val="none"/>
          <w:u w:val="single"/>
        </w:rPr>
        <w:t>        </w:t>
      </w:r>
      <w:r>
        <w:rPr>
          <w:rFonts w:hint="eastAsia" w:eastAsia="宋体"/>
          <w:highlight w:val="none"/>
        </w:rPr>
        <w:t>人，营业收入为</w:t>
      </w:r>
      <w:r>
        <w:rPr>
          <w:rFonts w:hint="eastAsia" w:eastAsia="宋体"/>
          <w:highlight w:val="none"/>
          <w:u w:val="single"/>
        </w:rPr>
        <w:t>        </w:t>
      </w:r>
      <w:r>
        <w:rPr>
          <w:rFonts w:hint="eastAsia" w:eastAsia="宋体"/>
          <w:highlight w:val="none"/>
        </w:rPr>
        <w:t>万元，资产总额为</w:t>
      </w:r>
      <w:r>
        <w:rPr>
          <w:rFonts w:hint="eastAsia" w:eastAsia="宋体"/>
          <w:highlight w:val="none"/>
          <w:u w:val="single"/>
        </w:rPr>
        <w:t>        </w:t>
      </w:r>
      <w:r>
        <w:rPr>
          <w:rFonts w:hint="eastAsia" w:eastAsia="宋体"/>
          <w:highlight w:val="none"/>
        </w:rPr>
        <w:t>万元，属于</w:t>
      </w:r>
      <w:r>
        <w:rPr>
          <w:rFonts w:hint="eastAsia" w:eastAsia="宋体"/>
          <w:highlight w:val="none"/>
          <w:u w:val="single"/>
        </w:rPr>
        <w:t>（</w:t>
      </w:r>
      <w:r>
        <w:rPr>
          <w:rStyle w:val="38"/>
          <w:rFonts w:hint="eastAsia" w:eastAsia="宋体"/>
          <w:highlight w:val="none"/>
          <w:u w:val="single"/>
        </w:rPr>
        <w:t>中型企业、小型企业、微型企业</w:t>
      </w:r>
      <w:r>
        <w:rPr>
          <w:rFonts w:hint="eastAsia" w:eastAsia="宋体"/>
          <w:highlight w:val="none"/>
          <w:u w:val="single"/>
        </w:rPr>
        <w:t>）</w:t>
      </w:r>
      <w:r>
        <w:rPr>
          <w:rFonts w:hint="eastAsia" w:eastAsia="宋体"/>
          <w:highlight w:val="none"/>
        </w:rPr>
        <w:t>；</w:t>
      </w:r>
    </w:p>
    <w:p w14:paraId="1FE2919E">
      <w:pPr>
        <w:pStyle w:val="31"/>
        <w:spacing w:before="120" w:beforeAutospacing="0" w:after="120" w:afterAutospacing="0" w:line="360" w:lineRule="auto"/>
        <w:ind w:firstLine="602"/>
        <w:rPr>
          <w:rFonts w:hint="eastAsia" w:eastAsia="宋体"/>
          <w:highlight w:val="none"/>
        </w:rPr>
      </w:pPr>
      <w:r>
        <w:rPr>
          <w:rFonts w:hint="eastAsia" w:eastAsia="宋体"/>
          <w:highlight w:val="none"/>
        </w:rPr>
        <w:t>　　2.</w:t>
      </w:r>
      <w:r>
        <w:rPr>
          <w:rFonts w:hint="eastAsia" w:eastAsia="宋体"/>
          <w:highlight w:val="none"/>
          <w:u w:val="single"/>
        </w:rPr>
        <w:t>（</w:t>
      </w:r>
      <w:r>
        <w:rPr>
          <w:rStyle w:val="38"/>
          <w:rFonts w:hint="eastAsia" w:eastAsia="宋体"/>
          <w:highlight w:val="none"/>
          <w:u w:val="single"/>
        </w:rPr>
        <w:t>标的名称</w:t>
      </w:r>
      <w:r>
        <w:rPr>
          <w:rFonts w:hint="eastAsia" w:eastAsia="宋体"/>
          <w:highlight w:val="none"/>
          <w:u w:val="single"/>
        </w:rPr>
        <w:t>）</w:t>
      </w:r>
      <w:r>
        <w:rPr>
          <w:rFonts w:hint="eastAsia" w:eastAsia="宋体"/>
          <w:highlight w:val="none"/>
        </w:rPr>
        <w:t>，属于</w:t>
      </w:r>
      <w:r>
        <w:rPr>
          <w:rFonts w:hint="eastAsia" w:eastAsia="宋体"/>
          <w:highlight w:val="none"/>
          <w:u w:val="single"/>
        </w:rPr>
        <w:t>（</w:t>
      </w:r>
      <w:r>
        <w:rPr>
          <w:rStyle w:val="38"/>
          <w:rFonts w:hint="eastAsia" w:eastAsia="宋体"/>
          <w:highlight w:val="none"/>
          <w:u w:val="single"/>
        </w:rPr>
        <w:t>采购文件中明确的所属行业</w:t>
      </w:r>
      <w:r>
        <w:rPr>
          <w:rFonts w:hint="eastAsia" w:eastAsia="宋体"/>
          <w:highlight w:val="none"/>
          <w:u w:val="single"/>
        </w:rPr>
        <w:t>）</w:t>
      </w:r>
      <w:r>
        <w:rPr>
          <w:rFonts w:hint="eastAsia" w:eastAsia="宋体"/>
          <w:highlight w:val="none"/>
        </w:rPr>
        <w:t>；承接企业为</w:t>
      </w:r>
      <w:r>
        <w:rPr>
          <w:rFonts w:hint="eastAsia" w:eastAsia="宋体"/>
          <w:highlight w:val="none"/>
          <w:u w:val="single"/>
        </w:rPr>
        <w:t>（</w:t>
      </w:r>
      <w:r>
        <w:rPr>
          <w:rStyle w:val="38"/>
          <w:rFonts w:hint="eastAsia" w:eastAsia="宋体"/>
          <w:highlight w:val="none"/>
          <w:u w:val="single"/>
        </w:rPr>
        <w:t>企业名称</w:t>
      </w:r>
      <w:r>
        <w:rPr>
          <w:rFonts w:hint="eastAsia" w:eastAsia="宋体"/>
          <w:highlight w:val="none"/>
          <w:u w:val="single"/>
        </w:rPr>
        <w:t>）</w:t>
      </w:r>
      <w:r>
        <w:rPr>
          <w:rFonts w:hint="eastAsia" w:eastAsia="宋体"/>
          <w:highlight w:val="none"/>
        </w:rPr>
        <w:t>，从业人员</w:t>
      </w:r>
      <w:r>
        <w:rPr>
          <w:rFonts w:hint="eastAsia" w:eastAsia="宋体"/>
          <w:highlight w:val="none"/>
          <w:u w:val="single"/>
        </w:rPr>
        <w:t>        </w:t>
      </w:r>
      <w:r>
        <w:rPr>
          <w:rFonts w:hint="eastAsia" w:eastAsia="宋体"/>
          <w:highlight w:val="none"/>
        </w:rPr>
        <w:t>人，营业收入为</w:t>
      </w:r>
      <w:r>
        <w:rPr>
          <w:rFonts w:hint="eastAsia" w:eastAsia="宋体"/>
          <w:highlight w:val="none"/>
          <w:u w:val="single"/>
        </w:rPr>
        <w:t>        </w:t>
      </w:r>
      <w:r>
        <w:rPr>
          <w:rFonts w:hint="eastAsia" w:eastAsia="宋体"/>
          <w:highlight w:val="none"/>
        </w:rPr>
        <w:t>万元，资产总为</w:t>
      </w:r>
      <w:r>
        <w:rPr>
          <w:rFonts w:hint="eastAsia" w:eastAsia="宋体"/>
          <w:highlight w:val="none"/>
          <w:u w:val="single"/>
        </w:rPr>
        <w:t>        </w:t>
      </w:r>
      <w:r>
        <w:rPr>
          <w:rFonts w:hint="eastAsia" w:eastAsia="宋体"/>
          <w:highlight w:val="none"/>
        </w:rPr>
        <w:t>万元，属于</w:t>
      </w:r>
      <w:r>
        <w:rPr>
          <w:rFonts w:hint="eastAsia" w:eastAsia="宋体"/>
          <w:highlight w:val="none"/>
          <w:u w:val="single"/>
        </w:rPr>
        <w:t>（</w:t>
      </w:r>
      <w:r>
        <w:rPr>
          <w:rStyle w:val="38"/>
          <w:rFonts w:hint="eastAsia" w:eastAsia="宋体"/>
          <w:highlight w:val="none"/>
          <w:u w:val="single"/>
        </w:rPr>
        <w:t>中型企业、小型企业、微型企业</w:t>
      </w:r>
      <w:r>
        <w:rPr>
          <w:rFonts w:hint="eastAsia" w:eastAsia="宋体"/>
          <w:highlight w:val="none"/>
          <w:u w:val="single"/>
        </w:rPr>
        <w:t>）</w:t>
      </w:r>
      <w:r>
        <w:rPr>
          <w:rFonts w:hint="eastAsia" w:eastAsia="宋体"/>
          <w:highlight w:val="none"/>
        </w:rPr>
        <w:t>；</w:t>
      </w:r>
    </w:p>
    <w:p w14:paraId="5F7213F3">
      <w:pPr>
        <w:pStyle w:val="31"/>
        <w:spacing w:before="120" w:beforeAutospacing="0" w:after="120" w:afterAutospacing="0" w:line="360" w:lineRule="auto"/>
        <w:ind w:firstLine="602"/>
        <w:rPr>
          <w:rFonts w:hint="eastAsia" w:eastAsia="宋体"/>
          <w:highlight w:val="none"/>
        </w:rPr>
      </w:pPr>
      <w:r>
        <w:rPr>
          <w:rFonts w:hint="eastAsia" w:eastAsia="宋体"/>
          <w:highlight w:val="none"/>
        </w:rPr>
        <w:t>……</w:t>
      </w:r>
    </w:p>
    <w:p w14:paraId="6BA3BF1C">
      <w:pPr>
        <w:pStyle w:val="31"/>
        <w:spacing w:before="120" w:beforeAutospacing="0" w:after="120" w:afterAutospacing="0" w:line="360" w:lineRule="auto"/>
        <w:ind w:firstLine="602"/>
        <w:rPr>
          <w:rFonts w:hint="eastAsia" w:eastAsia="宋体"/>
          <w:highlight w:val="none"/>
        </w:rPr>
      </w:pPr>
      <w:r>
        <w:rPr>
          <w:rFonts w:hint="eastAsia" w:eastAsia="宋体"/>
          <w:highlight w:val="none"/>
        </w:rPr>
        <w:t>　　以上企业，不属于大企业的分支机构，不存在控股股东为大企业的情形，也不存在与大企业的负责人为同一人的情形。</w:t>
      </w:r>
    </w:p>
    <w:p w14:paraId="3258518C">
      <w:pPr>
        <w:pStyle w:val="31"/>
        <w:spacing w:before="120" w:beforeAutospacing="0" w:after="120" w:afterAutospacing="0" w:line="360" w:lineRule="auto"/>
        <w:ind w:firstLine="602"/>
        <w:rPr>
          <w:rFonts w:hint="eastAsia" w:eastAsia="宋体"/>
          <w:highlight w:val="none"/>
        </w:rPr>
      </w:pPr>
      <w:r>
        <w:rPr>
          <w:rFonts w:hint="eastAsia" w:eastAsia="宋体"/>
          <w:highlight w:val="none"/>
        </w:rPr>
        <w:t>　　本企业对上述声明内容的真实性负责。如有虚假，将依法承担相应责任。</w:t>
      </w:r>
    </w:p>
    <w:p w14:paraId="51FC9B96">
      <w:pPr>
        <w:pStyle w:val="31"/>
        <w:spacing w:before="120" w:beforeAutospacing="0" w:after="120" w:afterAutospacing="0" w:line="360" w:lineRule="auto"/>
        <w:ind w:firstLine="602"/>
        <w:jc w:val="right"/>
        <w:rPr>
          <w:rFonts w:hint="eastAsia" w:eastAsia="宋体"/>
          <w:highlight w:val="none"/>
        </w:rPr>
      </w:pPr>
      <w:r>
        <w:rPr>
          <w:rFonts w:hint="eastAsia" w:eastAsia="宋体"/>
          <w:highlight w:val="none"/>
        </w:rPr>
        <w:t>企业名称（盖章）：</w:t>
      </w:r>
    </w:p>
    <w:p w14:paraId="48910CCE">
      <w:pPr>
        <w:spacing w:before="120" w:after="120" w:line="360" w:lineRule="auto"/>
        <w:ind w:firstLine="602"/>
        <w:jc w:val="right"/>
        <w:rPr>
          <w:rFonts w:hint="eastAsia" w:ascii="宋体" w:hAnsi="宋体" w:eastAsia="宋体" w:cs="宋体"/>
          <w:sz w:val="24"/>
          <w:highlight w:val="none"/>
        </w:rPr>
      </w:pPr>
      <w:r>
        <w:rPr>
          <w:rFonts w:hint="eastAsia" w:ascii="宋体" w:hAnsi="宋体" w:eastAsia="宋体" w:cs="宋体"/>
          <w:sz w:val="24"/>
          <w:highlight w:val="none"/>
        </w:rPr>
        <w:t>日期：</w:t>
      </w:r>
    </w:p>
    <w:p w14:paraId="50D37D76">
      <w:pPr>
        <w:spacing w:line="480" w:lineRule="auto"/>
        <w:rPr>
          <w:rFonts w:hint="eastAsia" w:ascii="宋体" w:hAnsi="宋体" w:eastAsia="宋体" w:cs="宋体"/>
          <w:sz w:val="24"/>
          <w:highlight w:val="none"/>
        </w:rPr>
      </w:pPr>
      <w:r>
        <w:rPr>
          <w:rFonts w:hint="eastAsia" w:ascii="宋体" w:hAnsi="宋体" w:eastAsia="宋体" w:cs="宋体"/>
          <w:sz w:val="24"/>
          <w:highlight w:val="none"/>
        </w:rPr>
        <w:t>备注：</w:t>
      </w:r>
    </w:p>
    <w:p w14:paraId="7994E8CB">
      <w:pPr>
        <w:numPr>
          <w:ilvl w:val="0"/>
          <w:numId w:val="13"/>
        </w:numPr>
        <w:spacing w:line="480" w:lineRule="auto"/>
        <w:rPr>
          <w:rFonts w:hint="eastAsia" w:ascii="宋体" w:hAnsi="宋体" w:eastAsia="宋体" w:cs="宋体"/>
          <w:sz w:val="24"/>
          <w:highlight w:val="none"/>
        </w:rPr>
      </w:pPr>
      <w:r>
        <w:rPr>
          <w:rFonts w:hint="eastAsia" w:ascii="宋体" w:hAnsi="宋体" w:eastAsia="宋体" w:cs="宋体"/>
          <w:sz w:val="24"/>
          <w:highlight w:val="none"/>
        </w:rPr>
        <w:t>从业人员、营业收入、资产总额填报上一年度数据，无上一年度数据的新成立企业可不填报。</w:t>
      </w:r>
    </w:p>
    <w:p w14:paraId="751AE6BD">
      <w:pPr>
        <w:spacing w:line="360" w:lineRule="auto"/>
        <w:rPr>
          <w:rFonts w:hint="eastAsia" w:ascii="宋体" w:hAnsi="宋体" w:eastAsia="宋体" w:cs="宋体"/>
          <w:bCs/>
          <w:sz w:val="24"/>
          <w:szCs w:val="24"/>
          <w:highlight w:val="none"/>
        </w:rPr>
      </w:pPr>
      <w:r>
        <w:rPr>
          <w:rFonts w:hint="eastAsia" w:ascii="宋体" w:hAnsi="宋体" w:eastAsia="宋体" w:cs="宋体"/>
          <w:sz w:val="24"/>
          <w:highlight w:val="none"/>
        </w:rPr>
        <w:t>2、中标、成交供应商的《中小企业声明函》将随中标、成交公告进行公示。供应商按照本办法规定提供声明函内容不实的，属于提供虚假材料谋取中标、成交，依照《中华人民共和国政府采购法》等国家有关规定追究相应责任。</w:t>
      </w:r>
    </w:p>
    <w:p w14:paraId="72D81805">
      <w:pPr>
        <w:widowControl/>
        <w:spacing w:line="360" w:lineRule="auto"/>
        <w:ind w:firstLine="602"/>
        <w:jc w:val="left"/>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28F249BC">
      <w:pPr>
        <w:widowControl/>
        <w:spacing w:line="360" w:lineRule="auto"/>
        <w:ind w:firstLine="602"/>
        <w:jc w:val="left"/>
        <w:rPr>
          <w:rFonts w:hint="eastAsia" w:ascii="宋体" w:hAnsi="宋体" w:eastAsia="宋体" w:cs="宋体"/>
          <w:sz w:val="24"/>
          <w:highlight w:val="none"/>
        </w:rPr>
      </w:pPr>
    </w:p>
    <w:p w14:paraId="352A0C76">
      <w:pPr>
        <w:pStyle w:val="212"/>
        <w:spacing w:before="160" w:after="160"/>
        <w:rPr>
          <w:rFonts w:hint="eastAsia" w:ascii="宋体" w:hAnsi="宋体" w:eastAsia="宋体" w:cs="宋体"/>
          <w:b w:val="0"/>
          <w:bCs w:val="0"/>
          <w:sz w:val="24"/>
          <w:szCs w:val="24"/>
          <w:highlight w:val="none"/>
        </w:rPr>
      </w:pPr>
      <w:r>
        <w:rPr>
          <w:rFonts w:hint="eastAsia" w:ascii="宋体" w:hAnsi="宋体" w:eastAsia="宋体" w:cs="宋体"/>
          <w:b w:val="0"/>
          <w:sz w:val="24"/>
          <w:highlight w:val="none"/>
        </w:rPr>
        <w:t>（十一）（投标人）残疾人福利性单位声明函（格式）：</w:t>
      </w:r>
      <w:bookmarkEnd w:id="30"/>
    </w:p>
    <w:p w14:paraId="3FA5F202">
      <w:pPr>
        <w:spacing w:line="588" w:lineRule="exact"/>
        <w:ind w:firstLine="780"/>
        <w:rPr>
          <w:rFonts w:hint="eastAsia" w:ascii="宋体" w:hAnsi="宋体" w:eastAsia="宋体" w:cs="宋体"/>
          <w:b/>
          <w:spacing w:val="6"/>
          <w:sz w:val="30"/>
          <w:szCs w:val="30"/>
          <w:highlight w:val="none"/>
        </w:rPr>
      </w:pPr>
    </w:p>
    <w:p w14:paraId="186DF848">
      <w:pPr>
        <w:ind w:firstLine="703"/>
        <w:jc w:val="center"/>
        <w:rPr>
          <w:rFonts w:hint="eastAsia" w:ascii="宋体" w:hAnsi="宋体" w:eastAsia="宋体" w:cs="宋体"/>
          <w:bCs/>
          <w:sz w:val="28"/>
          <w:szCs w:val="28"/>
          <w:highlight w:val="none"/>
        </w:rPr>
      </w:pPr>
      <w:r>
        <w:rPr>
          <w:rFonts w:hint="eastAsia" w:ascii="宋体" w:hAnsi="宋体" w:eastAsia="宋体" w:cs="宋体"/>
          <w:bCs/>
          <w:sz w:val="28"/>
          <w:szCs w:val="28"/>
          <w:highlight w:val="none"/>
        </w:rPr>
        <w:t>残疾人福利性单位声明函</w:t>
      </w:r>
    </w:p>
    <w:p w14:paraId="61821750">
      <w:pPr>
        <w:ind w:firstLine="703"/>
        <w:jc w:val="center"/>
        <w:rPr>
          <w:rFonts w:hint="eastAsia" w:ascii="宋体" w:hAnsi="宋体" w:eastAsia="宋体" w:cs="宋体"/>
          <w:bCs/>
          <w:sz w:val="28"/>
          <w:szCs w:val="28"/>
          <w:highlight w:val="none"/>
        </w:rPr>
      </w:pPr>
    </w:p>
    <w:p w14:paraId="3BBB41C7">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本单位郑重声明，根据《财政部 民政部 中国残疾人联合会关于促进残疾人就业政府采购政策的通知》（财库〔2017〕 141号）的规定，本单位为符合条件的残疾人福利性单位，且本单位参加 </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rPr>
        <w:t xml:space="preserve"> 单位的</w:t>
      </w:r>
      <w:r>
        <w:rPr>
          <w:rFonts w:hint="eastAsia" w:ascii="宋体" w:hAnsi="宋体" w:eastAsia="宋体" w:cs="宋体"/>
          <w:bCs/>
          <w:sz w:val="24"/>
          <w:szCs w:val="24"/>
          <w:highlight w:val="none"/>
          <w:u w:val="single"/>
        </w:rPr>
        <w:t xml:space="preserve">  （                                </w:t>
      </w:r>
      <w:r>
        <w:rPr>
          <w:rFonts w:hint="eastAsia" w:ascii="宋体" w:hAnsi="宋体" w:eastAsia="宋体" w:cs="宋体"/>
          <w:sz w:val="24"/>
          <w:szCs w:val="24"/>
          <w:highlight w:val="none"/>
          <w:u w:val="single"/>
        </w:rPr>
        <w:t>项目</w:t>
      </w:r>
      <w:r>
        <w:rPr>
          <w:rFonts w:hint="eastAsia" w:ascii="宋体" w:hAnsi="宋体" w:eastAsia="宋体" w:cs="宋体"/>
          <w:bCs/>
          <w:sz w:val="24"/>
          <w:szCs w:val="24"/>
          <w:highlight w:val="none"/>
          <w:u w:val="single"/>
        </w:rPr>
        <w:t>）</w:t>
      </w:r>
      <w:r>
        <w:rPr>
          <w:rFonts w:hint="eastAsia" w:ascii="宋体" w:hAnsi="宋体" w:eastAsia="宋体" w:cs="宋体"/>
          <w:bCs/>
          <w:sz w:val="24"/>
          <w:szCs w:val="24"/>
          <w:highlight w:val="none"/>
        </w:rPr>
        <w:t>采购活动提供本单位制造的货物（由本单位承担工程/提供服务），或者提供其他残疾人福利性单位制造的货物（不包括使用非残疾人福利性单位注册商标的货物）。</w:t>
      </w:r>
    </w:p>
    <w:p w14:paraId="40EF8A42">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本单位对上述声明的真实性负责。如有虚假，将依法承担相应责任。</w:t>
      </w:r>
    </w:p>
    <w:p w14:paraId="7E33CA24">
      <w:pPr>
        <w:spacing w:line="580" w:lineRule="exact"/>
        <w:ind w:firstLine="602"/>
        <w:rPr>
          <w:rFonts w:hint="eastAsia" w:ascii="宋体" w:hAnsi="宋体" w:eastAsia="宋体" w:cs="宋体"/>
          <w:bCs/>
          <w:sz w:val="24"/>
          <w:szCs w:val="24"/>
          <w:highlight w:val="none"/>
        </w:rPr>
      </w:pPr>
    </w:p>
    <w:p w14:paraId="5A28D3CA">
      <w:pPr>
        <w:spacing w:line="580" w:lineRule="exact"/>
        <w:ind w:firstLine="602"/>
        <w:rPr>
          <w:rFonts w:hint="eastAsia" w:ascii="宋体" w:hAnsi="宋体" w:eastAsia="宋体" w:cs="宋体"/>
          <w:bCs/>
          <w:sz w:val="24"/>
          <w:szCs w:val="24"/>
          <w:highlight w:val="none"/>
        </w:rPr>
      </w:pPr>
    </w:p>
    <w:p w14:paraId="313E1D39">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单位名称（盖章）：</w:t>
      </w:r>
    </w:p>
    <w:p w14:paraId="0BAC3808">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  期：</w:t>
      </w:r>
    </w:p>
    <w:p w14:paraId="64A2607E">
      <w:pPr>
        <w:spacing w:line="580" w:lineRule="exact"/>
        <w:ind w:firstLine="602"/>
        <w:rPr>
          <w:rFonts w:hint="eastAsia" w:ascii="宋体" w:hAnsi="宋体" w:eastAsia="宋体" w:cs="宋体"/>
          <w:bCs/>
          <w:sz w:val="24"/>
          <w:szCs w:val="24"/>
          <w:highlight w:val="none"/>
        </w:rPr>
      </w:pPr>
    </w:p>
    <w:p w14:paraId="503AD961">
      <w:pPr>
        <w:spacing w:line="360" w:lineRule="auto"/>
        <w:rPr>
          <w:rFonts w:hint="eastAsia" w:ascii="宋体" w:hAnsi="宋体" w:eastAsia="宋体" w:cs="宋体"/>
          <w:bCs/>
          <w:sz w:val="24"/>
          <w:szCs w:val="24"/>
          <w:highlight w:val="none"/>
        </w:rPr>
      </w:pPr>
    </w:p>
    <w:p w14:paraId="322443C5">
      <w:pPr>
        <w:spacing w:line="360" w:lineRule="auto"/>
        <w:ind w:firstLine="602"/>
        <w:rPr>
          <w:rFonts w:hint="eastAsia" w:ascii="宋体" w:hAnsi="宋体" w:eastAsia="宋体" w:cs="宋体"/>
          <w:bCs/>
          <w:sz w:val="24"/>
          <w:szCs w:val="24"/>
          <w:highlight w:val="none"/>
        </w:rPr>
      </w:pPr>
    </w:p>
    <w:p w14:paraId="559C400B">
      <w:pPr>
        <w:spacing w:line="360" w:lineRule="auto"/>
        <w:ind w:firstLine="602"/>
        <w:rPr>
          <w:rFonts w:hint="eastAsia" w:ascii="宋体" w:hAnsi="宋体" w:eastAsia="宋体" w:cs="宋体"/>
          <w:bCs/>
          <w:sz w:val="24"/>
          <w:szCs w:val="24"/>
          <w:highlight w:val="none"/>
        </w:rPr>
      </w:pPr>
    </w:p>
    <w:p w14:paraId="47DF36D3">
      <w:pPr>
        <w:rPr>
          <w:rFonts w:hint="eastAsia" w:ascii="宋体" w:hAnsi="宋体" w:eastAsia="宋体" w:cs="宋体"/>
          <w:highlight w:val="none"/>
        </w:rPr>
      </w:pPr>
    </w:p>
    <w:p w14:paraId="0DF86B15">
      <w:pPr>
        <w:rPr>
          <w:rFonts w:hint="eastAsia" w:ascii="宋体" w:hAnsi="宋体" w:eastAsia="宋体" w:cs="宋体"/>
          <w:highlight w:val="none"/>
        </w:rPr>
      </w:pPr>
    </w:p>
    <w:p w14:paraId="7D528378">
      <w:pPr>
        <w:rPr>
          <w:rFonts w:hint="eastAsia" w:ascii="宋体" w:hAnsi="宋体" w:eastAsia="宋体" w:cs="宋体"/>
          <w:highlight w:val="none"/>
        </w:rPr>
      </w:pPr>
    </w:p>
    <w:p w14:paraId="5CCBF2FC">
      <w:pPr>
        <w:rPr>
          <w:rFonts w:hint="eastAsia" w:ascii="宋体" w:hAnsi="宋体" w:eastAsia="宋体" w:cs="宋体"/>
          <w:highlight w:val="none"/>
        </w:rPr>
      </w:pPr>
    </w:p>
    <w:p w14:paraId="3965D299">
      <w:pPr>
        <w:rPr>
          <w:rFonts w:hint="eastAsia" w:ascii="宋体" w:hAnsi="宋体" w:eastAsia="宋体" w:cs="宋体"/>
          <w:highlight w:val="none"/>
        </w:rPr>
      </w:pPr>
    </w:p>
    <w:p w14:paraId="54EB73AC">
      <w:pPr>
        <w:rPr>
          <w:rFonts w:hint="eastAsia" w:ascii="宋体" w:hAnsi="宋体" w:eastAsia="宋体" w:cs="宋体"/>
          <w:highlight w:val="none"/>
        </w:rPr>
      </w:pPr>
    </w:p>
    <w:p w14:paraId="38CBDD9D">
      <w:pPr>
        <w:jc w:val="left"/>
        <w:rPr>
          <w:rFonts w:hint="eastAsia" w:ascii="宋体" w:hAnsi="宋体" w:eastAsia="宋体" w:cs="宋体"/>
          <w:bCs/>
          <w:sz w:val="24"/>
          <w:szCs w:val="24"/>
          <w:highlight w:val="none"/>
        </w:rPr>
      </w:pPr>
      <w:r>
        <w:rPr>
          <w:rFonts w:hint="eastAsia" w:ascii="宋体" w:hAnsi="宋体" w:eastAsia="宋体" w:cs="宋体"/>
          <w:highlight w:val="none"/>
        </w:rPr>
        <w:br w:type="page" w:clear="all"/>
      </w:r>
      <w:r>
        <w:rPr>
          <w:rFonts w:hint="eastAsia" w:ascii="宋体" w:hAnsi="宋体" w:eastAsia="宋体" w:cs="宋体"/>
          <w:bCs/>
          <w:sz w:val="24"/>
          <w:szCs w:val="24"/>
          <w:highlight w:val="none"/>
        </w:rPr>
        <w:t>（十二）服务方案（格式）：</w:t>
      </w:r>
    </w:p>
    <w:p w14:paraId="16FBF8AA">
      <w:pPr>
        <w:spacing w:line="360" w:lineRule="auto"/>
        <w:ind w:firstLine="602"/>
        <w:jc w:val="center"/>
        <w:rPr>
          <w:rFonts w:hint="eastAsia" w:ascii="宋体" w:hAnsi="宋体" w:eastAsia="宋体" w:cs="宋体"/>
          <w:bCs/>
          <w:sz w:val="24"/>
          <w:szCs w:val="24"/>
          <w:highlight w:val="none"/>
        </w:rPr>
      </w:pPr>
    </w:p>
    <w:p w14:paraId="2664AADB">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投标人应按评分标准中的顺序编制完整的服务方案，以便评审。</w:t>
      </w:r>
    </w:p>
    <w:p w14:paraId="24F0B3FA">
      <w:pPr>
        <w:spacing w:line="360" w:lineRule="auto"/>
        <w:ind w:firstLine="602"/>
        <w:rPr>
          <w:rFonts w:hint="eastAsia" w:ascii="宋体" w:hAnsi="宋体" w:eastAsia="宋体" w:cs="宋体"/>
          <w:bCs/>
          <w:sz w:val="24"/>
          <w:szCs w:val="24"/>
          <w:highlight w:val="none"/>
        </w:rPr>
      </w:pPr>
    </w:p>
    <w:p w14:paraId="5E84DA6F">
      <w:pPr>
        <w:rPr>
          <w:rFonts w:hint="eastAsia" w:ascii="宋体" w:hAnsi="宋体" w:eastAsia="宋体" w:cs="宋体"/>
          <w:highlight w:val="none"/>
        </w:rPr>
      </w:pPr>
    </w:p>
    <w:p w14:paraId="3F22CFBD">
      <w:pPr>
        <w:rPr>
          <w:rFonts w:hint="eastAsia" w:ascii="宋体" w:hAnsi="宋体" w:eastAsia="宋体" w:cs="宋体"/>
          <w:highlight w:val="none"/>
        </w:rPr>
      </w:pPr>
    </w:p>
    <w:p w14:paraId="434DC784">
      <w:pPr>
        <w:spacing w:line="360" w:lineRule="auto"/>
        <w:ind w:left="120"/>
        <w:rPr>
          <w:rFonts w:hint="eastAsia" w:ascii="宋体" w:hAnsi="宋体" w:eastAsia="宋体" w:cs="宋体"/>
          <w:bCs/>
          <w:highlight w:val="none"/>
        </w:rPr>
      </w:pPr>
      <w:r>
        <w:rPr>
          <w:rFonts w:hint="eastAsia" w:ascii="宋体" w:hAnsi="宋体" w:eastAsia="宋体" w:cs="宋体"/>
          <w:bCs/>
          <w:sz w:val="24"/>
          <w:szCs w:val="24"/>
          <w:highlight w:val="none"/>
        </w:rPr>
        <w:t>投标人名称（盖章）：</w:t>
      </w:r>
    </w:p>
    <w:p w14:paraId="0C296597">
      <w:pPr>
        <w:spacing w:line="360" w:lineRule="auto"/>
        <w:ind w:left="120"/>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  期：</w:t>
      </w:r>
    </w:p>
    <w:p w14:paraId="7A946CAB">
      <w:pPr>
        <w:spacing w:line="360" w:lineRule="auto"/>
        <w:rPr>
          <w:rFonts w:hint="eastAsia" w:ascii="宋体" w:hAnsi="宋体" w:eastAsia="宋体" w:cs="宋体"/>
          <w:bCs/>
          <w:sz w:val="24"/>
          <w:szCs w:val="24"/>
          <w:highlight w:val="none"/>
        </w:rPr>
        <w:sectPr>
          <w:headerReference r:id="rId7" w:type="default"/>
          <w:pgSz w:w="11906" w:h="16838"/>
          <w:pgMar w:top="1134" w:right="1134" w:bottom="1134" w:left="1418" w:header="624" w:footer="907" w:gutter="0"/>
          <w:cols w:space="1701" w:num="1"/>
          <w:titlePg/>
          <w:docGrid w:linePitch="360" w:charSpace="0"/>
        </w:sectPr>
      </w:pPr>
    </w:p>
    <w:p w14:paraId="42A1EAB8">
      <w:pPr>
        <w:pStyle w:val="212"/>
        <w:spacing w:before="160" w:after="160"/>
        <w:rPr>
          <w:rFonts w:hint="eastAsia" w:ascii="宋体" w:hAnsi="宋体" w:eastAsia="宋体" w:cs="宋体"/>
          <w:b w:val="0"/>
          <w:sz w:val="24"/>
          <w:szCs w:val="24"/>
          <w:highlight w:val="none"/>
        </w:rPr>
      </w:pPr>
      <w:bookmarkStart w:id="31" w:name="_Toc112006949"/>
      <w:r>
        <w:rPr>
          <w:rFonts w:hint="eastAsia" w:ascii="宋体" w:hAnsi="宋体" w:eastAsia="宋体" w:cs="宋体"/>
          <w:b w:val="0"/>
          <w:sz w:val="24"/>
          <w:szCs w:val="24"/>
          <w:highlight w:val="none"/>
        </w:rPr>
        <w:t>（十三）（投标人）其他材料</w:t>
      </w:r>
      <w:bookmarkEnd w:id="31"/>
      <w:r>
        <w:rPr>
          <w:rFonts w:hint="eastAsia" w:ascii="宋体" w:hAnsi="宋体" w:eastAsia="宋体" w:cs="宋体"/>
          <w:b w:val="0"/>
          <w:sz w:val="24"/>
          <w:szCs w:val="24"/>
          <w:highlight w:val="none"/>
        </w:rPr>
        <w:t>：</w:t>
      </w:r>
    </w:p>
    <w:p w14:paraId="2A0DB771">
      <w:pPr>
        <w:spacing w:line="360" w:lineRule="auto"/>
        <w:rPr>
          <w:rFonts w:hint="eastAsia" w:ascii="宋体" w:hAnsi="宋体" w:eastAsia="宋体" w:cs="宋体"/>
          <w:bCs/>
          <w:sz w:val="24"/>
          <w:szCs w:val="24"/>
          <w:highlight w:val="none"/>
        </w:rPr>
      </w:pPr>
    </w:p>
    <w:p w14:paraId="577D6AE8">
      <w:pPr>
        <w:spacing w:line="360" w:lineRule="auto"/>
        <w:rPr>
          <w:rFonts w:hint="eastAsia" w:ascii="宋体" w:hAnsi="宋体" w:eastAsia="宋体" w:cs="宋体"/>
          <w:bCs/>
          <w:sz w:val="24"/>
          <w:szCs w:val="24"/>
          <w:highlight w:val="none"/>
        </w:rPr>
      </w:pPr>
    </w:p>
    <w:p w14:paraId="7A84272A">
      <w:pPr>
        <w:spacing w:line="360" w:lineRule="auto"/>
        <w:rPr>
          <w:rFonts w:hint="eastAsia" w:ascii="宋体" w:hAnsi="宋体" w:eastAsia="宋体" w:cs="宋体"/>
          <w:bCs/>
          <w:sz w:val="24"/>
          <w:szCs w:val="24"/>
          <w:highlight w:val="none"/>
        </w:rPr>
      </w:pPr>
    </w:p>
    <w:p w14:paraId="4B8FAE69">
      <w:pPr>
        <w:spacing w:line="360" w:lineRule="auto"/>
        <w:rPr>
          <w:rFonts w:hint="eastAsia" w:ascii="宋体" w:hAnsi="宋体" w:eastAsia="宋体" w:cs="宋体"/>
          <w:bCs/>
          <w:sz w:val="24"/>
          <w:szCs w:val="24"/>
          <w:highlight w:val="none"/>
        </w:rPr>
      </w:pPr>
    </w:p>
    <w:p w14:paraId="60726D34">
      <w:pPr>
        <w:spacing w:line="360" w:lineRule="auto"/>
        <w:rPr>
          <w:rFonts w:hint="eastAsia" w:ascii="宋体" w:hAnsi="宋体" w:eastAsia="宋体" w:cs="宋体"/>
          <w:bCs/>
          <w:sz w:val="24"/>
          <w:szCs w:val="24"/>
          <w:highlight w:val="none"/>
        </w:rPr>
      </w:pPr>
    </w:p>
    <w:p w14:paraId="748975C5">
      <w:pPr>
        <w:spacing w:line="580" w:lineRule="exact"/>
        <w:ind w:firstLine="602"/>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投标人认为有必要提供的声明和文件，如有自拟并自行添加</w:t>
      </w:r>
    </w:p>
    <w:p w14:paraId="3DE256B9">
      <w:pPr>
        <w:spacing w:line="360" w:lineRule="auto"/>
        <w:rPr>
          <w:rFonts w:hint="eastAsia" w:ascii="宋体" w:hAnsi="宋体" w:eastAsia="宋体" w:cs="宋体"/>
          <w:bCs/>
          <w:sz w:val="24"/>
          <w:szCs w:val="24"/>
          <w:highlight w:val="none"/>
        </w:rPr>
      </w:pPr>
    </w:p>
    <w:p w14:paraId="39E3CE33">
      <w:pPr>
        <w:spacing w:line="360" w:lineRule="auto"/>
        <w:rPr>
          <w:rFonts w:hint="eastAsia" w:ascii="宋体" w:hAnsi="宋体" w:eastAsia="宋体" w:cs="宋体"/>
          <w:bCs/>
          <w:sz w:val="24"/>
          <w:szCs w:val="24"/>
          <w:highlight w:val="none"/>
        </w:rPr>
      </w:pPr>
    </w:p>
    <w:p w14:paraId="13720D35">
      <w:pPr>
        <w:spacing w:line="360" w:lineRule="auto"/>
        <w:rPr>
          <w:rFonts w:hint="eastAsia" w:ascii="宋体" w:hAnsi="宋体" w:eastAsia="宋体" w:cs="宋体"/>
          <w:sz w:val="24"/>
          <w:szCs w:val="24"/>
          <w:highlight w:val="none"/>
        </w:rPr>
      </w:pPr>
    </w:p>
    <w:p w14:paraId="16244349">
      <w:pPr>
        <w:spacing w:line="360" w:lineRule="auto"/>
        <w:rPr>
          <w:rFonts w:hint="eastAsia" w:ascii="宋体" w:hAnsi="宋体" w:eastAsia="宋体" w:cs="宋体"/>
          <w:sz w:val="24"/>
          <w:szCs w:val="24"/>
          <w:highlight w:val="none"/>
        </w:rPr>
      </w:pPr>
    </w:p>
    <w:p w14:paraId="691AB87B">
      <w:pPr>
        <w:spacing w:line="360" w:lineRule="auto"/>
        <w:rPr>
          <w:rFonts w:hint="eastAsia" w:ascii="宋体" w:hAnsi="宋体" w:eastAsia="宋体" w:cs="宋体"/>
          <w:sz w:val="24"/>
          <w:szCs w:val="24"/>
          <w:highlight w:val="none"/>
        </w:rPr>
      </w:pPr>
    </w:p>
    <w:p w14:paraId="00712C36">
      <w:pPr>
        <w:spacing w:line="360" w:lineRule="auto"/>
        <w:rPr>
          <w:rFonts w:hint="eastAsia" w:ascii="宋体" w:hAnsi="宋体" w:eastAsia="宋体" w:cs="宋体"/>
          <w:sz w:val="24"/>
          <w:szCs w:val="24"/>
          <w:highlight w:val="none"/>
        </w:rPr>
      </w:pPr>
    </w:p>
    <w:p w14:paraId="07675E1B">
      <w:pPr>
        <w:spacing w:line="360" w:lineRule="auto"/>
        <w:ind w:firstLine="602"/>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投标人名称(公章)：</w:t>
      </w:r>
    </w:p>
    <w:p w14:paraId="13F8C0D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法定代表人或授权委托人(签字)：</w:t>
      </w:r>
    </w:p>
    <w:p w14:paraId="4E8ED12C">
      <w:pPr>
        <w:spacing w:line="360" w:lineRule="auto"/>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日期：     年  月   日</w:t>
      </w:r>
    </w:p>
    <w:p w14:paraId="24459C42">
      <w:pPr>
        <w:rPr>
          <w:rFonts w:hint="eastAsia" w:ascii="宋体" w:hAnsi="宋体" w:eastAsia="宋体" w:cs="宋体"/>
          <w:highlight w:val="none"/>
        </w:rPr>
      </w:pPr>
    </w:p>
    <w:p w14:paraId="76904249">
      <w:pPr>
        <w:rPr>
          <w:rFonts w:hint="eastAsia" w:ascii="宋体" w:hAnsi="宋体" w:eastAsia="宋体" w:cs="宋体"/>
          <w:highlight w:val="none"/>
        </w:rPr>
      </w:pPr>
    </w:p>
    <w:sectPr>
      <w:pgSz w:w="11906" w:h="16838"/>
      <w:pgMar w:top="1440" w:right="1800" w:bottom="1440" w:left="180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S Sans Serif">
    <w:altName w:val="DejaVu Math TeX Gyre"/>
    <w:panose1 w:val="020B0503020202020204"/>
    <w:charset w:val="00"/>
    <w:family w:val="auto"/>
    <w:pitch w:val="default"/>
    <w:sig w:usb0="00000000" w:usb1="00000000" w:usb2="00000000" w:usb3="00000000" w:csb0="00000000" w:csb1="00000000"/>
  </w:font>
  <w:font w:name="文鼎小标宋简">
    <w:altName w:val="微软雅黑"/>
    <w:panose1 w:val="020B0503020202020204"/>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YaHei-Identity-H">
    <w:altName w:val="DejaVu Math TeX Gyre"/>
    <w:panose1 w:val="020B0503020204020204"/>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00000000" w:csb1="00000000"/>
  </w:font>
  <w:font w:name="仿宋_GB2312">
    <w:altName w:val="仿宋"/>
    <w:panose1 w:val="0201060906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楷体_GB2312">
    <w:altName w:val="楷体"/>
    <w:panose1 w:val="02010609060101010101"/>
    <w:charset w:val="00"/>
    <w:family w:val="auto"/>
    <w:pitch w:val="default"/>
    <w:sig w:usb0="00000000" w:usb1="00000000" w:usb2="00000000" w:usb3="00000000" w:csb0="00000000" w:csb1="00000000"/>
  </w:font>
  <w:font w:name="华文细黑">
    <w:altName w:val="微软雅黑"/>
    <w:panose1 w:val="02010600040101010101"/>
    <w:charset w:val="00"/>
    <w:family w:val="auto"/>
    <w:pitch w:val="default"/>
    <w:sig w:usb0="00000000" w:usb1="00000000" w:usb2="00000000" w:usb3="00000000" w:csb0="00000000" w:csb1="00000000"/>
  </w:font>
  <w:font w:name="PMingLiU">
    <w:altName w:val="Sitka Text"/>
    <w:panose1 w:val="020205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DCE93">
    <w:pPr>
      <w:pStyle w:val="257"/>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posOffset>2609215</wp:posOffset>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60253" cy="335439"/>
                      </a:xfrm>
                      <a:prstGeom prst="rect">
                        <a:avLst/>
                      </a:prstGeom>
                      <a:noFill/>
                      <a:ln>
                        <a:noFill/>
                      </a:ln>
                      <a:effectLst/>
                    </wps:spPr>
                    <wps:txbx>
                      <w:txbxContent>
                        <w:p w14:paraId="622B10FB">
                          <w:pPr>
                            <w:pStyle w:val="257"/>
                            <w:tabs>
                              <w:tab w:val="clear" w:pos="4153"/>
                              <w:tab w:val="clear" w:pos="8306"/>
                            </w:tabs>
                            <w:rPr>
                              <w:rFonts w:hint="eastAsia"/>
                            </w:rPr>
                          </w:pPr>
                          <w:r>
                            <w:fldChar w:fldCharType="begin"/>
                          </w:r>
                          <w:r>
                            <w:instrText xml:space="preserve"> PAGE  \* MERGEFORMAT </w:instrText>
                          </w:r>
                          <w:r>
                            <w:fldChar w:fldCharType="separate"/>
                          </w:r>
                          <w:r>
                            <w:t>3</w:t>
                          </w:r>
                          <w:r>
                            <w:fldChar w:fldCharType="end"/>
                          </w:r>
                        </w:p>
                        <w:p w14:paraId="5DD6AECB">
                          <w:pPr>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205.45pt;margin-top:-2.25pt;height:144pt;width:144pt;mso-position-horizontal-relative:margin;mso-wrap-style:none;z-index:251659264;mso-width-relative:page;mso-height-relative:page;" filled="f" stroked="f" coordsize="21600,21600" o:gfxdata="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V/uYdcAAAAKAQAADwAA&#10;AAAAAAABACAAAAAiAAAAZHJzL2Rvd25yZXYueG1sUEsBAhQAFAAAAAgAh07iQIUtxPHeAQAAsgMA&#10;AA4AAAAAAAAAAQAgAAAAJgEAAGRycy9lMm9Eb2MueG1sUEsFBgAAAAAGAAYAWQEAAHYFAAAAAA==&#10;">
              <v:fill on="f" focussize="0,0"/>
              <v:stroke on="f"/>
              <v:imagedata o:title=""/>
              <o:lock v:ext="edit" aspectratio="f"/>
              <v:textbox inset="0mm,0mm,0mm,0mm" style="mso-fit-shape-to-text:t;">
                <w:txbxContent>
                  <w:p w14:paraId="622B10FB">
                    <w:pPr>
                      <w:pStyle w:val="257"/>
                      <w:tabs>
                        <w:tab w:val="clear" w:pos="4153"/>
                        <w:tab w:val="clear" w:pos="8306"/>
                      </w:tabs>
                      <w:rPr>
                        <w:rFonts w:hint="eastAsia"/>
                      </w:rPr>
                    </w:pPr>
                    <w:r>
                      <w:fldChar w:fldCharType="begin"/>
                    </w:r>
                    <w:r>
                      <w:instrText xml:space="preserve"> PAGE  \* MERGEFORMAT </w:instrText>
                    </w:r>
                    <w:r>
                      <w:fldChar w:fldCharType="separate"/>
                    </w:r>
                    <w:r>
                      <w:t>3</w:t>
                    </w:r>
                    <w:r>
                      <w:fldChar w:fldCharType="end"/>
                    </w:r>
                  </w:p>
                  <w:p w14:paraId="5DD6AECB">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19E2A">
    <w:pPr>
      <w:pStyle w:val="257"/>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6D193BA7">
                          <w:pPr>
                            <w:pStyle w:val="257"/>
                            <w:tabs>
                              <w:tab w:val="clear" w:pos="4153"/>
                              <w:tab w:val="clear" w:pos="8306"/>
                            </w:tabs>
                            <w:rPr>
                              <w:rFonts w:hint="eastAsia"/>
                            </w:rPr>
                          </w:pPr>
                          <w:r>
                            <w:fldChar w:fldCharType="begin"/>
                          </w:r>
                          <w:r>
                            <w:instrText xml:space="preserve"> PAGE  \* MERGEFORMAT </w:instrText>
                          </w:r>
                          <w:r>
                            <w:fldChar w:fldCharType="separate"/>
                          </w:r>
                          <w:r>
                            <w:t>43</w:t>
                          </w:r>
                          <w:r>
                            <w:fldChar w:fldCharType="end"/>
                          </w:r>
                        </w:p>
                        <w:p w14:paraId="6B953665">
                          <w:pPr>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ETrsQfXAQAAtQMAAA4AAAAAAAAAAQAgAAAA&#10;HgEAAGRycy9lMm9Eb2MueG1sUEsFBgAAAAAGAAYAWQEAAGcFAAAAAA==&#10;">
              <v:fill on="f" focussize="0,0"/>
              <v:stroke on="f"/>
              <v:imagedata o:title=""/>
              <o:lock v:ext="edit" aspectratio="f"/>
              <v:textbox inset="0mm,0mm,0mm,0mm" style="mso-fit-shape-to-text:t;">
                <w:txbxContent>
                  <w:p w14:paraId="6D193BA7">
                    <w:pPr>
                      <w:pStyle w:val="257"/>
                      <w:tabs>
                        <w:tab w:val="clear" w:pos="4153"/>
                        <w:tab w:val="clear" w:pos="8306"/>
                      </w:tabs>
                      <w:rPr>
                        <w:rFonts w:hint="eastAsia"/>
                      </w:rPr>
                    </w:pPr>
                    <w:r>
                      <w:fldChar w:fldCharType="begin"/>
                    </w:r>
                    <w:r>
                      <w:instrText xml:space="preserve"> PAGE  \* MERGEFORMAT </w:instrText>
                    </w:r>
                    <w:r>
                      <w:fldChar w:fldCharType="separate"/>
                    </w:r>
                    <w:r>
                      <w:t>43</w:t>
                    </w:r>
                    <w:r>
                      <w:fldChar w:fldCharType="end"/>
                    </w:r>
                  </w:p>
                  <w:p w14:paraId="6B953665">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F3E82">
    <w:pPr>
      <w:pStyle w:val="260"/>
      <w:jc w:val="right"/>
      <w:rPr>
        <w:rFonts w:ascii="宋体" w:hAnsi="宋体" w:eastAsia="楷体_GB2312" w:cs="宋体"/>
        <w:sz w:val="21"/>
        <w:szCs w:val="21"/>
      </w:rPr>
    </w:pPr>
    <w:r>
      <w:rPr>
        <w:rFonts w:eastAsia="楷体_GB2312"/>
      </w:rPr>
      <w:t xml:space="preserve">               </w:t>
    </w:r>
    <w:r>
      <w:rPr>
        <w:rFonts w:hint="eastAsia" w:eastAsia="楷体_GB2312"/>
      </w:rPr>
      <w:t xml:space="preserve">    </w:t>
    </w:r>
    <w:r>
      <w:rPr>
        <w:rFonts w:eastAsia="楷体_GB2312"/>
      </w:rPr>
      <w:t xml:space="preserve">   </w:t>
    </w:r>
    <w:r>
      <w:rPr>
        <w:rFonts w:hint="eastAsia" w:eastAsia="楷体_GB2312"/>
        <w:sz w:val="21"/>
        <w:szCs w:val="21"/>
      </w:rPr>
      <w:t xml:space="preserve">     </w:t>
    </w:r>
    <w:r>
      <w:rPr>
        <w:rFonts w:hint="eastAsia" w:ascii="宋体" w:hAnsi="宋体" w:eastAsia="宋体" w:cs="宋体"/>
        <w:bCs/>
        <w:sz w:val="21"/>
        <w:szCs w:val="21"/>
      </w:rPr>
      <w:t>无锡市锡山区人民法院档案数字化扫描服务（3年）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675E8">
    <w:pPr>
      <w:pStyle w:val="260"/>
      <w:ind w:firstLine="331"/>
      <w:jc w:val="right"/>
      <w:rPr>
        <w:rFonts w:eastAsia="楷体_GB2312"/>
        <w:sz w:val="21"/>
        <w:szCs w:val="21"/>
      </w:rPr>
    </w:pPr>
    <w:r>
      <w:rPr>
        <w:rFonts w:hint="eastAsia" w:eastAsia="楷体_GB2312"/>
        <w:sz w:val="22"/>
        <w:szCs w:val="22"/>
      </w:rPr>
      <w:t xml:space="preserve">        </w:t>
    </w:r>
    <w:r>
      <w:rPr>
        <w:rFonts w:hint="eastAsia" w:eastAsia="楷体_GB2312"/>
        <w:sz w:val="21"/>
        <w:szCs w:val="21"/>
      </w:rPr>
      <w:t xml:space="preserve">    </w:t>
    </w:r>
    <w:r>
      <w:rPr>
        <w:rFonts w:hint="eastAsia" w:ascii="宋体" w:hAnsi="宋体" w:eastAsia="宋体" w:cs="宋体"/>
        <w:bCs/>
        <w:sz w:val="21"/>
        <w:szCs w:val="21"/>
      </w:rPr>
      <w:t>无锡市锡山区人民法院档案数字化扫描服务（3年）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B8C7D">
    <w:pPr>
      <w:pStyle w:val="23"/>
      <w:jc w:val="right"/>
      <w:rPr>
        <w:rFonts w:eastAsia="楷体_GB2312"/>
      </w:rPr>
    </w:pPr>
    <w:r>
      <w:rPr>
        <w:rFonts w:hint="eastAsia" w:eastAsia="楷体_GB2312"/>
        <w:szCs w:val="21"/>
      </w:rPr>
      <w:t xml:space="preserve"> </w:t>
    </w:r>
    <w:r>
      <w:rPr>
        <w:rFonts w:hint="eastAsia" w:ascii="宋体" w:hAnsi="宋体" w:eastAsia="宋体" w:cs="宋体"/>
        <w:bCs/>
        <w:szCs w:val="21"/>
      </w:rPr>
      <w:t>无锡市锡山区人民法院档案数字化扫描服务（3年）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571" w:hanging="720"/>
      </w:pPr>
      <w:rPr>
        <w:rFonts w:hint="default"/>
        <w:color w:val="000000"/>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
    <w:nsid w:val="B5E306ED"/>
    <w:multiLevelType w:val="multilevel"/>
    <w:tmpl w:val="B5E306ED"/>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00000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C8879AEF"/>
    <w:multiLevelType w:val="multilevel"/>
    <w:tmpl w:val="C8879AEF"/>
    <w:lvl w:ilvl="0" w:tentative="0">
      <w:start w:val="1"/>
      <w:numFmt w:val="decimal"/>
      <w:lvlText w:val="%1."/>
      <w:lvlJc w:val="left"/>
      <w:pPr>
        <w:tabs>
          <w:tab w:val="left" w:pos="312"/>
        </w:tabs>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0053208E"/>
    <w:multiLevelType w:val="multilevel"/>
    <w:tmpl w:val="0053208E"/>
    <w:lvl w:ilvl="0" w:tentative="0">
      <w:start w:val="1"/>
      <w:numFmt w:val="chineseCountingThousand"/>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248C179"/>
    <w:multiLevelType w:val="multilevel"/>
    <w:tmpl w:val="0248C179"/>
    <w:lvl w:ilvl="0" w:tentative="0">
      <w:start w:val="1"/>
      <w:numFmt w:val="decimal"/>
      <w:lvlText w:val="%1．"/>
      <w:lvlJc w:val="left"/>
      <w:pPr>
        <w:tabs>
          <w:tab w:val="left" w:pos="315"/>
        </w:tabs>
        <w:ind w:left="315" w:hanging="315"/>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03D62ECE"/>
    <w:multiLevelType w:val="multilevel"/>
    <w:tmpl w:val="03D62ECE"/>
    <w:lvl w:ilvl="0" w:tentative="0">
      <w:start w:val="1"/>
      <w:numFmt w:val="japaneseCounting"/>
      <w:lvlText w:val="%1、"/>
      <w:lvlJc w:val="left"/>
      <w:pPr>
        <w:tabs>
          <w:tab w:val="left" w:pos="450"/>
        </w:tabs>
        <w:ind w:left="450" w:hanging="45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5B654F3"/>
    <w:multiLevelType w:val="multilevel"/>
    <w:tmpl w:val="25B654F3"/>
    <w:lvl w:ilvl="0" w:tentative="0">
      <w:start w:val="3"/>
      <w:numFmt w:val="japaneseCounting"/>
      <w:lvlText w:val="（%1）"/>
      <w:lvlJc w:val="left"/>
      <w:pPr>
        <w:tabs>
          <w:tab w:val="left" w:pos="855"/>
        </w:tabs>
        <w:ind w:left="855" w:hanging="855"/>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2A8F537B"/>
    <w:multiLevelType w:val="multilevel"/>
    <w:tmpl w:val="2A8F537B"/>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4D4DC07F"/>
    <w:multiLevelType w:val="multilevel"/>
    <w:tmpl w:val="4D4DC07F"/>
    <w:lvl w:ilvl="0" w:tentative="0">
      <w:start w:val="1"/>
      <w:numFmt w:val="decimal"/>
      <w:suff w:val="nothing"/>
      <w:lvlText w:val="%1、"/>
      <w:lvlJc w:val="left"/>
      <w:rPr>
        <w:rFonts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59ADCABA"/>
    <w:multiLevelType w:val="multilevel"/>
    <w:tmpl w:val="59ADCABA"/>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5A241D34"/>
    <w:multiLevelType w:val="multilevel"/>
    <w:tmpl w:val="5A241D34"/>
    <w:lvl w:ilvl="0" w:tentative="0">
      <w:start w:val="4"/>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2">
    <w:nsid w:val="72183CF9"/>
    <w:multiLevelType w:val="multilevel"/>
    <w:tmpl w:val="72183CF9"/>
    <w:lvl w:ilvl="0" w:tentative="0">
      <w:start w:val="1"/>
      <w:numFmt w:val="decimal"/>
      <w:lvlText w:val="%1．"/>
      <w:lvlJc w:val="left"/>
      <w:pPr>
        <w:tabs>
          <w:tab w:val="left" w:pos="315"/>
        </w:tabs>
        <w:ind w:left="315" w:hanging="315"/>
      </w:pPr>
      <w:rPr>
        <w:rFonts w:hint="eastAsia"/>
        <w:color w:val="auto"/>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4"/>
    <w:lvlOverride w:ilvl="0">
      <w:lvl w:ilvl="0" w:tentative="1">
        <w:start w:val="1"/>
        <w:numFmt w:val="chineseCountingThousand"/>
        <w:lvlText w:val="第%1章"/>
        <w:lvlJc w:val="left"/>
        <w:pPr>
          <w:tabs>
            <w:tab w:val="left" w:pos="425"/>
          </w:tabs>
          <w:ind w:left="425" w:hanging="425"/>
        </w:pPr>
        <w:rPr>
          <w:rFonts w:hint="eastAsia"/>
        </w:rPr>
      </w:lvl>
    </w:lvlOverride>
    <w:lvlOverride w:ilvl="1">
      <w:lvl w:ilvl="1" w:tentative="1">
        <w:start w:val="1"/>
        <w:numFmt w:val="decimal"/>
        <w:pStyle w:val="645"/>
        <w:lvlText w:val="%1.%2."/>
        <w:lvlJc w:val="left"/>
        <w:pPr>
          <w:tabs>
            <w:tab w:val="left" w:pos="567"/>
          </w:tabs>
          <w:ind w:left="567" w:hanging="567"/>
        </w:pPr>
        <w:rPr>
          <w:rFonts w:hint="eastAsia"/>
        </w:rPr>
      </w:lvl>
    </w:lvlOverride>
    <w:lvlOverride w:ilvl="2">
      <w:lvl w:ilvl="2" w:tentative="1">
        <w:start w:val="1"/>
        <w:numFmt w:val="decimal"/>
        <w:pStyle w:val="644"/>
        <w:lvlText w:val="%1.%2.%3."/>
        <w:lvlJc w:val="left"/>
        <w:pPr>
          <w:tabs>
            <w:tab w:val="left" w:pos="709"/>
          </w:tabs>
          <w:ind w:left="709" w:hanging="709"/>
        </w:pPr>
        <w:rPr>
          <w:rFonts w:hint="eastAsia"/>
        </w:rPr>
      </w:lvl>
    </w:lvlOverride>
    <w:lvlOverride w:ilvl="3">
      <w:lvl w:ilvl="3" w:tentative="1">
        <w:start w:val="1"/>
        <w:numFmt w:val="decimal"/>
        <w:pStyle w:val="461"/>
        <w:lvlText w:val="%1.%2.%3.%4."/>
        <w:lvlJc w:val="left"/>
        <w:pPr>
          <w:tabs>
            <w:tab w:val="left" w:pos="851"/>
          </w:tabs>
          <w:ind w:left="851" w:hanging="851"/>
        </w:pPr>
        <w:rPr>
          <w:rFonts w:hint="eastAsia"/>
        </w:rPr>
      </w:lvl>
    </w:lvlOverride>
    <w:lvlOverride w:ilvl="4">
      <w:lvl w:ilvl="4" w:tentative="1">
        <w:start w:val="1"/>
        <w:numFmt w:val="decimal"/>
        <w:pStyle w:val="458"/>
        <w:lvlText w:val="%1.%2.%3.%4.%5."/>
        <w:lvlJc w:val="left"/>
        <w:pPr>
          <w:tabs>
            <w:tab w:val="left" w:pos="992"/>
          </w:tabs>
          <w:ind w:left="992" w:hanging="992"/>
        </w:pPr>
        <w:rPr>
          <w:rFonts w:hint="eastAsia"/>
        </w:rPr>
      </w:lvl>
    </w:lvlOverride>
    <w:lvlOverride w:ilvl="5">
      <w:lvl w:ilvl="5" w:tentative="1">
        <w:start w:val="1"/>
        <w:numFmt w:val="decimal"/>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2">
    <w:abstractNumId w:val="10"/>
  </w:num>
  <w:num w:numId="3">
    <w:abstractNumId w:val="2"/>
  </w:num>
  <w:num w:numId="4">
    <w:abstractNumId w:val="1"/>
  </w:num>
  <w:num w:numId="5">
    <w:abstractNumId w:val="6"/>
  </w:num>
  <w:num w:numId="6">
    <w:abstractNumId w:val="7"/>
  </w:num>
  <w:num w:numId="7">
    <w:abstractNumId w:val="12"/>
  </w:num>
  <w:num w:numId="8">
    <w:abstractNumId w:val="5"/>
  </w:num>
  <w:num w:numId="9">
    <w:abstractNumId w:val="0"/>
  </w:num>
  <w:num w:numId="10">
    <w:abstractNumId w:val="8"/>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OTdhZmEwNWYxYjBjM2Y2MzkwNmVkY2QzN2Y1MWMifQ=="/>
  </w:docVars>
  <w:rsids>
    <w:rsidRoot w:val="00000000"/>
    <w:rsid w:val="0204567E"/>
    <w:rsid w:val="03B22EB7"/>
    <w:rsid w:val="3767727B"/>
    <w:rsid w:val="3C634773"/>
    <w:rsid w:val="43D67F21"/>
    <w:rsid w:val="4D896004"/>
    <w:rsid w:val="63AC454A"/>
    <w:rsid w:val="65472E61"/>
    <w:rsid w:val="79FE42DA"/>
    <w:rsid w:val="7B4E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等线" w:hAnsi="等线" w:eastAsia="等线" w:cs="Times New Roman"/>
      <w:sz w:val="21"/>
      <w:szCs w:val="22"/>
      <w:lang w:val="en-US" w:eastAsia="zh-CN" w:bidi="ar-SA"/>
    </w:rPr>
  </w:style>
  <w:style w:type="paragraph" w:styleId="4">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5">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6">
    <w:name w:val="heading 3"/>
    <w:basedOn w:val="1"/>
    <w:next w:val="1"/>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73"/>
    <w:unhideWhenUsed/>
    <w:qFormat/>
    <w:uiPriority w:val="9"/>
    <w:pPr>
      <w:keepNext/>
      <w:keepLines/>
      <w:spacing w:before="320" w:after="200"/>
      <w:outlineLvl w:val="5"/>
    </w:pPr>
    <w:rPr>
      <w:rFonts w:ascii="Arial" w:hAnsi="Arial" w:eastAsia="Arial"/>
      <w:b/>
      <w:bCs/>
      <w:sz w:val="22"/>
    </w:rPr>
  </w:style>
  <w:style w:type="paragraph" w:styleId="10">
    <w:name w:val="heading 7"/>
    <w:basedOn w:val="1"/>
    <w:next w:val="1"/>
    <w:link w:val="74"/>
    <w:unhideWhenUsed/>
    <w:qFormat/>
    <w:uiPriority w:val="9"/>
    <w:pPr>
      <w:keepNext/>
      <w:keepLines/>
      <w:spacing w:before="320" w:after="200"/>
      <w:outlineLvl w:val="6"/>
    </w:pPr>
    <w:rPr>
      <w:rFonts w:ascii="Arial" w:hAnsi="Arial" w:eastAsia="Arial"/>
      <w:b/>
      <w:bCs/>
      <w:i/>
      <w:iCs/>
      <w:sz w:val="22"/>
    </w:rPr>
  </w:style>
  <w:style w:type="paragraph" w:styleId="11">
    <w:name w:val="heading 8"/>
    <w:basedOn w:val="1"/>
    <w:next w:val="1"/>
    <w:link w:val="75"/>
    <w:unhideWhenUsed/>
    <w:qFormat/>
    <w:uiPriority w:val="9"/>
    <w:pPr>
      <w:keepNext/>
      <w:keepLines/>
      <w:spacing w:before="320" w:after="200"/>
      <w:outlineLvl w:val="7"/>
    </w:pPr>
    <w:rPr>
      <w:rFonts w:ascii="Arial" w:hAnsi="Arial" w:eastAsia="Arial"/>
      <w:i/>
      <w:iCs/>
      <w:sz w:val="22"/>
    </w:rPr>
  </w:style>
  <w:style w:type="paragraph" w:styleId="12">
    <w:name w:val="heading 9"/>
    <w:basedOn w:val="1"/>
    <w:next w:val="1"/>
    <w:link w:val="76"/>
    <w:unhideWhenUsed/>
    <w:qFormat/>
    <w:uiPriority w:val="9"/>
    <w:pPr>
      <w:keepNext/>
      <w:keepLines/>
      <w:spacing w:before="320" w:after="200"/>
      <w:outlineLvl w:val="8"/>
    </w:pPr>
    <w:rPr>
      <w:rFonts w:ascii="Arial" w:hAnsi="Arial" w:eastAsia="Arial"/>
      <w:i/>
      <w:iCs/>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华文中宋" w:eastAsia="华文中宋"/>
      <w:bCs/>
      <w:sz w:val="28"/>
    </w:rPr>
  </w:style>
  <w:style w:type="paragraph" w:styleId="3">
    <w:name w:val="List"/>
    <w:basedOn w:val="1"/>
    <w:qFormat/>
    <w:uiPriority w:val="0"/>
    <w:pPr>
      <w:tabs>
        <w:tab w:val="left" w:pos="420"/>
      </w:tabs>
      <w:spacing w:after="20" w:line="288" w:lineRule="auto"/>
      <w:ind w:left="420" w:hanging="420"/>
    </w:pPr>
    <w:rPr>
      <w:szCs w:val="20"/>
      <w:lang w:val="en-GB"/>
    </w:rPr>
  </w:style>
  <w:style w:type="paragraph" w:styleId="13">
    <w:name w:val="toc 7"/>
    <w:basedOn w:val="1"/>
    <w:next w:val="1"/>
    <w:unhideWhenUsed/>
    <w:qFormat/>
    <w:uiPriority w:val="39"/>
    <w:pPr>
      <w:spacing w:after="57"/>
      <w:ind w:left="1701"/>
    </w:pPr>
  </w:style>
  <w:style w:type="paragraph" w:styleId="14">
    <w:name w:val="caption"/>
    <w:basedOn w:val="1"/>
    <w:next w:val="1"/>
    <w:semiHidden/>
    <w:unhideWhenUsed/>
    <w:qFormat/>
    <w:uiPriority w:val="35"/>
    <w:pPr>
      <w:spacing w:line="276" w:lineRule="auto"/>
    </w:pPr>
    <w:rPr>
      <w:b/>
      <w:bCs/>
      <w:color w:val="4F81BD"/>
      <w:sz w:val="18"/>
      <w:szCs w:val="18"/>
    </w:rPr>
  </w:style>
  <w:style w:type="paragraph" w:styleId="15">
    <w:name w:val="index 4"/>
    <w:basedOn w:val="1"/>
    <w:next w:val="1"/>
    <w:qFormat/>
    <w:uiPriority w:val="99"/>
    <w:pPr>
      <w:ind w:left="600"/>
    </w:pPr>
    <w:rPr>
      <w:szCs w:val="24"/>
    </w:rPr>
  </w:style>
  <w:style w:type="paragraph" w:styleId="16">
    <w:name w:val="toc 5"/>
    <w:basedOn w:val="1"/>
    <w:next w:val="1"/>
    <w:unhideWhenUsed/>
    <w:qFormat/>
    <w:uiPriority w:val="39"/>
    <w:pPr>
      <w:spacing w:after="57"/>
      <w:ind w:left="1134"/>
    </w:pPr>
  </w:style>
  <w:style w:type="paragraph" w:styleId="17">
    <w:name w:val="toc 3"/>
    <w:basedOn w:val="1"/>
    <w:next w:val="1"/>
    <w:unhideWhenUsed/>
    <w:qFormat/>
    <w:uiPriority w:val="39"/>
    <w:pPr>
      <w:spacing w:after="57"/>
      <w:ind w:left="567"/>
    </w:pPr>
  </w:style>
  <w:style w:type="paragraph" w:styleId="18">
    <w:name w:val="Plain Text"/>
    <w:basedOn w:val="1"/>
    <w:next w:val="19"/>
    <w:qFormat/>
    <w:uiPriority w:val="0"/>
    <w:rPr>
      <w:rFonts w:ascii="宋体" w:hAnsi="Courier New"/>
    </w:rPr>
  </w:style>
  <w:style w:type="paragraph" w:styleId="19">
    <w:name w:val="toc 2"/>
    <w:basedOn w:val="1"/>
    <w:next w:val="1"/>
    <w:unhideWhenUsed/>
    <w:qFormat/>
    <w:uiPriority w:val="39"/>
    <w:pPr>
      <w:spacing w:after="57"/>
      <w:ind w:left="283"/>
    </w:pPr>
  </w:style>
  <w:style w:type="paragraph" w:styleId="20">
    <w:name w:val="toc 8"/>
    <w:basedOn w:val="1"/>
    <w:next w:val="1"/>
    <w:unhideWhenUsed/>
    <w:qFormat/>
    <w:uiPriority w:val="39"/>
    <w:pPr>
      <w:spacing w:after="57"/>
      <w:ind w:left="1984"/>
    </w:pPr>
  </w:style>
  <w:style w:type="paragraph" w:styleId="21">
    <w:name w:val="endnote text"/>
    <w:basedOn w:val="1"/>
    <w:link w:val="209"/>
    <w:semiHidden/>
    <w:unhideWhenUsed/>
    <w:qFormat/>
    <w:uiPriority w:val="99"/>
    <w:rPr>
      <w:sz w:val="20"/>
      <w:szCs w:val="20"/>
    </w:rPr>
  </w:style>
  <w:style w:type="paragraph" w:styleId="22">
    <w:name w:val="footer"/>
    <w:basedOn w:val="1"/>
    <w:link w:val="83"/>
    <w:unhideWhenUsed/>
    <w:qFormat/>
    <w:uiPriority w:val="99"/>
    <w:pPr>
      <w:tabs>
        <w:tab w:val="center" w:pos="7143"/>
        <w:tab w:val="right" w:pos="14287"/>
      </w:tabs>
    </w:pPr>
  </w:style>
  <w:style w:type="paragraph" w:styleId="23">
    <w:name w:val="header"/>
    <w:basedOn w:val="1"/>
    <w:unhideWhenUsed/>
    <w:qFormat/>
    <w:uiPriority w:val="99"/>
    <w:pPr>
      <w:tabs>
        <w:tab w:val="center" w:pos="7143"/>
        <w:tab w:val="right" w:pos="14287"/>
      </w:tabs>
    </w:pPr>
  </w:style>
  <w:style w:type="paragraph" w:styleId="24">
    <w:name w:val="toc 1"/>
    <w:basedOn w:val="1"/>
    <w:next w:val="1"/>
    <w:unhideWhenUsed/>
    <w:qFormat/>
    <w:uiPriority w:val="39"/>
    <w:pPr>
      <w:spacing w:after="57"/>
    </w:pPr>
  </w:style>
  <w:style w:type="paragraph" w:styleId="25">
    <w:name w:val="toc 4"/>
    <w:basedOn w:val="1"/>
    <w:next w:val="1"/>
    <w:unhideWhenUsed/>
    <w:qFormat/>
    <w:uiPriority w:val="39"/>
    <w:pPr>
      <w:spacing w:after="57"/>
      <w:ind w:left="850"/>
    </w:pPr>
  </w:style>
  <w:style w:type="paragraph" w:styleId="26">
    <w:name w:val="Subtitle"/>
    <w:basedOn w:val="1"/>
    <w:next w:val="1"/>
    <w:link w:val="78"/>
    <w:qFormat/>
    <w:uiPriority w:val="11"/>
    <w:pPr>
      <w:spacing w:before="200" w:after="200"/>
    </w:pPr>
    <w:rPr>
      <w:sz w:val="24"/>
      <w:szCs w:val="24"/>
    </w:rPr>
  </w:style>
  <w:style w:type="paragraph" w:styleId="27">
    <w:name w:val="footnote text"/>
    <w:basedOn w:val="1"/>
    <w:semiHidden/>
    <w:unhideWhenUsed/>
    <w:qFormat/>
    <w:uiPriority w:val="99"/>
    <w:pPr>
      <w:spacing w:after="40"/>
    </w:pPr>
    <w:rPr>
      <w:sz w:val="18"/>
    </w:rPr>
  </w:style>
  <w:style w:type="paragraph" w:styleId="28">
    <w:name w:val="toc 6"/>
    <w:basedOn w:val="1"/>
    <w:next w:val="1"/>
    <w:unhideWhenUsed/>
    <w:qFormat/>
    <w:uiPriority w:val="39"/>
    <w:pPr>
      <w:spacing w:after="57"/>
      <w:ind w:left="1417"/>
    </w:pPr>
  </w:style>
  <w:style w:type="paragraph" w:styleId="29">
    <w:name w:val="table of figures"/>
    <w:basedOn w:val="1"/>
    <w:next w:val="1"/>
    <w:unhideWhenUsed/>
    <w:qFormat/>
    <w:uiPriority w:val="99"/>
  </w:style>
  <w:style w:type="paragraph" w:styleId="30">
    <w:name w:val="toc 9"/>
    <w:basedOn w:val="1"/>
    <w:next w:val="1"/>
    <w:unhideWhenUsed/>
    <w:qFormat/>
    <w:uiPriority w:val="39"/>
    <w:pPr>
      <w:spacing w:after="57"/>
      <w:ind w:left="2268"/>
    </w:pPr>
  </w:style>
  <w:style w:type="paragraph" w:styleId="31">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32">
    <w:name w:val="Title"/>
    <w:basedOn w:val="1"/>
    <w:next w:val="1"/>
    <w:qFormat/>
    <w:uiPriority w:val="10"/>
    <w:pPr>
      <w:spacing w:before="300" w:after="200"/>
      <w:contextualSpacing/>
    </w:pPr>
    <w:rPr>
      <w:sz w:val="48"/>
      <w:szCs w:val="48"/>
    </w:rPr>
  </w:style>
  <w:style w:type="paragraph" w:styleId="33">
    <w:name w:val="Body Text First Indent"/>
    <w:basedOn w:val="2"/>
    <w:next w:val="28"/>
    <w:unhideWhenUsed/>
    <w:qFormat/>
    <w:uiPriority w:val="99"/>
    <w:pPr>
      <w:spacing w:after="120"/>
      <w:ind w:firstLine="420"/>
    </w:pPr>
    <w:rPr>
      <w:rFonts w:ascii="Times New Roman"/>
      <w:bCs w:val="0"/>
      <w:sz w:val="21"/>
    </w:rPr>
  </w:style>
  <w:style w:type="table" w:styleId="3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unhideWhenUsed/>
    <w:qFormat/>
    <w:uiPriority w:val="99"/>
    <w:rPr>
      <w:vertAlign w:val="superscript"/>
    </w:rPr>
  </w:style>
  <w:style w:type="character" w:styleId="38">
    <w:name w:val="Emphasis"/>
    <w:qFormat/>
    <w:uiPriority w:val="20"/>
    <w:rPr>
      <w:b/>
      <w:bCs/>
    </w:rPr>
  </w:style>
  <w:style w:type="character" w:styleId="39">
    <w:name w:val="Hyperlink"/>
    <w:unhideWhenUsed/>
    <w:qFormat/>
    <w:uiPriority w:val="99"/>
    <w:rPr>
      <w:color w:val="0000FF"/>
      <w:u w:val="single"/>
    </w:rPr>
  </w:style>
  <w:style w:type="character" w:styleId="40">
    <w:name w:val="footnote reference"/>
    <w:unhideWhenUsed/>
    <w:qFormat/>
    <w:uiPriority w:val="99"/>
    <w:rPr>
      <w:vertAlign w:val="superscript"/>
    </w:rPr>
  </w:style>
  <w:style w:type="character" w:customStyle="1" w:styleId="41">
    <w:name w:val="Heading 6 Char"/>
    <w:basedOn w:val="36"/>
    <w:uiPriority w:val="9"/>
    <w:rPr>
      <w:rFonts w:ascii="Arial" w:hAnsi="Arial" w:eastAsia="Arial" w:cs="Arial"/>
      <w:b/>
      <w:bCs/>
      <w:sz w:val="22"/>
      <w:szCs w:val="22"/>
    </w:rPr>
  </w:style>
  <w:style w:type="character" w:customStyle="1" w:styleId="42">
    <w:name w:val="Heading 7 Char"/>
    <w:basedOn w:val="36"/>
    <w:qFormat/>
    <w:uiPriority w:val="9"/>
    <w:rPr>
      <w:rFonts w:ascii="Arial" w:hAnsi="Arial" w:eastAsia="Arial" w:cs="Arial"/>
      <w:b/>
      <w:bCs/>
      <w:i/>
      <w:iCs/>
      <w:sz w:val="22"/>
      <w:szCs w:val="22"/>
    </w:rPr>
  </w:style>
  <w:style w:type="character" w:customStyle="1" w:styleId="43">
    <w:name w:val="Heading 8 Char"/>
    <w:basedOn w:val="36"/>
    <w:uiPriority w:val="9"/>
    <w:rPr>
      <w:rFonts w:ascii="Arial" w:hAnsi="Arial" w:eastAsia="Arial" w:cs="Arial"/>
      <w:i/>
      <w:iCs/>
      <w:sz w:val="22"/>
      <w:szCs w:val="22"/>
    </w:rPr>
  </w:style>
  <w:style w:type="character" w:customStyle="1" w:styleId="44">
    <w:name w:val="Heading 9 Char"/>
    <w:basedOn w:val="36"/>
    <w:uiPriority w:val="9"/>
    <w:rPr>
      <w:rFonts w:ascii="Arial" w:hAnsi="Arial" w:eastAsia="Arial" w:cs="Arial"/>
      <w:i/>
      <w:iCs/>
      <w:sz w:val="21"/>
      <w:szCs w:val="21"/>
    </w:rPr>
  </w:style>
  <w:style w:type="character" w:customStyle="1" w:styleId="45">
    <w:name w:val="Subtitle Char"/>
    <w:basedOn w:val="36"/>
    <w:uiPriority w:val="11"/>
    <w:rPr>
      <w:sz w:val="24"/>
      <w:szCs w:val="24"/>
    </w:rPr>
  </w:style>
  <w:style w:type="character" w:customStyle="1" w:styleId="46">
    <w:name w:val="Quote Char"/>
    <w:qFormat/>
    <w:uiPriority w:val="29"/>
    <w:rPr>
      <w:i/>
    </w:rPr>
  </w:style>
  <w:style w:type="character" w:customStyle="1" w:styleId="47">
    <w:name w:val="Intense Quote Char"/>
    <w:qFormat/>
    <w:uiPriority w:val="30"/>
    <w:rPr>
      <w:i/>
    </w:rPr>
  </w:style>
  <w:style w:type="character" w:customStyle="1" w:styleId="48">
    <w:name w:val="Caption Char"/>
    <w:qFormat/>
    <w:uiPriority w:val="99"/>
  </w:style>
  <w:style w:type="table" w:customStyle="1" w:styleId="49">
    <w:name w:val="Plain Table 1"/>
    <w:basedOn w:val="34"/>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0">
    <w:name w:val="Plain Table 2"/>
    <w:basedOn w:val="34"/>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1">
    <w:name w:val="Plain Table 3"/>
    <w:basedOn w:val="34"/>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2">
    <w:name w:val="Plain Table 4"/>
    <w:basedOn w:val="3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3">
    <w:name w:val="Plain Table 5"/>
    <w:basedOn w:val="34"/>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4">
    <w:name w:val="Grid Table 1 Light"/>
    <w:basedOn w:val="34"/>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5">
    <w:name w:val="Grid Table 2"/>
    <w:basedOn w:val="3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6">
    <w:name w:val="Grid Table 3"/>
    <w:basedOn w:val="34"/>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7">
    <w:name w:val="Grid Table 4"/>
    <w:basedOn w:val="3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58">
    <w:name w:val="Grid Table 5 Dark"/>
    <w:basedOn w:val="3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59">
    <w:name w:val="Grid Table 6 Colorful"/>
    <w:basedOn w:val="34"/>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0">
    <w:name w:val="Grid Table 7 Colorful"/>
    <w:basedOn w:val="34"/>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1">
    <w:name w:val="List Table 1 Light"/>
    <w:basedOn w:val="34"/>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62">
    <w:name w:val="List Table 2"/>
    <w:basedOn w:val="34"/>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3">
    <w:name w:val="List Table 3"/>
    <w:basedOn w:val="3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64">
    <w:name w:val="List Table 4"/>
    <w:basedOn w:val="3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5">
    <w:name w:val="List Table 5 Dark"/>
    <w:basedOn w:val="34"/>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66">
    <w:name w:val="List Table 6 Colorful"/>
    <w:basedOn w:val="34"/>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67">
    <w:name w:val="List Table 7 Colorful"/>
    <w:basedOn w:val="34"/>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character" w:customStyle="1" w:styleId="68">
    <w:name w:val="Endnote Text Char"/>
    <w:qFormat/>
    <w:uiPriority w:val="99"/>
    <w:rPr>
      <w:sz w:val="20"/>
    </w:rPr>
  </w:style>
  <w:style w:type="paragraph" w:customStyle="1" w:styleId="69">
    <w:name w:val="TOC Heading"/>
    <w:unhideWhenUsed/>
    <w:qFormat/>
    <w:uiPriority w:val="39"/>
    <w:rPr>
      <w:rFonts w:hint="default" w:ascii="Times New Roman" w:hAnsi="Times New Roman" w:eastAsia="宋体" w:cs="Times New Roman"/>
    </w:rPr>
  </w:style>
  <w:style w:type="paragraph" w:customStyle="1" w:styleId="70">
    <w:name w:val="列出段落1"/>
    <w:basedOn w:val="1"/>
    <w:qFormat/>
    <w:uiPriority w:val="0"/>
    <w:pPr>
      <w:ind w:firstLine="420"/>
    </w:pPr>
    <w:rPr>
      <w:rFonts w:ascii="Calibri" w:hAnsi="Calibri" w:eastAsia="宋体"/>
    </w:rPr>
  </w:style>
  <w:style w:type="paragraph" w:customStyle="1" w:styleId="71">
    <w:name w:val="标题 41"/>
    <w:basedOn w:val="1"/>
    <w:next w:val="1"/>
    <w:link w:val="223"/>
    <w:qFormat/>
    <w:uiPriority w:val="0"/>
    <w:pPr>
      <w:keepNext/>
      <w:keepLines/>
      <w:widowControl/>
      <w:spacing w:before="120" w:after="120" w:line="360" w:lineRule="auto"/>
      <w:jc w:val="center"/>
      <w:outlineLvl w:val="3"/>
    </w:pPr>
    <w:rPr>
      <w:rFonts w:ascii="Arial" w:hAnsi="Arial" w:eastAsia="黑体"/>
      <w:sz w:val="28"/>
      <w:szCs w:val="20"/>
    </w:rPr>
  </w:style>
  <w:style w:type="paragraph" w:customStyle="1" w:styleId="72">
    <w:name w:val="标题 31"/>
    <w:basedOn w:val="1"/>
    <w:next w:val="1"/>
    <w:link w:val="220"/>
    <w:qFormat/>
    <w:uiPriority w:val="0"/>
    <w:pPr>
      <w:keepNext/>
      <w:keepLines/>
      <w:widowControl/>
      <w:tabs>
        <w:tab w:val="left" w:pos="720"/>
      </w:tabs>
      <w:spacing w:before="120" w:after="120" w:line="360" w:lineRule="auto"/>
      <w:ind w:left="720" w:hanging="720"/>
      <w:jc w:val="center"/>
      <w:outlineLvl w:val="2"/>
    </w:pPr>
    <w:rPr>
      <w:rFonts w:ascii="Times New Roman" w:hAnsi="Times New Roman" w:eastAsia="宋体"/>
      <w:b/>
      <w:sz w:val="32"/>
      <w:szCs w:val="20"/>
    </w:rPr>
  </w:style>
  <w:style w:type="character" w:customStyle="1" w:styleId="73">
    <w:name w:val="标题 6 字符2"/>
    <w:link w:val="9"/>
    <w:qFormat/>
    <w:uiPriority w:val="9"/>
    <w:rPr>
      <w:rFonts w:ascii="Arial" w:hAnsi="Arial" w:eastAsia="Arial" w:cs="Arial"/>
      <w:b/>
      <w:bCs/>
      <w:sz w:val="22"/>
      <w:szCs w:val="22"/>
    </w:rPr>
  </w:style>
  <w:style w:type="character" w:customStyle="1" w:styleId="74">
    <w:name w:val="标题 7 字符2"/>
    <w:link w:val="10"/>
    <w:qFormat/>
    <w:uiPriority w:val="9"/>
    <w:rPr>
      <w:rFonts w:ascii="Arial" w:hAnsi="Arial" w:eastAsia="Arial" w:cs="Arial"/>
      <w:b/>
      <w:bCs/>
      <w:i/>
      <w:iCs/>
      <w:sz w:val="22"/>
      <w:szCs w:val="22"/>
    </w:rPr>
  </w:style>
  <w:style w:type="character" w:customStyle="1" w:styleId="75">
    <w:name w:val="标题 8 字符2"/>
    <w:link w:val="11"/>
    <w:qFormat/>
    <w:uiPriority w:val="9"/>
    <w:rPr>
      <w:rFonts w:ascii="Arial" w:hAnsi="Arial" w:eastAsia="Arial" w:cs="Arial"/>
      <w:i/>
      <w:iCs/>
      <w:sz w:val="22"/>
      <w:szCs w:val="22"/>
    </w:rPr>
  </w:style>
  <w:style w:type="character" w:customStyle="1" w:styleId="76">
    <w:name w:val="标题 9 字符2"/>
    <w:link w:val="12"/>
    <w:qFormat/>
    <w:uiPriority w:val="9"/>
    <w:rPr>
      <w:rFonts w:ascii="Arial" w:hAnsi="Arial" w:eastAsia="Arial" w:cs="Arial"/>
      <w:i/>
      <w:iCs/>
      <w:sz w:val="21"/>
      <w:szCs w:val="21"/>
    </w:rPr>
  </w:style>
  <w:style w:type="paragraph" w:styleId="77">
    <w:name w:val="No Spacing"/>
    <w:qFormat/>
    <w:uiPriority w:val="1"/>
    <w:rPr>
      <w:rFonts w:hint="default" w:ascii="等线" w:hAnsi="等线" w:eastAsia="等线" w:cs="Times New Roman"/>
      <w:lang w:val="en-US" w:eastAsia="zh-CN" w:bidi="ar-SA"/>
    </w:rPr>
  </w:style>
  <w:style w:type="character" w:customStyle="1" w:styleId="78">
    <w:name w:val="副标题 字符2"/>
    <w:link w:val="26"/>
    <w:qFormat/>
    <w:uiPriority w:val="11"/>
    <w:rPr>
      <w:sz w:val="24"/>
      <w:szCs w:val="24"/>
    </w:rPr>
  </w:style>
  <w:style w:type="paragraph" w:styleId="79">
    <w:name w:val="Quote"/>
    <w:basedOn w:val="1"/>
    <w:next w:val="1"/>
    <w:link w:val="80"/>
    <w:qFormat/>
    <w:uiPriority w:val="29"/>
    <w:pPr>
      <w:ind w:left="720" w:right="720"/>
    </w:pPr>
    <w:rPr>
      <w:i/>
      <w:sz w:val="20"/>
      <w:szCs w:val="20"/>
    </w:rPr>
  </w:style>
  <w:style w:type="character" w:customStyle="1" w:styleId="80">
    <w:name w:val="引用 字符2"/>
    <w:link w:val="79"/>
    <w:qFormat/>
    <w:uiPriority w:val="29"/>
    <w:rPr>
      <w:i/>
    </w:rPr>
  </w:style>
  <w:style w:type="paragraph" w:styleId="81">
    <w:name w:val="Intense Quote"/>
    <w:basedOn w:val="1"/>
    <w:next w:val="1"/>
    <w:link w:val="8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sz w:val="20"/>
      <w:szCs w:val="20"/>
    </w:rPr>
  </w:style>
  <w:style w:type="character" w:customStyle="1" w:styleId="82">
    <w:name w:val="明显引用 字符2"/>
    <w:link w:val="81"/>
    <w:qFormat/>
    <w:uiPriority w:val="30"/>
    <w:rPr>
      <w:i/>
    </w:rPr>
  </w:style>
  <w:style w:type="character" w:customStyle="1" w:styleId="83">
    <w:name w:val="页脚 字符3"/>
    <w:link w:val="22"/>
    <w:qFormat/>
    <w:uiPriority w:val="99"/>
  </w:style>
  <w:style w:type="table" w:customStyle="1" w:styleId="84">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5">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86">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87">
    <w:name w:val="无格式表格 31"/>
    <w:qFormat/>
    <w:uiPriority w:val="99"/>
    <w:tblPr>
      <w:tblCellMar>
        <w:top w:w="0" w:type="dxa"/>
        <w:left w:w="0" w:type="dxa"/>
        <w:bottom w:w="0" w:type="dxa"/>
        <w:right w:w="0" w:type="dxa"/>
      </w:tblCellMar>
    </w:tblPr>
  </w:style>
  <w:style w:type="table" w:customStyle="1" w:styleId="88">
    <w:name w:val="无格式表格 41"/>
    <w:qFormat/>
    <w:uiPriority w:val="99"/>
    <w:tblPr>
      <w:tblCellMar>
        <w:top w:w="0" w:type="dxa"/>
        <w:left w:w="0" w:type="dxa"/>
        <w:bottom w:w="0" w:type="dxa"/>
        <w:right w:w="0" w:type="dxa"/>
      </w:tblCellMar>
    </w:tblPr>
  </w:style>
  <w:style w:type="table" w:customStyle="1" w:styleId="89">
    <w:name w:val="无格式表格 51"/>
    <w:qFormat/>
    <w:uiPriority w:val="99"/>
    <w:tblPr>
      <w:tblCellMar>
        <w:top w:w="0" w:type="dxa"/>
        <w:left w:w="0" w:type="dxa"/>
        <w:bottom w:w="0" w:type="dxa"/>
        <w:right w:w="0" w:type="dxa"/>
      </w:tblCellMar>
    </w:tblPr>
  </w:style>
  <w:style w:type="table" w:customStyle="1" w:styleId="90">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91">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92">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93">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94">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95">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96">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97">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98">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99">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0">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1">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2">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3">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04">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05">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06">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7">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8">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9">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10">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11">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12">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13">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14">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15">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16">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17">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18">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19">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0">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1">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2">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3">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4">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25">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26">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27">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8">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9">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0">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1">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2">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33">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34">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35">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36">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7">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8">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9">
    <w:name w:val="清单表 1 浅色1"/>
    <w:qFormat/>
    <w:uiPriority w:val="99"/>
    <w:tblPr>
      <w:tblCellMar>
        <w:top w:w="0" w:type="dxa"/>
        <w:left w:w="0" w:type="dxa"/>
        <w:bottom w:w="0" w:type="dxa"/>
        <w:right w:w="0" w:type="dxa"/>
      </w:tblCellMar>
    </w:tblPr>
  </w:style>
  <w:style w:type="table" w:customStyle="1" w:styleId="140">
    <w:name w:val="List Table 1 Light - Accent 1"/>
    <w:qFormat/>
    <w:uiPriority w:val="99"/>
    <w:tblPr>
      <w:tblCellMar>
        <w:top w:w="0" w:type="dxa"/>
        <w:left w:w="0" w:type="dxa"/>
        <w:bottom w:w="0" w:type="dxa"/>
        <w:right w:w="0" w:type="dxa"/>
      </w:tblCellMar>
    </w:tblPr>
  </w:style>
  <w:style w:type="table" w:customStyle="1" w:styleId="141">
    <w:name w:val="List Table 1 Light - Accent 2"/>
    <w:qFormat/>
    <w:uiPriority w:val="99"/>
    <w:tblPr>
      <w:tblCellMar>
        <w:top w:w="0" w:type="dxa"/>
        <w:left w:w="0" w:type="dxa"/>
        <w:bottom w:w="0" w:type="dxa"/>
        <w:right w:w="0" w:type="dxa"/>
      </w:tblCellMar>
    </w:tblPr>
  </w:style>
  <w:style w:type="table" w:customStyle="1" w:styleId="142">
    <w:name w:val="List Table 1 Light - Accent 3"/>
    <w:qFormat/>
    <w:uiPriority w:val="99"/>
    <w:tblPr>
      <w:tblCellMar>
        <w:top w:w="0" w:type="dxa"/>
        <w:left w:w="0" w:type="dxa"/>
        <w:bottom w:w="0" w:type="dxa"/>
        <w:right w:w="0" w:type="dxa"/>
      </w:tblCellMar>
    </w:tblPr>
  </w:style>
  <w:style w:type="table" w:customStyle="1" w:styleId="143">
    <w:name w:val="List Table 1 Light - Accent 4"/>
    <w:qFormat/>
    <w:uiPriority w:val="99"/>
    <w:tblPr>
      <w:tblCellMar>
        <w:top w:w="0" w:type="dxa"/>
        <w:left w:w="0" w:type="dxa"/>
        <w:bottom w:w="0" w:type="dxa"/>
        <w:right w:w="0" w:type="dxa"/>
      </w:tblCellMar>
    </w:tblPr>
  </w:style>
  <w:style w:type="table" w:customStyle="1" w:styleId="144">
    <w:name w:val="List Table 1 Light - Accent 5"/>
    <w:qFormat/>
    <w:uiPriority w:val="99"/>
    <w:tblPr>
      <w:tblCellMar>
        <w:top w:w="0" w:type="dxa"/>
        <w:left w:w="0" w:type="dxa"/>
        <w:bottom w:w="0" w:type="dxa"/>
        <w:right w:w="0" w:type="dxa"/>
      </w:tblCellMar>
    </w:tblPr>
  </w:style>
  <w:style w:type="table" w:customStyle="1" w:styleId="145">
    <w:name w:val="List Table 1 Light - Accent 6"/>
    <w:qFormat/>
    <w:uiPriority w:val="99"/>
    <w:tblPr>
      <w:tblCellMar>
        <w:top w:w="0" w:type="dxa"/>
        <w:left w:w="0" w:type="dxa"/>
        <w:bottom w:w="0" w:type="dxa"/>
        <w:right w:w="0" w:type="dxa"/>
      </w:tblCellMar>
    </w:tblPr>
  </w:style>
  <w:style w:type="table" w:customStyle="1" w:styleId="146">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47">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48">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49">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50">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51">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52">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53">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54">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55">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56">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57">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58">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59">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60">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61">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62">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63">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64">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65">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66">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67">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68">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69">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70">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71">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72">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73">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74">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75">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76">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77">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78">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79">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80">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81">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182">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83">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84">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85">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86">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87">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188">
    <w:name w:val="Lined - Accent"/>
    <w:qFormat/>
    <w:uiPriority w:val="99"/>
    <w:rPr>
      <w:color w:val="404040"/>
    </w:rPr>
    <w:tblPr>
      <w:tblCellMar>
        <w:top w:w="0" w:type="dxa"/>
        <w:left w:w="0" w:type="dxa"/>
        <w:bottom w:w="0" w:type="dxa"/>
        <w:right w:w="0" w:type="dxa"/>
      </w:tblCellMar>
    </w:tblPr>
  </w:style>
  <w:style w:type="table" w:customStyle="1" w:styleId="189">
    <w:name w:val="Lined - Accent 1"/>
    <w:qFormat/>
    <w:uiPriority w:val="99"/>
    <w:rPr>
      <w:color w:val="404040"/>
    </w:rPr>
    <w:tblPr>
      <w:tblCellMar>
        <w:top w:w="0" w:type="dxa"/>
        <w:left w:w="0" w:type="dxa"/>
        <w:bottom w:w="0" w:type="dxa"/>
        <w:right w:w="0" w:type="dxa"/>
      </w:tblCellMar>
    </w:tblPr>
  </w:style>
  <w:style w:type="table" w:customStyle="1" w:styleId="190">
    <w:name w:val="Lined - Accent 2"/>
    <w:qFormat/>
    <w:uiPriority w:val="99"/>
    <w:rPr>
      <w:color w:val="404040"/>
    </w:rPr>
    <w:tblPr>
      <w:tblCellMar>
        <w:top w:w="0" w:type="dxa"/>
        <w:left w:w="0" w:type="dxa"/>
        <w:bottom w:w="0" w:type="dxa"/>
        <w:right w:w="0" w:type="dxa"/>
      </w:tblCellMar>
    </w:tblPr>
  </w:style>
  <w:style w:type="table" w:customStyle="1" w:styleId="191">
    <w:name w:val="Lined - Accent 3"/>
    <w:qFormat/>
    <w:uiPriority w:val="99"/>
    <w:rPr>
      <w:color w:val="404040"/>
    </w:rPr>
    <w:tblPr>
      <w:tblCellMar>
        <w:top w:w="0" w:type="dxa"/>
        <w:left w:w="0" w:type="dxa"/>
        <w:bottom w:w="0" w:type="dxa"/>
        <w:right w:w="0" w:type="dxa"/>
      </w:tblCellMar>
    </w:tblPr>
  </w:style>
  <w:style w:type="table" w:customStyle="1" w:styleId="192">
    <w:name w:val="Lined - Accent 4"/>
    <w:qFormat/>
    <w:uiPriority w:val="99"/>
    <w:rPr>
      <w:color w:val="404040"/>
    </w:rPr>
    <w:tblPr>
      <w:tblCellMar>
        <w:top w:w="0" w:type="dxa"/>
        <w:left w:w="0" w:type="dxa"/>
        <w:bottom w:w="0" w:type="dxa"/>
        <w:right w:w="0" w:type="dxa"/>
      </w:tblCellMar>
    </w:tblPr>
  </w:style>
  <w:style w:type="table" w:customStyle="1" w:styleId="193">
    <w:name w:val="Lined - Accent 5"/>
    <w:qFormat/>
    <w:uiPriority w:val="99"/>
    <w:rPr>
      <w:color w:val="404040"/>
    </w:rPr>
    <w:tblPr>
      <w:tblCellMar>
        <w:top w:w="0" w:type="dxa"/>
        <w:left w:w="0" w:type="dxa"/>
        <w:bottom w:w="0" w:type="dxa"/>
        <w:right w:w="0" w:type="dxa"/>
      </w:tblCellMar>
    </w:tblPr>
  </w:style>
  <w:style w:type="table" w:customStyle="1" w:styleId="194">
    <w:name w:val="Lined - Accent 6"/>
    <w:qFormat/>
    <w:uiPriority w:val="99"/>
    <w:rPr>
      <w:color w:val="404040"/>
    </w:rPr>
    <w:tblPr>
      <w:tblCellMar>
        <w:top w:w="0" w:type="dxa"/>
        <w:left w:w="0" w:type="dxa"/>
        <w:bottom w:w="0" w:type="dxa"/>
        <w:right w:w="0" w:type="dxa"/>
      </w:tblCellMar>
    </w:tblPr>
  </w:style>
  <w:style w:type="table" w:customStyle="1" w:styleId="195">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196">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197">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198">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199">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00">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01">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02">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03">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04">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05">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06">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07">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08">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09">
    <w:name w:val="尾注文本 字符"/>
    <w:link w:val="21"/>
    <w:qFormat/>
    <w:uiPriority w:val="99"/>
    <w:rPr>
      <w:sz w:val="20"/>
    </w:rPr>
  </w:style>
  <w:style w:type="paragraph" w:customStyle="1" w:styleId="210">
    <w:name w:val="TOC 标题1"/>
    <w:unhideWhenUsed/>
    <w:qFormat/>
    <w:uiPriority w:val="39"/>
    <w:rPr>
      <w:rFonts w:hint="default" w:ascii="等线" w:hAnsi="等线" w:eastAsia="等线" w:cs="Times New Roman"/>
      <w:lang w:val="en-US" w:eastAsia="zh-CN" w:bidi="ar-SA"/>
    </w:rPr>
  </w:style>
  <w:style w:type="paragraph" w:customStyle="1" w:styleId="211">
    <w:name w:val="标题 11"/>
    <w:basedOn w:val="1"/>
    <w:next w:val="1"/>
    <w:link w:val="221"/>
    <w:qFormat/>
    <w:uiPriority w:val="9"/>
    <w:pPr>
      <w:keepNext/>
      <w:widowControl/>
      <w:tabs>
        <w:tab w:val="left" w:pos="432"/>
      </w:tabs>
      <w:ind w:left="432" w:hanging="432"/>
      <w:jc w:val="center"/>
      <w:outlineLvl w:val="0"/>
    </w:pPr>
    <w:rPr>
      <w:rFonts w:ascii="黑体" w:hAnsi="Times New Roman" w:eastAsia="黑体"/>
      <w:sz w:val="52"/>
      <w:szCs w:val="20"/>
    </w:rPr>
  </w:style>
  <w:style w:type="paragraph" w:customStyle="1" w:styleId="212">
    <w:name w:val="标题 21"/>
    <w:basedOn w:val="1"/>
    <w:next w:val="1"/>
    <w:link w:val="222"/>
    <w:qFormat/>
    <w:uiPriority w:val="9"/>
    <w:pPr>
      <w:keepNext/>
      <w:keepLines/>
      <w:spacing w:before="260" w:after="260" w:line="413" w:lineRule="auto"/>
      <w:outlineLvl w:val="1"/>
    </w:pPr>
    <w:rPr>
      <w:rFonts w:ascii="Arial" w:hAnsi="Arial" w:eastAsia="黑体"/>
      <w:b/>
      <w:bCs/>
      <w:sz w:val="32"/>
      <w:szCs w:val="32"/>
    </w:rPr>
  </w:style>
  <w:style w:type="paragraph" w:customStyle="1" w:styleId="213">
    <w:name w:val="标题 51"/>
    <w:basedOn w:val="1"/>
    <w:next w:val="1"/>
    <w:link w:val="224"/>
    <w:qFormat/>
    <w:uiPriority w:val="9"/>
    <w:pPr>
      <w:keepNext/>
      <w:keepLines/>
      <w:widowControl/>
      <w:spacing w:before="120" w:after="120" w:line="360" w:lineRule="auto"/>
      <w:ind w:firstLine="499"/>
      <w:jc w:val="left"/>
      <w:outlineLvl w:val="4"/>
    </w:pPr>
    <w:rPr>
      <w:rFonts w:ascii="宋体" w:hAnsi="宋体" w:eastAsia="宋体"/>
      <w:b/>
      <w:sz w:val="24"/>
      <w:szCs w:val="20"/>
    </w:rPr>
  </w:style>
  <w:style w:type="paragraph" w:customStyle="1" w:styleId="214">
    <w:name w:val="标题 61"/>
    <w:basedOn w:val="1"/>
    <w:next w:val="1"/>
    <w:link w:val="225"/>
    <w:qFormat/>
    <w:uiPriority w:val="9"/>
    <w:pPr>
      <w:keepNext/>
      <w:keepLines/>
      <w:widowControl/>
      <w:tabs>
        <w:tab w:val="left" w:pos="1440"/>
      </w:tabs>
      <w:spacing w:before="240" w:after="64" w:line="317" w:lineRule="auto"/>
      <w:ind w:left="1152" w:hanging="1152"/>
      <w:jc w:val="left"/>
      <w:outlineLvl w:val="5"/>
    </w:pPr>
    <w:rPr>
      <w:rFonts w:ascii="Arial" w:hAnsi="Arial" w:eastAsia="黑体"/>
      <w:b/>
      <w:bCs/>
      <w:sz w:val="24"/>
      <w:szCs w:val="24"/>
    </w:rPr>
  </w:style>
  <w:style w:type="paragraph" w:customStyle="1" w:styleId="215">
    <w:name w:val="标题 71"/>
    <w:basedOn w:val="1"/>
    <w:next w:val="1"/>
    <w:link w:val="226"/>
    <w:qFormat/>
    <w:uiPriority w:val="9"/>
    <w:pPr>
      <w:keepNext/>
      <w:keepLines/>
      <w:widowControl/>
      <w:tabs>
        <w:tab w:val="left" w:pos="2520"/>
      </w:tabs>
      <w:spacing w:before="240" w:after="64" w:line="317" w:lineRule="auto"/>
      <w:ind w:left="1296" w:hanging="1296"/>
      <w:jc w:val="left"/>
      <w:outlineLvl w:val="6"/>
    </w:pPr>
    <w:rPr>
      <w:rFonts w:ascii="Times New Roman" w:hAnsi="Times New Roman" w:eastAsia="宋体"/>
      <w:b/>
      <w:bCs/>
      <w:sz w:val="24"/>
      <w:szCs w:val="24"/>
    </w:rPr>
  </w:style>
  <w:style w:type="paragraph" w:customStyle="1" w:styleId="216">
    <w:name w:val="标题 81"/>
    <w:basedOn w:val="1"/>
    <w:next w:val="1"/>
    <w:link w:val="227"/>
    <w:qFormat/>
    <w:uiPriority w:val="9"/>
    <w:pPr>
      <w:keepNext/>
      <w:keepLines/>
      <w:widowControl/>
      <w:tabs>
        <w:tab w:val="left" w:pos="1440"/>
      </w:tabs>
      <w:spacing w:before="240" w:after="64" w:line="317" w:lineRule="auto"/>
      <w:ind w:left="1440" w:hanging="1440"/>
      <w:jc w:val="left"/>
      <w:outlineLvl w:val="7"/>
    </w:pPr>
    <w:rPr>
      <w:rFonts w:ascii="Arial" w:hAnsi="Arial" w:eastAsia="黑体"/>
      <w:sz w:val="24"/>
      <w:szCs w:val="24"/>
    </w:rPr>
  </w:style>
  <w:style w:type="paragraph" w:customStyle="1" w:styleId="217">
    <w:name w:val="标题 91"/>
    <w:basedOn w:val="1"/>
    <w:next w:val="1"/>
    <w:link w:val="228"/>
    <w:qFormat/>
    <w:uiPriority w:val="0"/>
    <w:pPr>
      <w:keepNext/>
      <w:keepLines/>
      <w:widowControl/>
      <w:tabs>
        <w:tab w:val="left" w:pos="1584"/>
      </w:tabs>
      <w:spacing w:before="240" w:after="64" w:line="317" w:lineRule="auto"/>
      <w:ind w:left="1584" w:hanging="1584"/>
      <w:jc w:val="left"/>
      <w:outlineLvl w:val="8"/>
    </w:pPr>
    <w:rPr>
      <w:rFonts w:ascii="Arial" w:hAnsi="Arial" w:eastAsia="黑体"/>
      <w:sz w:val="20"/>
      <w:szCs w:val="21"/>
    </w:rPr>
  </w:style>
  <w:style w:type="character" w:customStyle="1" w:styleId="218">
    <w:name w:val="默认段落字体1"/>
    <w:unhideWhenUsed/>
    <w:qFormat/>
    <w:uiPriority w:val="1"/>
  </w:style>
  <w:style w:type="table" w:customStyle="1" w:styleId="219">
    <w:name w:val="普通表格1"/>
    <w:unhideWhenUsed/>
    <w:qFormat/>
    <w:uiPriority w:val="99"/>
    <w:tblPr>
      <w:tblCellMar>
        <w:top w:w="0" w:type="dxa"/>
        <w:left w:w="0" w:type="dxa"/>
        <w:bottom w:w="0" w:type="dxa"/>
        <w:right w:w="0" w:type="dxa"/>
      </w:tblCellMar>
    </w:tblPr>
  </w:style>
  <w:style w:type="character" w:customStyle="1" w:styleId="220">
    <w:name w:val="标题 3 字符1"/>
    <w:link w:val="72"/>
    <w:qFormat/>
    <w:uiPriority w:val="0"/>
    <w:rPr>
      <w:rFonts w:ascii="Times New Roman" w:hAnsi="Times New Roman" w:eastAsia="宋体" w:cs="Times New Roman"/>
      <w:b/>
      <w:sz w:val="32"/>
      <w:szCs w:val="20"/>
    </w:rPr>
  </w:style>
  <w:style w:type="character" w:customStyle="1" w:styleId="221">
    <w:name w:val="标题 1 字符1"/>
    <w:link w:val="211"/>
    <w:qFormat/>
    <w:uiPriority w:val="9"/>
    <w:rPr>
      <w:rFonts w:ascii="黑体" w:hAnsi="Times New Roman" w:eastAsia="黑体" w:cs="Times New Roman"/>
      <w:sz w:val="52"/>
      <w:szCs w:val="20"/>
    </w:rPr>
  </w:style>
  <w:style w:type="character" w:customStyle="1" w:styleId="222">
    <w:name w:val="标题 2 字符1"/>
    <w:link w:val="212"/>
    <w:qFormat/>
    <w:uiPriority w:val="9"/>
    <w:rPr>
      <w:rFonts w:ascii="Arial" w:hAnsi="Arial" w:eastAsia="黑体" w:cs="Times New Roman"/>
      <w:b/>
      <w:bCs/>
      <w:sz w:val="32"/>
      <w:szCs w:val="32"/>
    </w:rPr>
  </w:style>
  <w:style w:type="character" w:customStyle="1" w:styleId="223">
    <w:name w:val="标题 4 字符1"/>
    <w:link w:val="71"/>
    <w:qFormat/>
    <w:uiPriority w:val="0"/>
    <w:rPr>
      <w:rFonts w:ascii="Arial" w:hAnsi="Arial" w:eastAsia="黑体" w:cs="Times New Roman"/>
      <w:sz w:val="28"/>
      <w:szCs w:val="20"/>
    </w:rPr>
  </w:style>
  <w:style w:type="character" w:customStyle="1" w:styleId="224">
    <w:name w:val="标题 5 字符1"/>
    <w:link w:val="213"/>
    <w:qFormat/>
    <w:uiPriority w:val="9"/>
    <w:rPr>
      <w:rFonts w:ascii="宋体" w:hAnsi="宋体" w:eastAsia="宋体" w:cs="Times New Roman"/>
      <w:b/>
      <w:sz w:val="24"/>
      <w:szCs w:val="20"/>
    </w:rPr>
  </w:style>
  <w:style w:type="character" w:customStyle="1" w:styleId="225">
    <w:name w:val="标题 6 字符1"/>
    <w:link w:val="214"/>
    <w:qFormat/>
    <w:uiPriority w:val="9"/>
    <w:rPr>
      <w:rFonts w:ascii="Arial" w:hAnsi="Arial" w:eastAsia="黑体" w:cs="Times New Roman"/>
      <w:b/>
      <w:bCs/>
      <w:sz w:val="24"/>
      <w:szCs w:val="24"/>
    </w:rPr>
  </w:style>
  <w:style w:type="character" w:customStyle="1" w:styleId="226">
    <w:name w:val="标题 7 字符1"/>
    <w:link w:val="215"/>
    <w:qFormat/>
    <w:uiPriority w:val="9"/>
    <w:rPr>
      <w:rFonts w:ascii="Times New Roman" w:hAnsi="Times New Roman" w:eastAsia="宋体" w:cs="Times New Roman"/>
      <w:b/>
      <w:bCs/>
      <w:sz w:val="24"/>
      <w:szCs w:val="24"/>
    </w:rPr>
  </w:style>
  <w:style w:type="character" w:customStyle="1" w:styleId="227">
    <w:name w:val="标题 8 字符1"/>
    <w:link w:val="216"/>
    <w:qFormat/>
    <w:uiPriority w:val="9"/>
    <w:rPr>
      <w:rFonts w:ascii="Arial" w:hAnsi="Arial" w:eastAsia="黑体" w:cs="Times New Roman"/>
      <w:sz w:val="24"/>
      <w:szCs w:val="24"/>
    </w:rPr>
  </w:style>
  <w:style w:type="character" w:customStyle="1" w:styleId="228">
    <w:name w:val="标题 9 字符1"/>
    <w:link w:val="217"/>
    <w:qFormat/>
    <w:uiPriority w:val="0"/>
    <w:rPr>
      <w:rFonts w:ascii="Arial" w:hAnsi="Arial" w:eastAsia="黑体" w:cs="Times New Roman"/>
      <w:szCs w:val="21"/>
    </w:rPr>
  </w:style>
  <w:style w:type="paragraph" w:customStyle="1" w:styleId="229">
    <w:name w:val="正文缩进1"/>
    <w:basedOn w:val="1"/>
    <w:next w:val="1"/>
    <w:link w:val="230"/>
    <w:qFormat/>
    <w:uiPriority w:val="0"/>
    <w:pPr>
      <w:ind w:firstLine="420"/>
    </w:pPr>
    <w:rPr>
      <w:rFonts w:ascii="Times New Roman" w:hAnsi="Times New Roman" w:eastAsia="宋体"/>
      <w:sz w:val="20"/>
      <w:szCs w:val="20"/>
    </w:rPr>
  </w:style>
  <w:style w:type="character" w:customStyle="1" w:styleId="230">
    <w:name w:val="正文缩进 字符1"/>
    <w:link w:val="229"/>
    <w:qFormat/>
    <w:uiPriority w:val="0"/>
    <w:rPr>
      <w:rFonts w:ascii="Times New Roman" w:hAnsi="Times New Roman" w:eastAsia="宋体" w:cs="Times New Roman"/>
      <w:szCs w:val="20"/>
    </w:rPr>
  </w:style>
  <w:style w:type="paragraph" w:customStyle="1" w:styleId="231">
    <w:name w:val="题注1"/>
    <w:basedOn w:val="1"/>
    <w:next w:val="1"/>
    <w:qFormat/>
    <w:uiPriority w:val="99"/>
    <w:rPr>
      <w:rFonts w:ascii="Cambria" w:hAnsi="Cambria" w:eastAsia="黑体"/>
      <w:sz w:val="20"/>
      <w:szCs w:val="20"/>
    </w:rPr>
  </w:style>
  <w:style w:type="paragraph" w:customStyle="1" w:styleId="232">
    <w:name w:val="文档结构图1"/>
    <w:basedOn w:val="1"/>
    <w:link w:val="233"/>
    <w:qFormat/>
    <w:uiPriority w:val="99"/>
    <w:pPr>
      <w:shd w:val="clear" w:color="auto" w:fill="000080"/>
    </w:pPr>
    <w:rPr>
      <w:rFonts w:ascii="Times New Roman" w:hAnsi="Times New Roman" w:eastAsia="宋体"/>
      <w:sz w:val="20"/>
      <w:szCs w:val="20"/>
    </w:rPr>
  </w:style>
  <w:style w:type="character" w:customStyle="1" w:styleId="233">
    <w:name w:val="文档结构图 字符2"/>
    <w:link w:val="232"/>
    <w:qFormat/>
    <w:uiPriority w:val="99"/>
    <w:rPr>
      <w:rFonts w:ascii="Times New Roman" w:hAnsi="Times New Roman" w:eastAsia="宋体" w:cs="Times New Roman"/>
      <w:szCs w:val="20"/>
      <w:shd w:val="clear" w:color="auto" w:fill="000080"/>
    </w:rPr>
  </w:style>
  <w:style w:type="paragraph" w:customStyle="1" w:styleId="234">
    <w:name w:val="批注文字1"/>
    <w:basedOn w:val="1"/>
    <w:link w:val="235"/>
    <w:qFormat/>
    <w:uiPriority w:val="99"/>
    <w:pPr>
      <w:spacing w:line="360" w:lineRule="atLeast"/>
      <w:jc w:val="left"/>
    </w:pPr>
    <w:rPr>
      <w:rFonts w:ascii="Times New Roman" w:hAnsi="Times New Roman" w:eastAsia="宋体"/>
      <w:sz w:val="24"/>
      <w:szCs w:val="20"/>
    </w:rPr>
  </w:style>
  <w:style w:type="character" w:customStyle="1" w:styleId="235">
    <w:name w:val="批注文字 字符2"/>
    <w:link w:val="234"/>
    <w:qFormat/>
    <w:uiPriority w:val="99"/>
    <w:rPr>
      <w:rFonts w:ascii="Times New Roman" w:hAnsi="Times New Roman" w:eastAsia="宋体" w:cs="Times New Roman"/>
      <w:sz w:val="24"/>
      <w:szCs w:val="20"/>
    </w:rPr>
  </w:style>
  <w:style w:type="paragraph" w:customStyle="1" w:styleId="236">
    <w:name w:val="正文文本 31"/>
    <w:basedOn w:val="1"/>
    <w:link w:val="237"/>
    <w:qFormat/>
    <w:uiPriority w:val="0"/>
    <w:rPr>
      <w:rFonts w:ascii="宋体" w:hAnsi="Times New Roman" w:eastAsia="宋体"/>
      <w:sz w:val="24"/>
      <w:szCs w:val="20"/>
    </w:rPr>
  </w:style>
  <w:style w:type="character" w:customStyle="1" w:styleId="237">
    <w:name w:val="正文文本 3 字符"/>
    <w:link w:val="236"/>
    <w:qFormat/>
    <w:uiPriority w:val="0"/>
    <w:rPr>
      <w:rFonts w:ascii="宋体" w:hAnsi="Times New Roman" w:eastAsia="宋体" w:cs="Times New Roman"/>
      <w:sz w:val="24"/>
      <w:szCs w:val="20"/>
    </w:rPr>
  </w:style>
  <w:style w:type="paragraph" w:customStyle="1" w:styleId="238">
    <w:name w:val="正文文本1"/>
    <w:basedOn w:val="1"/>
    <w:next w:val="1"/>
    <w:link w:val="241"/>
    <w:qFormat/>
    <w:uiPriority w:val="0"/>
    <w:rPr>
      <w:rFonts w:ascii="华文中宋" w:hAnsi="Times New Roman" w:eastAsia="华文中宋"/>
      <w:bCs/>
      <w:sz w:val="28"/>
      <w:szCs w:val="20"/>
    </w:rPr>
  </w:style>
  <w:style w:type="paragraph" w:customStyle="1" w:styleId="239">
    <w:name w:val="列表1"/>
    <w:basedOn w:val="1"/>
    <w:qFormat/>
    <w:uiPriority w:val="0"/>
    <w:pPr>
      <w:tabs>
        <w:tab w:val="left" w:pos="420"/>
      </w:tabs>
      <w:spacing w:after="20" w:line="288" w:lineRule="auto"/>
      <w:ind w:left="420" w:hanging="420"/>
    </w:pPr>
    <w:rPr>
      <w:rFonts w:ascii="Times New Roman" w:hAnsi="Times New Roman" w:eastAsia="宋体"/>
      <w:szCs w:val="20"/>
      <w:lang w:val="en-GB"/>
    </w:rPr>
  </w:style>
  <w:style w:type="paragraph" w:customStyle="1" w:styleId="240">
    <w:name w:val="正文首行缩进1"/>
    <w:basedOn w:val="238"/>
    <w:link w:val="287"/>
    <w:unhideWhenUsed/>
    <w:qFormat/>
    <w:uiPriority w:val="99"/>
    <w:pPr>
      <w:spacing w:after="120"/>
      <w:ind w:firstLine="420"/>
    </w:pPr>
    <w:rPr>
      <w:rFonts w:ascii="Times New Roman"/>
      <w:bCs w:val="0"/>
      <w:sz w:val="21"/>
    </w:rPr>
  </w:style>
  <w:style w:type="character" w:customStyle="1" w:styleId="241">
    <w:name w:val="正文文本 字符2"/>
    <w:link w:val="238"/>
    <w:qFormat/>
    <w:uiPriority w:val="0"/>
    <w:rPr>
      <w:rFonts w:ascii="华文中宋" w:hAnsi="Times New Roman" w:eastAsia="华文中宋" w:cs="Times New Roman"/>
      <w:bCs/>
      <w:sz w:val="28"/>
      <w:szCs w:val="20"/>
    </w:rPr>
  </w:style>
  <w:style w:type="character" w:customStyle="1" w:styleId="242">
    <w:name w:val="正文首行缩进 字符"/>
    <w:semiHidden/>
    <w:qFormat/>
    <w:uiPriority w:val="99"/>
    <w:rPr>
      <w:rFonts w:ascii="华文中宋" w:hAnsi="Times New Roman" w:eastAsia="华文中宋" w:cs="Times New Roman"/>
      <w:sz w:val="28"/>
      <w:szCs w:val="20"/>
    </w:rPr>
  </w:style>
  <w:style w:type="paragraph" w:customStyle="1" w:styleId="243">
    <w:name w:val="正文文本缩进1"/>
    <w:basedOn w:val="1"/>
    <w:next w:val="244"/>
    <w:link w:val="245"/>
    <w:qFormat/>
    <w:uiPriority w:val="0"/>
    <w:pPr>
      <w:widowControl/>
      <w:spacing w:line="360" w:lineRule="auto"/>
      <w:ind w:firstLine="540"/>
    </w:pPr>
    <w:rPr>
      <w:rFonts w:ascii="宋体" w:hAnsi="MS Sans Serif" w:eastAsia="宋体"/>
      <w:spacing w:val="12"/>
      <w:sz w:val="24"/>
      <w:szCs w:val="20"/>
    </w:rPr>
  </w:style>
  <w:style w:type="paragraph" w:customStyle="1" w:styleId="244">
    <w:name w:val="寄信人地址1"/>
    <w:basedOn w:val="1"/>
    <w:qFormat/>
    <w:uiPriority w:val="0"/>
    <w:rPr>
      <w:rFonts w:ascii="Arial" w:hAnsi="Arial" w:eastAsia="宋体"/>
      <w:szCs w:val="20"/>
    </w:rPr>
  </w:style>
  <w:style w:type="character" w:customStyle="1" w:styleId="245">
    <w:name w:val="正文文本缩进 字符2"/>
    <w:link w:val="243"/>
    <w:qFormat/>
    <w:uiPriority w:val="0"/>
    <w:rPr>
      <w:rFonts w:ascii="宋体" w:hAnsi="MS Sans Serif" w:eastAsia="宋体" w:cs="Times New Roman"/>
      <w:spacing w:val="12"/>
      <w:sz w:val="24"/>
      <w:szCs w:val="20"/>
    </w:rPr>
  </w:style>
  <w:style w:type="paragraph" w:customStyle="1" w:styleId="246">
    <w:name w:val="文本块1"/>
    <w:basedOn w:val="1"/>
    <w:qFormat/>
    <w:uiPriority w:val="99"/>
    <w:pPr>
      <w:ind w:left="420" w:right="33"/>
      <w:jc w:val="left"/>
    </w:pPr>
    <w:rPr>
      <w:rFonts w:ascii="Times New Roman" w:hAnsi="Times New Roman" w:eastAsia="宋体"/>
      <w:sz w:val="24"/>
      <w:szCs w:val="20"/>
    </w:rPr>
  </w:style>
  <w:style w:type="paragraph" w:customStyle="1" w:styleId="247">
    <w:name w:val="索引 41"/>
    <w:basedOn w:val="1"/>
    <w:next w:val="1"/>
    <w:qFormat/>
    <w:uiPriority w:val="99"/>
    <w:pPr>
      <w:ind w:left="600"/>
    </w:pPr>
    <w:rPr>
      <w:rFonts w:ascii="Times New Roman" w:hAnsi="Times New Roman" w:eastAsia="宋体"/>
      <w:szCs w:val="24"/>
    </w:rPr>
  </w:style>
  <w:style w:type="paragraph" w:customStyle="1" w:styleId="248">
    <w:name w:val="纯文本1"/>
    <w:basedOn w:val="1"/>
    <w:next w:val="249"/>
    <w:link w:val="250"/>
    <w:qFormat/>
    <w:uiPriority w:val="0"/>
    <w:rPr>
      <w:rFonts w:ascii="宋体" w:hAnsi="Courier New" w:eastAsia="宋体"/>
      <w:sz w:val="20"/>
      <w:szCs w:val="20"/>
    </w:rPr>
  </w:style>
  <w:style w:type="paragraph" w:customStyle="1" w:styleId="249">
    <w:name w:val="目录 21"/>
    <w:basedOn w:val="1"/>
    <w:next w:val="1"/>
    <w:unhideWhenUsed/>
    <w:qFormat/>
    <w:uiPriority w:val="39"/>
    <w:pPr>
      <w:ind w:left="420"/>
    </w:pPr>
  </w:style>
  <w:style w:type="character" w:customStyle="1" w:styleId="250">
    <w:name w:val="纯文本 字符2"/>
    <w:link w:val="248"/>
    <w:qFormat/>
    <w:uiPriority w:val="0"/>
    <w:rPr>
      <w:rFonts w:ascii="宋体" w:hAnsi="Courier New" w:eastAsia="宋体" w:cs="Times New Roman"/>
      <w:szCs w:val="20"/>
    </w:rPr>
  </w:style>
  <w:style w:type="paragraph" w:customStyle="1" w:styleId="251">
    <w:name w:val="日期1"/>
    <w:basedOn w:val="1"/>
    <w:next w:val="1"/>
    <w:link w:val="252"/>
    <w:qFormat/>
    <w:uiPriority w:val="99"/>
    <w:rPr>
      <w:rFonts w:ascii="Times New Roman" w:hAnsi="Times New Roman" w:eastAsia="宋体"/>
      <w:sz w:val="24"/>
      <w:szCs w:val="20"/>
    </w:rPr>
  </w:style>
  <w:style w:type="character" w:customStyle="1" w:styleId="252">
    <w:name w:val="日期 字符2"/>
    <w:link w:val="251"/>
    <w:qFormat/>
    <w:uiPriority w:val="99"/>
    <w:rPr>
      <w:rFonts w:ascii="Times New Roman" w:hAnsi="Times New Roman" w:eastAsia="宋体" w:cs="Times New Roman"/>
      <w:sz w:val="24"/>
      <w:szCs w:val="20"/>
    </w:rPr>
  </w:style>
  <w:style w:type="paragraph" w:customStyle="1" w:styleId="253">
    <w:name w:val="正文文本缩进 21"/>
    <w:basedOn w:val="1"/>
    <w:link w:val="254"/>
    <w:qFormat/>
    <w:uiPriority w:val="99"/>
    <w:pPr>
      <w:spacing w:after="120" w:line="480" w:lineRule="auto"/>
      <w:ind w:left="420"/>
    </w:pPr>
    <w:rPr>
      <w:rFonts w:ascii="Times New Roman" w:hAnsi="Times New Roman" w:eastAsia="宋体"/>
      <w:sz w:val="20"/>
      <w:szCs w:val="24"/>
    </w:rPr>
  </w:style>
  <w:style w:type="character" w:customStyle="1" w:styleId="254">
    <w:name w:val="正文文本缩进 2 字符2"/>
    <w:link w:val="253"/>
    <w:qFormat/>
    <w:uiPriority w:val="99"/>
    <w:rPr>
      <w:rFonts w:ascii="Times New Roman" w:hAnsi="Times New Roman" w:eastAsia="宋体" w:cs="Times New Roman"/>
      <w:szCs w:val="24"/>
    </w:rPr>
  </w:style>
  <w:style w:type="paragraph" w:customStyle="1" w:styleId="255">
    <w:name w:val="批注框文本1"/>
    <w:basedOn w:val="1"/>
    <w:link w:val="256"/>
    <w:qFormat/>
    <w:uiPriority w:val="99"/>
    <w:rPr>
      <w:rFonts w:ascii="Times New Roman" w:hAnsi="Times New Roman" w:eastAsia="宋体"/>
      <w:sz w:val="18"/>
      <w:szCs w:val="18"/>
    </w:rPr>
  </w:style>
  <w:style w:type="character" w:customStyle="1" w:styleId="256">
    <w:name w:val="批注框文本 字符2"/>
    <w:link w:val="255"/>
    <w:qFormat/>
    <w:uiPriority w:val="99"/>
    <w:rPr>
      <w:rFonts w:ascii="Times New Roman" w:hAnsi="Times New Roman" w:eastAsia="宋体" w:cs="Times New Roman"/>
      <w:sz w:val="18"/>
      <w:szCs w:val="18"/>
    </w:rPr>
  </w:style>
  <w:style w:type="paragraph" w:customStyle="1" w:styleId="257">
    <w:name w:val="页脚1"/>
    <w:basedOn w:val="1"/>
    <w:next w:val="258"/>
    <w:link w:val="259"/>
    <w:unhideWhenUsed/>
    <w:qFormat/>
    <w:uiPriority w:val="0"/>
    <w:pPr>
      <w:tabs>
        <w:tab w:val="center" w:pos="4153"/>
        <w:tab w:val="right" w:pos="8306"/>
      </w:tabs>
      <w:jc w:val="left"/>
    </w:pPr>
    <w:rPr>
      <w:sz w:val="18"/>
      <w:szCs w:val="18"/>
    </w:rPr>
  </w:style>
  <w:style w:type="paragraph" w:customStyle="1" w:styleId="258">
    <w:name w:val="TOC Heading1"/>
    <w:next w:val="1"/>
    <w:qFormat/>
    <w:uiPriority w:val="0"/>
    <w:rPr>
      <w:rFonts w:hint="default" w:ascii="Times New Roman" w:hAnsi="Times New Roman" w:eastAsia="宋体" w:cs="Times New Roman"/>
      <w:sz w:val="32"/>
      <w:lang w:val="en-US" w:eastAsia="zh-CN" w:bidi="ar-SA"/>
    </w:rPr>
  </w:style>
  <w:style w:type="character" w:customStyle="1" w:styleId="259">
    <w:name w:val="页脚 字符"/>
    <w:link w:val="257"/>
    <w:qFormat/>
    <w:uiPriority w:val="0"/>
    <w:rPr>
      <w:sz w:val="18"/>
      <w:szCs w:val="18"/>
    </w:rPr>
  </w:style>
  <w:style w:type="paragraph" w:customStyle="1" w:styleId="260">
    <w:name w:val="页眉1"/>
    <w:basedOn w:val="1"/>
    <w:link w:val="261"/>
    <w:unhideWhenUsed/>
    <w:qFormat/>
    <w:uiPriority w:val="99"/>
    <w:pPr>
      <w:pBdr>
        <w:bottom w:val="single" w:color="000000" w:sz="6" w:space="1"/>
      </w:pBdr>
      <w:tabs>
        <w:tab w:val="center" w:pos="4153"/>
        <w:tab w:val="right" w:pos="8306"/>
      </w:tabs>
      <w:jc w:val="center"/>
    </w:pPr>
    <w:rPr>
      <w:sz w:val="18"/>
      <w:szCs w:val="18"/>
    </w:rPr>
  </w:style>
  <w:style w:type="character" w:customStyle="1" w:styleId="261">
    <w:name w:val="页眉 字符"/>
    <w:link w:val="260"/>
    <w:qFormat/>
    <w:uiPriority w:val="99"/>
    <w:rPr>
      <w:sz w:val="18"/>
      <w:szCs w:val="18"/>
    </w:rPr>
  </w:style>
  <w:style w:type="paragraph" w:customStyle="1" w:styleId="262">
    <w:name w:val="目录 11"/>
    <w:basedOn w:val="1"/>
    <w:next w:val="1"/>
    <w:qFormat/>
    <w:uiPriority w:val="39"/>
    <w:pPr>
      <w:tabs>
        <w:tab w:val="right" w:leader="dot" w:pos="9170"/>
      </w:tabs>
      <w:spacing w:before="120" w:after="120"/>
      <w:jc w:val="center"/>
    </w:pPr>
    <w:rPr>
      <w:rFonts w:eastAsia="文鼎小标宋简"/>
      <w:caps/>
      <w:sz w:val="32"/>
      <w:szCs w:val="32"/>
    </w:rPr>
  </w:style>
  <w:style w:type="paragraph" w:customStyle="1" w:styleId="263">
    <w:name w:val="副标题1"/>
    <w:basedOn w:val="1"/>
    <w:next w:val="1"/>
    <w:link w:val="264"/>
    <w:qFormat/>
    <w:uiPriority w:val="0"/>
    <w:pPr>
      <w:spacing w:before="240" w:after="60" w:line="312" w:lineRule="auto"/>
      <w:jc w:val="center"/>
      <w:outlineLvl w:val="1"/>
    </w:pPr>
    <w:rPr>
      <w:rFonts w:ascii="Cambria" w:hAnsi="Cambria" w:eastAsia="宋体"/>
      <w:b/>
      <w:bCs/>
      <w:sz w:val="32"/>
      <w:szCs w:val="32"/>
    </w:rPr>
  </w:style>
  <w:style w:type="character" w:customStyle="1" w:styleId="264">
    <w:name w:val="副标题 字符"/>
    <w:link w:val="263"/>
    <w:qFormat/>
    <w:uiPriority w:val="0"/>
    <w:rPr>
      <w:rFonts w:ascii="Cambria" w:hAnsi="Cambria" w:eastAsia="宋体" w:cs="Times New Roman"/>
      <w:b/>
      <w:bCs/>
      <w:sz w:val="32"/>
      <w:szCs w:val="32"/>
    </w:rPr>
  </w:style>
  <w:style w:type="paragraph" w:customStyle="1" w:styleId="265">
    <w:name w:val="脚注文本1"/>
    <w:basedOn w:val="1"/>
    <w:link w:val="266"/>
    <w:qFormat/>
    <w:uiPriority w:val="0"/>
    <w:pPr>
      <w:spacing w:line="312" w:lineRule="atLeast"/>
      <w:jc w:val="left"/>
    </w:pPr>
    <w:rPr>
      <w:rFonts w:ascii="Times New Roman" w:hAnsi="Times New Roman" w:eastAsia="宋体"/>
      <w:sz w:val="18"/>
      <w:szCs w:val="20"/>
    </w:rPr>
  </w:style>
  <w:style w:type="character" w:customStyle="1" w:styleId="266">
    <w:name w:val="脚注文本 字符"/>
    <w:link w:val="265"/>
    <w:qFormat/>
    <w:uiPriority w:val="0"/>
    <w:rPr>
      <w:rFonts w:ascii="Times New Roman" w:hAnsi="Times New Roman" w:eastAsia="宋体" w:cs="Times New Roman"/>
      <w:sz w:val="18"/>
      <w:szCs w:val="20"/>
    </w:rPr>
  </w:style>
  <w:style w:type="paragraph" w:customStyle="1" w:styleId="267">
    <w:name w:val="正文文本缩进 31"/>
    <w:basedOn w:val="1"/>
    <w:link w:val="268"/>
    <w:qFormat/>
    <w:uiPriority w:val="99"/>
    <w:pPr>
      <w:widowControl/>
      <w:spacing w:line="360" w:lineRule="auto"/>
      <w:ind w:firstLine="540"/>
    </w:pPr>
    <w:rPr>
      <w:rFonts w:ascii="宋体" w:hAnsi="MS Sans Serif" w:eastAsia="宋体"/>
      <w:color w:val="000000"/>
      <w:sz w:val="24"/>
      <w:szCs w:val="20"/>
    </w:rPr>
  </w:style>
  <w:style w:type="character" w:customStyle="1" w:styleId="268">
    <w:name w:val="正文文本缩进 3 字符2"/>
    <w:link w:val="267"/>
    <w:qFormat/>
    <w:uiPriority w:val="99"/>
    <w:rPr>
      <w:rFonts w:ascii="宋体" w:hAnsi="MS Sans Serif" w:eastAsia="宋体" w:cs="Times New Roman"/>
      <w:color w:val="000000"/>
      <w:sz w:val="24"/>
      <w:szCs w:val="20"/>
    </w:rPr>
  </w:style>
  <w:style w:type="paragraph" w:customStyle="1" w:styleId="269">
    <w:name w:val="正文文本 21"/>
    <w:basedOn w:val="1"/>
    <w:link w:val="270"/>
    <w:qFormat/>
    <w:uiPriority w:val="0"/>
    <w:pPr>
      <w:tabs>
        <w:tab w:val="left" w:pos="540"/>
      </w:tabs>
      <w:spacing w:line="360" w:lineRule="auto"/>
    </w:pPr>
    <w:rPr>
      <w:rFonts w:ascii="宋体" w:eastAsia="宋体"/>
      <w:color w:val="000000"/>
      <w:sz w:val="28"/>
      <w:szCs w:val="20"/>
    </w:rPr>
  </w:style>
  <w:style w:type="character" w:customStyle="1" w:styleId="270">
    <w:name w:val="正文文本 2 字符"/>
    <w:link w:val="269"/>
    <w:qFormat/>
    <w:uiPriority w:val="0"/>
    <w:rPr>
      <w:rFonts w:ascii="宋体" w:eastAsia="宋体" w:cs="Times New Roman"/>
      <w:color w:val="000000"/>
      <w:sz w:val="28"/>
      <w:szCs w:val="20"/>
    </w:rPr>
  </w:style>
  <w:style w:type="paragraph" w:customStyle="1" w:styleId="271">
    <w:name w:val="普通(网站)1"/>
    <w:basedOn w:val="1"/>
    <w:qFormat/>
    <w:uiPriority w:val="99"/>
    <w:pPr>
      <w:widowControl/>
      <w:spacing w:before="100" w:beforeAutospacing="1" w:after="100" w:afterAutospacing="1"/>
      <w:jc w:val="left"/>
    </w:pPr>
    <w:rPr>
      <w:rFonts w:ascii="宋体" w:hAnsi="宋体" w:eastAsia="宋体" w:cs="宋体"/>
      <w:sz w:val="24"/>
      <w:szCs w:val="24"/>
    </w:rPr>
  </w:style>
  <w:style w:type="paragraph" w:customStyle="1" w:styleId="272">
    <w:name w:val="标题1"/>
    <w:basedOn w:val="1"/>
    <w:next w:val="1"/>
    <w:link w:val="273"/>
    <w:qFormat/>
    <w:uiPriority w:val="10"/>
    <w:pPr>
      <w:spacing w:before="240" w:after="60"/>
      <w:jc w:val="center"/>
      <w:outlineLvl w:val="0"/>
    </w:pPr>
    <w:rPr>
      <w:rFonts w:ascii="Cambria" w:hAnsi="Cambria" w:eastAsia="宋体"/>
      <w:b/>
      <w:bCs/>
      <w:sz w:val="32"/>
      <w:szCs w:val="32"/>
    </w:rPr>
  </w:style>
  <w:style w:type="character" w:customStyle="1" w:styleId="273">
    <w:name w:val="标题 字符"/>
    <w:link w:val="272"/>
    <w:qFormat/>
    <w:uiPriority w:val="10"/>
    <w:rPr>
      <w:rFonts w:ascii="Cambria" w:hAnsi="Cambria" w:eastAsia="宋体" w:cs="Times New Roman"/>
      <w:b/>
      <w:bCs/>
      <w:sz w:val="32"/>
      <w:szCs w:val="32"/>
    </w:rPr>
  </w:style>
  <w:style w:type="paragraph" w:customStyle="1" w:styleId="274">
    <w:name w:val="批注主题1"/>
    <w:basedOn w:val="234"/>
    <w:next w:val="234"/>
    <w:link w:val="275"/>
    <w:qFormat/>
    <w:uiPriority w:val="99"/>
    <w:pPr>
      <w:spacing w:line="240" w:lineRule="auto"/>
    </w:pPr>
    <w:rPr>
      <w:b/>
      <w:bCs/>
      <w:sz w:val="20"/>
    </w:rPr>
  </w:style>
  <w:style w:type="character" w:customStyle="1" w:styleId="275">
    <w:name w:val="批注主题 字符2"/>
    <w:link w:val="274"/>
    <w:qFormat/>
    <w:uiPriority w:val="99"/>
    <w:rPr>
      <w:rFonts w:ascii="Times New Roman" w:hAnsi="Times New Roman" w:eastAsia="宋体" w:cs="Times New Roman"/>
      <w:b/>
      <w:bCs/>
      <w:szCs w:val="20"/>
    </w:rPr>
  </w:style>
  <w:style w:type="paragraph" w:customStyle="1" w:styleId="276">
    <w:name w:val="正文首行缩进 21"/>
    <w:basedOn w:val="243"/>
    <w:link w:val="277"/>
    <w:unhideWhenUsed/>
    <w:qFormat/>
    <w:uiPriority w:val="99"/>
    <w:pPr>
      <w:widowControl w:val="0"/>
      <w:spacing w:after="120" w:line="240" w:lineRule="auto"/>
      <w:ind w:left="420" w:firstLine="420"/>
    </w:pPr>
    <w:rPr>
      <w:rFonts w:ascii="等线" w:hAnsi="等线" w:eastAsia="等线"/>
      <w:spacing w:val="0"/>
      <w:sz w:val="21"/>
      <w:szCs w:val="22"/>
    </w:rPr>
  </w:style>
  <w:style w:type="character" w:customStyle="1" w:styleId="277">
    <w:name w:val="正文首行缩进 2 字符"/>
    <w:link w:val="276"/>
    <w:semiHidden/>
    <w:qFormat/>
    <w:uiPriority w:val="99"/>
    <w:rPr>
      <w:rFonts w:ascii="宋体" w:hAnsi="MS Sans Serif" w:eastAsia="宋体" w:cs="Times New Roman"/>
      <w:spacing w:val="12"/>
      <w:sz w:val="24"/>
      <w:szCs w:val="20"/>
    </w:rPr>
  </w:style>
  <w:style w:type="table" w:customStyle="1" w:styleId="278">
    <w:name w:val="网格型11"/>
    <w:basedOn w:val="219"/>
    <w:unhideWhenUsed/>
    <w:qFormat/>
    <w:uiPriority w:val="99"/>
    <w:rPr>
      <w:rFonts w:ascii="Times New Roman" w:hAnsi="Times New Roman" w:eastAsia="宋体"/>
    </w:rPr>
  </w:style>
  <w:style w:type="character" w:customStyle="1" w:styleId="279">
    <w:name w:val="要点1"/>
    <w:qFormat/>
    <w:uiPriority w:val="0"/>
    <w:rPr>
      <w:b/>
      <w:bCs/>
    </w:rPr>
  </w:style>
  <w:style w:type="character" w:customStyle="1" w:styleId="280">
    <w:name w:val="页码1"/>
    <w:qFormat/>
    <w:uiPriority w:val="0"/>
  </w:style>
  <w:style w:type="character" w:customStyle="1" w:styleId="281">
    <w:name w:val="已访问的超链接1"/>
    <w:qFormat/>
    <w:uiPriority w:val="99"/>
    <w:rPr>
      <w:color w:val="000000"/>
      <w:u w:val="none"/>
    </w:rPr>
  </w:style>
  <w:style w:type="character" w:customStyle="1" w:styleId="282">
    <w:name w:val="强调1"/>
    <w:qFormat/>
    <w:uiPriority w:val="0"/>
  </w:style>
  <w:style w:type="character" w:customStyle="1" w:styleId="283">
    <w:name w:val="HTML 打字机1"/>
    <w:qFormat/>
    <w:uiPriority w:val="0"/>
    <w:rPr>
      <w:rFonts w:ascii="宋体" w:hAnsi="宋体" w:eastAsia="宋体" w:cs="宋体"/>
      <w:sz w:val="24"/>
      <w:szCs w:val="24"/>
    </w:rPr>
  </w:style>
  <w:style w:type="character" w:customStyle="1" w:styleId="284">
    <w:name w:val="超链接1"/>
    <w:qFormat/>
    <w:uiPriority w:val="99"/>
    <w:rPr>
      <w:color w:val="000000"/>
      <w:u w:val="none"/>
    </w:rPr>
  </w:style>
  <w:style w:type="character" w:customStyle="1" w:styleId="285">
    <w:name w:val="HTML 代码1"/>
    <w:qFormat/>
    <w:uiPriority w:val="0"/>
    <w:rPr>
      <w:rFonts w:ascii="Courier New" w:hAnsi="Courier New"/>
      <w:sz w:val="20"/>
    </w:rPr>
  </w:style>
  <w:style w:type="character" w:customStyle="1" w:styleId="286">
    <w:name w:val="批注引用1"/>
    <w:qFormat/>
    <w:uiPriority w:val="99"/>
    <w:rPr>
      <w:sz w:val="21"/>
      <w:szCs w:val="21"/>
    </w:rPr>
  </w:style>
  <w:style w:type="character" w:customStyle="1" w:styleId="287">
    <w:name w:val="正文首行缩进 Char"/>
    <w:link w:val="240"/>
    <w:semiHidden/>
    <w:qFormat/>
    <w:uiPriority w:val="99"/>
    <w:rPr>
      <w:rFonts w:ascii="Times New Roman" w:hAnsi="Times New Roman" w:eastAsia="华文中宋" w:cs="Times New Roman"/>
      <w:sz w:val="21"/>
      <w:szCs w:val="20"/>
    </w:rPr>
  </w:style>
  <w:style w:type="character" w:customStyle="1" w:styleId="288">
    <w:name w:val="标题 1 字符"/>
    <w:qFormat/>
    <w:uiPriority w:val="0"/>
    <w:rPr>
      <w:b/>
      <w:bCs/>
      <w:sz w:val="44"/>
      <w:szCs w:val="44"/>
    </w:rPr>
  </w:style>
  <w:style w:type="character" w:customStyle="1" w:styleId="289">
    <w:name w:val="标题 2 字符"/>
    <w:qFormat/>
    <w:uiPriority w:val="0"/>
    <w:rPr>
      <w:rFonts w:ascii="等线 Light" w:hAnsi="等线 Light" w:eastAsia="等线 Light" w:cs="Times New Roman"/>
      <w:b/>
      <w:bCs/>
      <w:sz w:val="32"/>
      <w:szCs w:val="32"/>
    </w:rPr>
  </w:style>
  <w:style w:type="character" w:customStyle="1" w:styleId="290">
    <w:name w:val="标题 3 字符"/>
    <w:qFormat/>
    <w:uiPriority w:val="0"/>
    <w:rPr>
      <w:b/>
      <w:bCs/>
      <w:sz w:val="32"/>
      <w:szCs w:val="32"/>
    </w:rPr>
  </w:style>
  <w:style w:type="character" w:customStyle="1" w:styleId="291">
    <w:name w:val="标题 4 字符"/>
    <w:qFormat/>
    <w:uiPriority w:val="0"/>
    <w:rPr>
      <w:rFonts w:ascii="等线 Light" w:hAnsi="等线 Light" w:eastAsia="等线 Light" w:cs="Times New Roman"/>
      <w:b/>
      <w:bCs/>
      <w:sz w:val="28"/>
      <w:szCs w:val="28"/>
    </w:rPr>
  </w:style>
  <w:style w:type="character" w:customStyle="1" w:styleId="292">
    <w:name w:val="标题 5 字符"/>
    <w:qFormat/>
    <w:uiPriority w:val="0"/>
    <w:rPr>
      <w:b/>
      <w:bCs/>
      <w:sz w:val="28"/>
      <w:szCs w:val="28"/>
    </w:rPr>
  </w:style>
  <w:style w:type="character" w:customStyle="1" w:styleId="293">
    <w:name w:val="标题 6 字符"/>
    <w:qFormat/>
    <w:uiPriority w:val="0"/>
    <w:rPr>
      <w:rFonts w:ascii="等线 Light" w:hAnsi="等线 Light" w:eastAsia="等线 Light" w:cs="Times New Roman"/>
      <w:b/>
      <w:bCs/>
      <w:sz w:val="24"/>
      <w:szCs w:val="24"/>
    </w:rPr>
  </w:style>
  <w:style w:type="character" w:customStyle="1" w:styleId="294">
    <w:name w:val="标题 7 字符"/>
    <w:qFormat/>
    <w:uiPriority w:val="0"/>
    <w:rPr>
      <w:b/>
      <w:bCs/>
      <w:sz w:val="24"/>
      <w:szCs w:val="24"/>
    </w:rPr>
  </w:style>
  <w:style w:type="character" w:customStyle="1" w:styleId="295">
    <w:name w:val="标题 8 字符"/>
    <w:qFormat/>
    <w:uiPriority w:val="0"/>
    <w:rPr>
      <w:rFonts w:ascii="等线 Light" w:hAnsi="等线 Light" w:eastAsia="等线 Light" w:cs="Times New Roman"/>
      <w:sz w:val="24"/>
      <w:szCs w:val="24"/>
    </w:rPr>
  </w:style>
  <w:style w:type="character" w:customStyle="1" w:styleId="296">
    <w:name w:val="标题 9 字符"/>
    <w:qFormat/>
    <w:uiPriority w:val="0"/>
    <w:rPr>
      <w:rFonts w:ascii="等线 Light" w:hAnsi="等线 Light" w:eastAsia="等线 Light" w:cs="Times New Roman"/>
      <w:szCs w:val="21"/>
    </w:rPr>
  </w:style>
  <w:style w:type="paragraph" w:customStyle="1" w:styleId="297">
    <w:name w:val="_Style 39"/>
    <w:basedOn w:val="1"/>
    <w:next w:val="298"/>
    <w:qFormat/>
    <w:uiPriority w:val="34"/>
    <w:pPr>
      <w:ind w:firstLine="420"/>
    </w:pPr>
    <w:rPr>
      <w:rFonts w:ascii="Times New Roman" w:hAnsi="Times New Roman" w:eastAsia="宋体"/>
      <w:szCs w:val="24"/>
    </w:rPr>
  </w:style>
  <w:style w:type="paragraph" w:customStyle="1" w:styleId="298">
    <w:name w:val="列出段落2"/>
    <w:basedOn w:val="1"/>
    <w:link w:val="299"/>
    <w:qFormat/>
    <w:uiPriority w:val="34"/>
    <w:pPr>
      <w:ind w:firstLine="420"/>
    </w:pPr>
    <w:rPr>
      <w:szCs w:val="24"/>
    </w:rPr>
  </w:style>
  <w:style w:type="character" w:customStyle="1" w:styleId="299">
    <w:name w:val="列表段落 字符"/>
    <w:link w:val="298"/>
    <w:qFormat/>
    <w:uiPriority w:val="34"/>
    <w:rPr>
      <w:sz w:val="21"/>
      <w:szCs w:val="24"/>
    </w:rPr>
  </w:style>
  <w:style w:type="character" w:customStyle="1" w:styleId="300">
    <w:name w:val="文档结构图 字符"/>
    <w:qFormat/>
    <w:uiPriority w:val="0"/>
    <w:rPr>
      <w:rFonts w:ascii="Microsoft YaHei UI" w:eastAsia="Microsoft YaHei UI"/>
      <w:sz w:val="18"/>
      <w:szCs w:val="18"/>
    </w:rPr>
  </w:style>
  <w:style w:type="character" w:customStyle="1" w:styleId="301">
    <w:name w:val="批注文字 字符"/>
    <w:basedOn w:val="218"/>
    <w:qFormat/>
    <w:uiPriority w:val="0"/>
  </w:style>
  <w:style w:type="character" w:customStyle="1" w:styleId="302">
    <w:name w:val="正文文本 字符"/>
    <w:basedOn w:val="218"/>
    <w:qFormat/>
    <w:uiPriority w:val="0"/>
  </w:style>
  <w:style w:type="character" w:customStyle="1" w:styleId="303">
    <w:name w:val="正文文本缩进 字符"/>
    <w:basedOn w:val="218"/>
    <w:qFormat/>
    <w:uiPriority w:val="0"/>
  </w:style>
  <w:style w:type="paragraph" w:customStyle="1" w:styleId="304">
    <w:name w:val="正文_0"/>
    <w:qFormat/>
    <w:uiPriority w:val="0"/>
    <w:pPr>
      <w:widowControl w:val="0"/>
      <w:jc w:val="both"/>
    </w:pPr>
    <w:rPr>
      <w:rFonts w:hint="default" w:ascii="Times New Roman" w:hAnsi="Times New Roman" w:eastAsia="宋体" w:cs="Times New Roman"/>
      <w:sz w:val="21"/>
      <w:szCs w:val="22"/>
      <w:lang w:val="en-US" w:eastAsia="zh-CN" w:bidi="ar-SA"/>
    </w:rPr>
  </w:style>
  <w:style w:type="character" w:customStyle="1" w:styleId="305">
    <w:name w:val="纯文本 字符"/>
    <w:qFormat/>
    <w:uiPriority w:val="0"/>
    <w:rPr>
      <w:rFonts w:ascii="等线" w:hAnsi="Courier New" w:cs="Courier New"/>
    </w:rPr>
  </w:style>
  <w:style w:type="character" w:customStyle="1" w:styleId="306">
    <w:name w:val="日期 字符"/>
    <w:basedOn w:val="218"/>
    <w:qFormat/>
    <w:uiPriority w:val="0"/>
  </w:style>
  <w:style w:type="character" w:customStyle="1" w:styleId="307">
    <w:name w:val="正文文本缩进 2 字符"/>
    <w:basedOn w:val="218"/>
    <w:qFormat/>
    <w:uiPriority w:val="0"/>
  </w:style>
  <w:style w:type="character" w:customStyle="1" w:styleId="308">
    <w:name w:val="批注框文本 字符"/>
    <w:qFormat/>
    <w:uiPriority w:val="0"/>
    <w:rPr>
      <w:sz w:val="18"/>
      <w:szCs w:val="18"/>
    </w:rPr>
  </w:style>
  <w:style w:type="character" w:customStyle="1" w:styleId="309">
    <w:name w:val="页脚 字符2"/>
    <w:qFormat/>
    <w:uiPriority w:val="99"/>
    <w:rPr>
      <w:sz w:val="18"/>
      <w:szCs w:val="18"/>
    </w:rPr>
  </w:style>
  <w:style w:type="character" w:customStyle="1" w:styleId="310">
    <w:name w:val="页眉 字符2"/>
    <w:qFormat/>
    <w:uiPriority w:val="99"/>
    <w:rPr>
      <w:sz w:val="18"/>
      <w:szCs w:val="18"/>
    </w:rPr>
  </w:style>
  <w:style w:type="character" w:customStyle="1" w:styleId="311">
    <w:name w:val="正文文本缩进 3 字符"/>
    <w:qFormat/>
    <w:uiPriority w:val="0"/>
    <w:rPr>
      <w:sz w:val="16"/>
      <w:szCs w:val="16"/>
    </w:rPr>
  </w:style>
  <w:style w:type="character" w:customStyle="1" w:styleId="312">
    <w:name w:val="批注主题 字符"/>
    <w:qFormat/>
    <w:uiPriority w:val="0"/>
    <w:rPr>
      <w:b/>
      <w:bCs/>
    </w:rPr>
  </w:style>
  <w:style w:type="character" w:customStyle="1" w:styleId="313">
    <w:name w:val="正文文本首行缩进 字符1"/>
    <w:qFormat/>
    <w:uiPriority w:val="0"/>
    <w:rPr>
      <w:sz w:val="21"/>
    </w:rPr>
  </w:style>
  <w:style w:type="character" w:customStyle="1" w:styleId="314">
    <w:name w:val="正文文本首行缩进 2 字符"/>
    <w:qFormat/>
    <w:uiPriority w:val="0"/>
  </w:style>
  <w:style w:type="character" w:customStyle="1" w:styleId="315">
    <w:name w:val="Comment Text Char1"/>
    <w:qFormat/>
    <w:uiPriority w:val="0"/>
    <w:rPr>
      <w:sz w:val="24"/>
      <w:lang w:bidi="ar-SA"/>
    </w:rPr>
  </w:style>
  <w:style w:type="character" w:customStyle="1" w:styleId="316">
    <w:name w:val="Footnote Text Char"/>
    <w:qFormat/>
    <w:uiPriority w:val="0"/>
    <w:rPr>
      <w:rFonts w:eastAsia="宋体"/>
      <w:sz w:val="18"/>
      <w:lang w:val="en-US" w:eastAsia="zh-CN" w:bidi="ar-SA"/>
    </w:rPr>
  </w:style>
  <w:style w:type="character" w:customStyle="1" w:styleId="317">
    <w:name w:val="font131"/>
    <w:qFormat/>
    <w:uiPriority w:val="0"/>
    <w:rPr>
      <w:rFonts w:ascii="Times New Roman" w:hAnsi="Times New Roman" w:cs="Times New Roman"/>
      <w:color w:val="000000"/>
      <w:sz w:val="20"/>
      <w:szCs w:val="20"/>
      <w:u w:val="none"/>
      <w:vertAlign w:val="superscript"/>
    </w:rPr>
  </w:style>
  <w:style w:type="character" w:customStyle="1" w:styleId="318">
    <w:name w:val="Plain Text Char"/>
    <w:qFormat/>
    <w:uiPriority w:val="0"/>
    <w:rPr>
      <w:rFonts w:ascii="宋体" w:hAnsi="Courier New" w:eastAsia="宋体"/>
      <w:sz w:val="24"/>
      <w:lang w:bidi="ar-SA"/>
    </w:rPr>
  </w:style>
  <w:style w:type="character" w:customStyle="1" w:styleId="319">
    <w:name w:val="正文文本 (5) Exact"/>
    <w:link w:val="320"/>
    <w:qFormat/>
    <w:uiPriority w:val="0"/>
    <w:rPr>
      <w:rFonts w:ascii="仿宋" w:eastAsia="仿宋"/>
      <w:sz w:val="19"/>
      <w:szCs w:val="19"/>
      <w:shd w:val="clear" w:color="auto" w:fill="FFFFFF"/>
      <w:lang w:eastAsia="en-US"/>
    </w:rPr>
  </w:style>
  <w:style w:type="paragraph" w:customStyle="1" w:styleId="320">
    <w:name w:val="正文文本 (5)"/>
    <w:basedOn w:val="1"/>
    <w:link w:val="319"/>
    <w:qFormat/>
    <w:uiPriority w:val="0"/>
    <w:pPr>
      <w:shd w:val="clear" w:color="auto" w:fill="FFFFFF"/>
      <w:spacing w:line="240" w:lineRule="atLeast"/>
      <w:jc w:val="left"/>
    </w:pPr>
    <w:rPr>
      <w:rFonts w:ascii="仿宋" w:eastAsia="仿宋"/>
      <w:sz w:val="19"/>
      <w:szCs w:val="19"/>
      <w:lang w:eastAsia="en-US"/>
    </w:rPr>
  </w:style>
  <w:style w:type="character" w:customStyle="1" w:styleId="321">
    <w:name w:val="页眉 Char"/>
    <w:qFormat/>
    <w:uiPriority w:val="99"/>
    <w:rPr>
      <w:sz w:val="18"/>
      <w:szCs w:val="18"/>
    </w:rPr>
  </w:style>
  <w:style w:type="character" w:customStyle="1" w:styleId="322">
    <w:name w:val="标题 1 Char1"/>
    <w:qFormat/>
    <w:uiPriority w:val="0"/>
    <w:rPr>
      <w:rFonts w:ascii="Calibri" w:hAnsi="Calibri" w:eastAsia="宋体" w:cs="Arial"/>
      <w:b/>
      <w:sz w:val="44"/>
      <w:szCs w:val="20"/>
    </w:rPr>
  </w:style>
  <w:style w:type="character" w:customStyle="1" w:styleId="323">
    <w:name w:val="明显强调1"/>
    <w:qFormat/>
    <w:uiPriority w:val="0"/>
    <w:rPr>
      <w:b/>
      <w:bCs/>
      <w:i/>
      <w:iCs/>
      <w:color w:val="4F81BD"/>
    </w:rPr>
  </w:style>
  <w:style w:type="character" w:customStyle="1" w:styleId="324">
    <w:name w:val="纯文本 Char1"/>
    <w:qFormat/>
    <w:uiPriority w:val="0"/>
    <w:rPr>
      <w:rFonts w:ascii="宋体" w:hAnsi="Courier New"/>
      <w:sz w:val="21"/>
    </w:rPr>
  </w:style>
  <w:style w:type="character" w:customStyle="1" w:styleId="325">
    <w:name w:val="yf00正文 字符"/>
    <w:link w:val="326"/>
    <w:qFormat/>
    <w:uiPriority w:val="0"/>
    <w:rPr>
      <w:rFonts w:ascii="宋体" w:hAnsi="宋体"/>
      <w:sz w:val="24"/>
      <w:szCs w:val="21"/>
    </w:rPr>
  </w:style>
  <w:style w:type="paragraph" w:customStyle="1" w:styleId="326">
    <w:name w:val="yf00正文"/>
    <w:basedOn w:val="1"/>
    <w:link w:val="325"/>
    <w:qFormat/>
    <w:uiPriority w:val="0"/>
    <w:pPr>
      <w:spacing w:after="160" w:line="360" w:lineRule="auto"/>
      <w:ind w:firstLine="480"/>
    </w:pPr>
    <w:rPr>
      <w:rFonts w:ascii="宋体" w:hAnsi="宋体"/>
      <w:sz w:val="24"/>
      <w:szCs w:val="21"/>
    </w:rPr>
  </w:style>
  <w:style w:type="character" w:customStyle="1" w:styleId="327">
    <w:name w:val="font101"/>
    <w:qFormat/>
    <w:uiPriority w:val="0"/>
    <w:rPr>
      <w:rFonts w:hint="eastAsia" w:ascii="宋体" w:hAnsi="宋体" w:eastAsia="宋体" w:cs="宋体"/>
      <w:color w:val="000000"/>
      <w:sz w:val="18"/>
      <w:szCs w:val="18"/>
      <w:u w:val="none"/>
    </w:rPr>
  </w:style>
  <w:style w:type="character" w:customStyle="1" w:styleId="328">
    <w:name w:val="Header Char"/>
    <w:qFormat/>
    <w:uiPriority w:val="0"/>
    <w:rPr>
      <w:rFonts w:eastAsia="宋体"/>
      <w:sz w:val="18"/>
      <w:szCs w:val="18"/>
      <w:lang w:val="en-US" w:eastAsia="zh-CN" w:bidi="ar-SA"/>
    </w:rPr>
  </w:style>
  <w:style w:type="character" w:customStyle="1" w:styleId="329">
    <w:name w:val="批注文字 Char Char"/>
    <w:qFormat/>
    <w:uiPriority w:val="0"/>
    <w:rPr>
      <w:rFonts w:ascii="宋体" w:hAnsi="Times New Roman" w:eastAsia="宋体" w:cs="Times New Roman"/>
      <w:sz w:val="28"/>
      <w:szCs w:val="20"/>
    </w:rPr>
  </w:style>
  <w:style w:type="character" w:customStyle="1" w:styleId="330">
    <w:name w:val="fontstyle01"/>
    <w:qFormat/>
    <w:uiPriority w:val="0"/>
    <w:rPr>
      <w:rFonts w:ascii="MicrosoftYaHei-Identity-H" w:hAnsi="MicrosoftYaHei-Identity-H"/>
      <w:color w:val="231916"/>
      <w:sz w:val="22"/>
      <w:szCs w:val="22"/>
    </w:rPr>
  </w:style>
  <w:style w:type="character" w:customStyle="1" w:styleId="331">
    <w:name w:val="font91"/>
    <w:qFormat/>
    <w:uiPriority w:val="0"/>
    <w:rPr>
      <w:rFonts w:hint="eastAsia" w:ascii="宋体" w:hAnsi="宋体" w:eastAsia="宋体" w:cs="宋体"/>
      <w:b/>
      <w:bCs/>
      <w:color w:val="000000"/>
      <w:sz w:val="24"/>
      <w:szCs w:val="24"/>
      <w:u w:val="none"/>
    </w:rPr>
  </w:style>
  <w:style w:type="character" w:customStyle="1" w:styleId="332">
    <w:name w:val="font111"/>
    <w:qFormat/>
    <w:uiPriority w:val="0"/>
    <w:rPr>
      <w:rFonts w:hint="eastAsia" w:ascii="宋体" w:hAnsi="宋体" w:eastAsia="宋体" w:cs="宋体"/>
      <w:color w:val="000000"/>
      <w:sz w:val="20"/>
      <w:szCs w:val="20"/>
      <w:u w:val="none"/>
    </w:rPr>
  </w:style>
  <w:style w:type="character" w:customStyle="1" w:styleId="333">
    <w:name w:val="tit12"/>
    <w:qFormat/>
    <w:uiPriority w:val="0"/>
    <w:rPr>
      <w:color w:val="DB2200"/>
    </w:rPr>
  </w:style>
  <w:style w:type="character" w:customStyle="1" w:styleId="334">
    <w:name w:val="批注文字 Char1"/>
    <w:qFormat/>
    <w:uiPriority w:val="0"/>
    <w:rPr>
      <w:rFonts w:ascii="Times New Roman" w:hAnsi="Times New Roman" w:eastAsia="宋体" w:cs="Times New Roman"/>
      <w:sz w:val="20"/>
      <w:szCs w:val="20"/>
    </w:rPr>
  </w:style>
  <w:style w:type="character" w:customStyle="1" w:styleId="335">
    <w:name w:val="CITE"/>
    <w:qFormat/>
    <w:uiPriority w:val="0"/>
    <w:rPr>
      <w:i/>
    </w:rPr>
  </w:style>
  <w:style w:type="character" w:customStyle="1" w:styleId="336">
    <w:name w:val="标题5 Char Char"/>
    <w:link w:val="337"/>
    <w:qFormat/>
    <w:uiPriority w:val="0"/>
    <w:rPr>
      <w:rFonts w:ascii="Arial" w:hAnsi="Arial"/>
      <w:b/>
      <w:bCs/>
      <w:sz w:val="24"/>
      <w:szCs w:val="32"/>
    </w:rPr>
  </w:style>
  <w:style w:type="paragraph" w:customStyle="1" w:styleId="337">
    <w:name w:val="标题5"/>
    <w:basedOn w:val="72"/>
    <w:link w:val="336"/>
    <w:qFormat/>
    <w:uiPriority w:val="0"/>
    <w:pPr>
      <w:widowControl w:val="0"/>
      <w:tabs>
        <w:tab w:val="clear" w:pos="720"/>
      </w:tabs>
      <w:spacing w:before="260" w:after="260" w:line="413" w:lineRule="auto"/>
      <w:ind w:left="0" w:firstLine="0"/>
      <w:jc w:val="both"/>
    </w:pPr>
    <w:rPr>
      <w:rFonts w:ascii="Arial" w:hAnsi="Arial" w:eastAsia="等线"/>
      <w:bCs/>
      <w:sz w:val="24"/>
      <w:szCs w:val="32"/>
    </w:rPr>
  </w:style>
  <w:style w:type="character" w:customStyle="1" w:styleId="338">
    <w:name w:val="Variable"/>
    <w:qFormat/>
    <w:uiPriority w:val="0"/>
    <w:rPr>
      <w:i/>
    </w:rPr>
  </w:style>
  <w:style w:type="character" w:customStyle="1" w:styleId="339">
    <w:name w:val="超链接_0"/>
    <w:qFormat/>
    <w:uiPriority w:val="99"/>
    <w:rPr>
      <w:rFonts w:ascii="Calibri" w:hAnsi="Calibri" w:cs="Times New Roman"/>
      <w:color w:val="0000FF"/>
      <w:u w:val="single"/>
    </w:rPr>
  </w:style>
  <w:style w:type="character" w:customStyle="1" w:styleId="340">
    <w:name w:val="15"/>
    <w:qFormat/>
    <w:uiPriority w:val="0"/>
    <w:rPr>
      <w:rFonts w:ascii="Arial" w:hAnsi="Arial" w:cs="Arial"/>
      <w:b/>
      <w:bCs/>
      <w:sz w:val="32"/>
      <w:szCs w:val="32"/>
    </w:rPr>
  </w:style>
  <w:style w:type="character" w:customStyle="1" w:styleId="341">
    <w:name w:val="Char Char91"/>
    <w:qFormat/>
    <w:uiPriority w:val="0"/>
    <w:rPr>
      <w:rFonts w:eastAsia="宋体"/>
      <w:b/>
      <w:bCs/>
      <w:sz w:val="32"/>
      <w:szCs w:val="44"/>
      <w:lang w:val="en-US" w:eastAsia="zh-CN" w:bidi="ar-SA"/>
    </w:rPr>
  </w:style>
  <w:style w:type="character" w:customStyle="1" w:styleId="342">
    <w:name w:val="正文缩进 字符"/>
    <w:qFormat/>
    <w:uiPriority w:val="0"/>
    <w:rPr>
      <w:szCs w:val="24"/>
    </w:rPr>
  </w:style>
  <w:style w:type="character" w:customStyle="1" w:styleId="343">
    <w:name w:val="日期 Char1"/>
    <w:qFormat/>
    <w:uiPriority w:val="0"/>
    <w:rPr>
      <w:rFonts w:ascii="Times New Roman" w:hAnsi="Times New Roman" w:eastAsia="宋体" w:cs="Times New Roman"/>
      <w:szCs w:val="24"/>
    </w:rPr>
  </w:style>
  <w:style w:type="character" w:customStyle="1" w:styleId="344">
    <w:name w:val="正文文本缩进 2 字符1"/>
    <w:semiHidden/>
    <w:qFormat/>
    <w:uiPriority w:val="99"/>
    <w:rPr>
      <w:sz w:val="21"/>
      <w:szCs w:val="24"/>
    </w:rPr>
  </w:style>
  <w:style w:type="character" w:customStyle="1" w:styleId="345">
    <w:name w:val="正文文本首行缩进 2 字符1"/>
    <w:qFormat/>
    <w:uiPriority w:val="99"/>
    <w:rPr>
      <w:rFonts w:ascii="宋体" w:hAnsi="MS Sans Serif"/>
      <w:spacing w:val="12"/>
      <w:sz w:val="21"/>
    </w:rPr>
  </w:style>
  <w:style w:type="character" w:customStyle="1" w:styleId="346">
    <w:name w:val="正文文本缩进 3 字符1"/>
    <w:semiHidden/>
    <w:qFormat/>
    <w:uiPriority w:val="99"/>
    <w:rPr>
      <w:sz w:val="16"/>
      <w:szCs w:val="16"/>
    </w:rPr>
  </w:style>
  <w:style w:type="character" w:customStyle="1" w:styleId="347">
    <w:name w:val="more6"/>
    <w:qFormat/>
    <w:uiPriority w:val="0"/>
  </w:style>
  <w:style w:type="character" w:customStyle="1" w:styleId="348">
    <w:name w:val="HTML Markup"/>
    <w:qFormat/>
    <w:uiPriority w:val="0"/>
    <w:rPr>
      <w:vanish/>
      <w:color w:val="FF0000"/>
    </w:rPr>
  </w:style>
  <w:style w:type="character" w:customStyle="1" w:styleId="349">
    <w:name w:val="不明显参考1"/>
    <w:qFormat/>
    <w:uiPriority w:val="0"/>
    <w:rPr>
      <w:smallCaps/>
      <w:color w:val="C0504D"/>
      <w:u w:val="single"/>
    </w:rPr>
  </w:style>
  <w:style w:type="character" w:customStyle="1" w:styleId="350">
    <w:name w:val="font151"/>
    <w:qFormat/>
    <w:uiPriority w:val="0"/>
    <w:rPr>
      <w:rFonts w:ascii="Wingdings 2" w:hAnsi="Wingdings 2" w:eastAsia="Wingdings 2" w:cs="Wingdings 2"/>
      <w:color w:val="000000"/>
      <w:sz w:val="20"/>
      <w:szCs w:val="20"/>
      <w:u w:val="none"/>
    </w:rPr>
  </w:style>
  <w:style w:type="character" w:customStyle="1" w:styleId="351">
    <w:name w:val="样式 Char"/>
    <w:link w:val="352"/>
    <w:qFormat/>
    <w:uiPriority w:val="0"/>
    <w:rPr>
      <w:rFonts w:ascii="宋体" w:hAnsi="宋体" w:cs="宋体"/>
      <w:sz w:val="24"/>
      <w:szCs w:val="24"/>
      <w:lang w:val="en-US" w:eastAsia="zh-CN" w:bidi="ar-SA"/>
    </w:rPr>
  </w:style>
  <w:style w:type="paragraph" w:customStyle="1" w:styleId="352">
    <w:name w:val="样式"/>
    <w:link w:val="351"/>
    <w:qFormat/>
    <w:uiPriority w:val="0"/>
    <w:pPr>
      <w:widowControl w:val="0"/>
    </w:pPr>
    <w:rPr>
      <w:rFonts w:hint="default" w:ascii="宋体" w:hAnsi="宋体" w:eastAsia="等线" w:cs="宋体"/>
      <w:sz w:val="24"/>
      <w:szCs w:val="24"/>
      <w:lang w:val="en-US" w:eastAsia="zh-CN" w:bidi="ar-SA"/>
    </w:rPr>
  </w:style>
  <w:style w:type="character" w:customStyle="1" w:styleId="353">
    <w:name w:val="明显引用 Char1"/>
    <w:qFormat/>
    <w:uiPriority w:val="30"/>
    <w:rPr>
      <w:rFonts w:ascii="Times New Roman" w:hAnsi="Times New Roman" w:eastAsia="宋体" w:cs="Times New Roman"/>
      <w:b/>
      <w:bCs/>
      <w:i/>
      <w:iCs/>
      <w:color w:val="4F81BD"/>
      <w:szCs w:val="24"/>
    </w:rPr>
  </w:style>
  <w:style w:type="character" w:customStyle="1" w:styleId="354">
    <w:name w:val="Document Map Char"/>
    <w:qFormat/>
    <w:uiPriority w:val="0"/>
    <w:rPr>
      <w:rFonts w:eastAsia="宋体"/>
      <w:sz w:val="21"/>
      <w:szCs w:val="24"/>
      <w:lang w:val="en-US" w:eastAsia="zh-CN" w:bidi="ar-SA"/>
    </w:rPr>
  </w:style>
  <w:style w:type="character" w:customStyle="1" w:styleId="355">
    <w:name w:val="副标题 Char1"/>
    <w:qFormat/>
    <w:uiPriority w:val="0"/>
    <w:rPr>
      <w:rFonts w:ascii="Cambria" w:hAnsi="Cambria" w:cs="Times New Roman"/>
      <w:b/>
      <w:bCs/>
      <w:sz w:val="32"/>
      <w:szCs w:val="32"/>
    </w:rPr>
  </w:style>
  <w:style w:type="character" w:customStyle="1" w:styleId="356">
    <w:name w:val="正文文本首行缩进 字符"/>
    <w:qFormat/>
    <w:uiPriority w:val="0"/>
    <w:rPr>
      <w:rFonts w:ascii="华文中宋" w:eastAsia="华文中宋"/>
      <w:sz w:val="21"/>
    </w:rPr>
  </w:style>
  <w:style w:type="character" w:customStyle="1" w:styleId="357">
    <w:name w:val="正文文本缩进 字符1"/>
    <w:semiHidden/>
    <w:qFormat/>
    <w:uiPriority w:val="99"/>
    <w:rPr>
      <w:sz w:val="21"/>
      <w:szCs w:val="24"/>
    </w:rPr>
  </w:style>
  <w:style w:type="character" w:customStyle="1" w:styleId="358">
    <w:name w:val="CODE"/>
    <w:qFormat/>
    <w:uiPriority w:val="0"/>
    <w:rPr>
      <w:rFonts w:ascii="Courier New" w:hAnsi="Courier New"/>
      <w:sz w:val="20"/>
    </w:rPr>
  </w:style>
  <w:style w:type="character" w:customStyle="1" w:styleId="359">
    <w:name w:val="正文文本缩进 Char1"/>
    <w:qFormat/>
    <w:uiPriority w:val="0"/>
    <w:rPr>
      <w:sz w:val="21"/>
      <w:szCs w:val="24"/>
    </w:rPr>
  </w:style>
  <w:style w:type="character" w:customStyle="1" w:styleId="360">
    <w:name w:val="文档结构图 Char1"/>
    <w:qFormat/>
    <w:uiPriority w:val="0"/>
    <w:rPr>
      <w:rFonts w:ascii="宋体" w:hAnsi="Times New Roman" w:eastAsia="宋体" w:cs="Times New Roman"/>
      <w:sz w:val="18"/>
      <w:szCs w:val="18"/>
    </w:rPr>
  </w:style>
  <w:style w:type="character" w:customStyle="1" w:styleId="361">
    <w:name w:val="明显参考1"/>
    <w:qFormat/>
    <w:uiPriority w:val="0"/>
    <w:rPr>
      <w:b/>
      <w:bCs/>
      <w:smallCaps/>
      <w:color w:val="C0504D"/>
      <w:spacing w:val="5"/>
      <w:u w:val="single"/>
    </w:rPr>
  </w:style>
  <w:style w:type="character" w:customStyle="1" w:styleId="362">
    <w:name w:val="Body Text Indent 2 Char"/>
    <w:qFormat/>
    <w:uiPriority w:val="0"/>
    <w:rPr>
      <w:rFonts w:eastAsia="宋体"/>
      <w:sz w:val="21"/>
      <w:szCs w:val="24"/>
      <w:lang w:val="en-US" w:eastAsia="zh-CN" w:bidi="ar-SA"/>
    </w:rPr>
  </w:style>
  <w:style w:type="character" w:customStyle="1" w:styleId="363">
    <w:name w:val="Comment Text Char"/>
    <w:qFormat/>
    <w:uiPriority w:val="0"/>
    <w:rPr>
      <w:rFonts w:cs="Times New Roman"/>
      <w:sz w:val="24"/>
      <w:szCs w:val="24"/>
    </w:rPr>
  </w:style>
  <w:style w:type="character" w:customStyle="1" w:styleId="364">
    <w:name w:val="标题 Char1"/>
    <w:qFormat/>
    <w:uiPriority w:val="10"/>
    <w:rPr>
      <w:rFonts w:ascii="Cambria" w:hAnsi="Cambria" w:eastAsia="宋体" w:cs="Times New Roman"/>
      <w:b/>
      <w:bCs/>
      <w:sz w:val="32"/>
      <w:szCs w:val="32"/>
    </w:rPr>
  </w:style>
  <w:style w:type="character" w:customStyle="1" w:styleId="365">
    <w:name w:val="批注框文本 字符1"/>
    <w:semiHidden/>
    <w:qFormat/>
    <w:uiPriority w:val="99"/>
    <w:rPr>
      <w:sz w:val="18"/>
      <w:szCs w:val="18"/>
    </w:rPr>
  </w:style>
  <w:style w:type="character" w:customStyle="1" w:styleId="366">
    <w:name w:val="Footer Char"/>
    <w:qFormat/>
    <w:uiPriority w:val="0"/>
    <w:rPr>
      <w:rFonts w:eastAsia="宋体"/>
      <w:sz w:val="18"/>
      <w:szCs w:val="18"/>
      <w:lang w:val="en-US" w:eastAsia="zh-CN" w:bidi="ar-SA"/>
    </w:rPr>
  </w:style>
  <w:style w:type="character" w:customStyle="1" w:styleId="367">
    <w:name w:val="正文文本 Char1"/>
    <w:qFormat/>
    <w:uiPriority w:val="0"/>
    <w:rPr>
      <w:sz w:val="21"/>
      <w:szCs w:val="22"/>
    </w:rPr>
  </w:style>
  <w:style w:type="character" w:customStyle="1" w:styleId="368">
    <w:name w:val="font341"/>
    <w:qFormat/>
    <w:uiPriority w:val="0"/>
    <w:rPr>
      <w:rFonts w:ascii="Times New Roman" w:hAnsi="Times New Roman" w:cs="Times New Roman"/>
      <w:color w:val="000000"/>
      <w:sz w:val="20"/>
      <w:szCs w:val="20"/>
      <w:u w:val="none"/>
    </w:rPr>
  </w:style>
  <w:style w:type="character" w:customStyle="1" w:styleId="369">
    <w:name w:val="Char Char21"/>
    <w:qFormat/>
    <w:uiPriority w:val="0"/>
    <w:rPr>
      <w:rFonts w:ascii="Arial" w:hAnsi="Arial" w:eastAsia="黑体" w:cs="Times New Roman"/>
      <w:b/>
      <w:bCs/>
      <w:sz w:val="32"/>
      <w:szCs w:val="32"/>
    </w:rPr>
  </w:style>
  <w:style w:type="character" w:customStyle="1" w:styleId="370">
    <w:name w:val="Balloon Text Char"/>
    <w:qFormat/>
    <w:uiPriority w:val="0"/>
    <w:rPr>
      <w:sz w:val="18"/>
      <w:lang w:bidi="ar-SA"/>
    </w:rPr>
  </w:style>
  <w:style w:type="character" w:customStyle="1" w:styleId="371">
    <w:name w:val="正文非缩进 Char1"/>
    <w:qFormat/>
    <w:uiPriority w:val="0"/>
  </w:style>
  <w:style w:type="character" w:customStyle="1" w:styleId="372">
    <w:name w:val="标题 2 Char1"/>
    <w:qFormat/>
    <w:uiPriority w:val="0"/>
    <w:rPr>
      <w:rFonts w:ascii="Arial" w:hAnsi="Arial" w:eastAsia="黑体" w:cs="Calibri"/>
      <w:b/>
      <w:sz w:val="32"/>
      <w:szCs w:val="20"/>
    </w:rPr>
  </w:style>
  <w:style w:type="character" w:customStyle="1" w:styleId="373">
    <w:name w:val="Heading 2 Char"/>
    <w:qFormat/>
    <w:uiPriority w:val="0"/>
    <w:rPr>
      <w:rFonts w:ascii="Arial" w:hAnsi="Arial" w:eastAsia="黑体"/>
      <w:b/>
      <w:bCs/>
      <w:sz w:val="32"/>
      <w:szCs w:val="32"/>
      <w:lang w:val="en-US" w:eastAsia="zh-CN" w:bidi="ar-SA"/>
    </w:rPr>
  </w:style>
  <w:style w:type="character" w:customStyle="1" w:styleId="374">
    <w:name w:val="font141"/>
    <w:qFormat/>
    <w:uiPriority w:val="0"/>
    <w:rPr>
      <w:rFonts w:ascii="Times New Roman" w:hAnsi="Times New Roman" w:cs="Times New Roman"/>
      <w:color w:val="000000"/>
      <w:sz w:val="18"/>
      <w:szCs w:val="18"/>
      <w:u w:val="none"/>
    </w:rPr>
  </w:style>
  <w:style w:type="character" w:customStyle="1" w:styleId="375">
    <w:name w:val="Char Char3"/>
    <w:qFormat/>
    <w:uiPriority w:val="0"/>
    <w:rPr>
      <w:rFonts w:ascii="黑体" w:hAnsi="宋体" w:eastAsia="黑体" w:cs="Arial"/>
      <w:b/>
      <w:bCs/>
      <w:sz w:val="24"/>
      <w:szCs w:val="24"/>
      <w:lang w:val="en-US" w:eastAsia="zh-CN" w:bidi="ar-SA"/>
    </w:rPr>
  </w:style>
  <w:style w:type="character" w:customStyle="1" w:styleId="376">
    <w:name w:val="引用 字符"/>
    <w:link w:val="377"/>
    <w:qFormat/>
    <w:uiPriority w:val="0"/>
    <w:rPr>
      <w:i/>
      <w:iCs/>
      <w:color w:val="000000"/>
    </w:rPr>
  </w:style>
  <w:style w:type="paragraph" w:customStyle="1" w:styleId="377">
    <w:name w:val="引用1"/>
    <w:basedOn w:val="1"/>
    <w:next w:val="1"/>
    <w:link w:val="376"/>
    <w:qFormat/>
    <w:uiPriority w:val="0"/>
    <w:rPr>
      <w:i/>
      <w:iCs/>
      <w:color w:val="000000"/>
      <w:sz w:val="20"/>
      <w:szCs w:val="20"/>
    </w:rPr>
  </w:style>
  <w:style w:type="character" w:customStyle="1" w:styleId="378">
    <w:name w:val="引用 字符1"/>
    <w:qFormat/>
    <w:uiPriority w:val="29"/>
    <w:rPr>
      <w:i/>
      <w:iCs/>
      <w:color w:val="404040"/>
    </w:rPr>
  </w:style>
  <w:style w:type="character" w:customStyle="1" w:styleId="379">
    <w:name w:val="Date Char"/>
    <w:qFormat/>
    <w:uiPriority w:val="0"/>
    <w:rPr>
      <w:rFonts w:eastAsia="宋体"/>
      <w:sz w:val="21"/>
      <w:szCs w:val="24"/>
      <w:lang w:val="en-US" w:eastAsia="zh-CN" w:bidi="ar-SA"/>
    </w:rPr>
  </w:style>
  <w:style w:type="character" w:customStyle="1" w:styleId="380">
    <w:name w:val="Char Char9"/>
    <w:qFormat/>
    <w:uiPriority w:val="0"/>
    <w:rPr>
      <w:rFonts w:eastAsia="宋体"/>
      <w:b/>
      <w:bCs/>
      <w:sz w:val="32"/>
      <w:szCs w:val="44"/>
      <w:lang w:val="en-US" w:eastAsia="zh-CN" w:bidi="ar-SA"/>
    </w:rPr>
  </w:style>
  <w:style w:type="character" w:customStyle="1" w:styleId="381">
    <w:name w:val="font122"/>
    <w:qFormat/>
    <w:uiPriority w:val="0"/>
    <w:rPr>
      <w:rFonts w:hint="eastAsia" w:ascii="宋体" w:hAnsi="宋体" w:eastAsia="宋体" w:cs="宋体"/>
      <w:color w:val="000000"/>
      <w:sz w:val="20"/>
      <w:szCs w:val="20"/>
      <w:u w:val="none"/>
      <w:vertAlign w:val="superscript"/>
    </w:rPr>
  </w:style>
  <w:style w:type="character" w:customStyle="1" w:styleId="382">
    <w:name w:val="页眉 字符1"/>
    <w:semiHidden/>
    <w:qFormat/>
    <w:uiPriority w:val="99"/>
    <w:rPr>
      <w:sz w:val="18"/>
      <w:szCs w:val="18"/>
    </w:rPr>
  </w:style>
  <w:style w:type="character" w:customStyle="1" w:styleId="383">
    <w:name w:val="页脚 字符1"/>
    <w:semiHidden/>
    <w:qFormat/>
    <w:uiPriority w:val="99"/>
    <w:rPr>
      <w:sz w:val="18"/>
      <w:szCs w:val="18"/>
    </w:rPr>
  </w:style>
  <w:style w:type="character" w:customStyle="1" w:styleId="384">
    <w:name w:val="Comment"/>
    <w:qFormat/>
    <w:uiPriority w:val="0"/>
    <w:rPr>
      <w:vanish/>
    </w:rPr>
  </w:style>
  <w:style w:type="character" w:customStyle="1" w:styleId="385">
    <w:name w:val="font81"/>
    <w:qFormat/>
    <w:uiPriority w:val="0"/>
    <w:rPr>
      <w:rFonts w:hint="eastAsia" w:ascii="宋体" w:hAnsi="宋体" w:eastAsia="宋体" w:cs="宋体"/>
      <w:color w:val="000000"/>
      <w:sz w:val="22"/>
      <w:szCs w:val="22"/>
      <w:u w:val="single"/>
    </w:rPr>
  </w:style>
  <w:style w:type="character" w:customStyle="1" w:styleId="386">
    <w:name w:val="明显引用 字符"/>
    <w:link w:val="387"/>
    <w:qFormat/>
    <w:uiPriority w:val="0"/>
    <w:rPr>
      <w:b/>
      <w:bCs/>
      <w:i/>
      <w:iCs/>
      <w:color w:val="4F81BD"/>
    </w:rPr>
  </w:style>
  <w:style w:type="paragraph" w:customStyle="1" w:styleId="387">
    <w:name w:val="明显引用1"/>
    <w:basedOn w:val="1"/>
    <w:next w:val="1"/>
    <w:link w:val="386"/>
    <w:qFormat/>
    <w:uiPriority w:val="0"/>
    <w:pPr>
      <w:pBdr>
        <w:bottom w:val="single" w:color="4F81BD" w:sz="4" w:space="4"/>
      </w:pBdr>
      <w:spacing w:before="200" w:after="280"/>
      <w:ind w:left="936" w:right="936"/>
    </w:pPr>
    <w:rPr>
      <w:b/>
      <w:bCs/>
      <w:i/>
      <w:iCs/>
      <w:color w:val="4F81BD"/>
      <w:sz w:val="20"/>
      <w:szCs w:val="20"/>
    </w:rPr>
  </w:style>
  <w:style w:type="character" w:customStyle="1" w:styleId="388">
    <w:name w:val="明显引用 字符1"/>
    <w:qFormat/>
    <w:uiPriority w:val="30"/>
    <w:rPr>
      <w:i/>
      <w:iCs/>
      <w:color w:val="4472C4"/>
    </w:rPr>
  </w:style>
  <w:style w:type="character" w:customStyle="1" w:styleId="389">
    <w:name w:val="Char Char181"/>
    <w:qFormat/>
    <w:uiPriority w:val="0"/>
    <w:rPr>
      <w:b/>
      <w:bCs/>
      <w:sz w:val="44"/>
      <w:szCs w:val="44"/>
    </w:rPr>
  </w:style>
  <w:style w:type="character" w:customStyle="1" w:styleId="390">
    <w:name w:val="Definition"/>
    <w:qFormat/>
    <w:uiPriority w:val="0"/>
    <w:rPr>
      <w:i/>
    </w:rPr>
  </w:style>
  <w:style w:type="character" w:customStyle="1" w:styleId="391">
    <w:name w:val="Char Char23"/>
    <w:qFormat/>
    <w:uiPriority w:val="0"/>
    <w:rPr>
      <w:rFonts w:eastAsia="宋体"/>
      <w:b/>
      <w:bCs/>
      <w:sz w:val="32"/>
      <w:szCs w:val="44"/>
      <w:lang w:val="en-US" w:eastAsia="zh-CN" w:bidi="ar-SA"/>
    </w:rPr>
  </w:style>
  <w:style w:type="character" w:customStyle="1" w:styleId="392">
    <w:name w:val="Para head"/>
    <w:qFormat/>
    <w:uiPriority w:val="0"/>
    <w:rPr>
      <w:rFonts w:ascii="Arial" w:hAnsi="Arial" w:eastAsia="Times New Roman"/>
      <w:sz w:val="20"/>
    </w:rPr>
  </w:style>
  <w:style w:type="character" w:customStyle="1" w:styleId="393">
    <w:name w:val="【正文】 Char"/>
    <w:link w:val="394"/>
    <w:qFormat/>
    <w:uiPriority w:val="0"/>
    <w:rPr>
      <w:rFonts w:ascii="宋体" w:hAnsi="宋体" w:cs="宋体"/>
      <w:sz w:val="24"/>
      <w:szCs w:val="24"/>
      <w:lang w:val="zh-CN"/>
    </w:rPr>
  </w:style>
  <w:style w:type="paragraph" w:customStyle="1" w:styleId="394">
    <w:name w:val="【正文】"/>
    <w:basedOn w:val="269"/>
    <w:link w:val="393"/>
    <w:qFormat/>
    <w:uiPriority w:val="0"/>
    <w:pPr>
      <w:tabs>
        <w:tab w:val="clear" w:pos="540"/>
      </w:tabs>
      <w:ind w:firstLine="480"/>
    </w:pPr>
    <w:rPr>
      <w:rFonts w:hAnsi="宋体" w:eastAsia="等线"/>
      <w:color w:val="auto"/>
      <w:sz w:val="24"/>
      <w:szCs w:val="24"/>
      <w:lang w:val="zh-CN"/>
    </w:rPr>
  </w:style>
  <w:style w:type="character" w:customStyle="1" w:styleId="395">
    <w:name w:val="Char Char6"/>
    <w:qFormat/>
    <w:uiPriority w:val="0"/>
    <w:rPr>
      <w:rFonts w:eastAsia="宋体"/>
      <w:b/>
      <w:bCs/>
      <w:sz w:val="32"/>
      <w:szCs w:val="44"/>
      <w:lang w:val="en-US" w:eastAsia="zh-CN" w:bidi="ar-SA"/>
    </w:rPr>
  </w:style>
  <w:style w:type="character" w:customStyle="1" w:styleId="396">
    <w:name w:val="标题 Char2"/>
    <w:qFormat/>
    <w:uiPriority w:val="0"/>
    <w:rPr>
      <w:rFonts w:ascii="Cambria" w:hAnsi="Cambria" w:eastAsia="宋体" w:cs="Times New Roman"/>
      <w:b/>
      <w:bCs/>
      <w:sz w:val="32"/>
      <w:szCs w:val="32"/>
    </w:rPr>
  </w:style>
  <w:style w:type="character" w:customStyle="1" w:styleId="397">
    <w:name w:val="Char Char22"/>
    <w:qFormat/>
    <w:uiPriority w:val="0"/>
    <w:rPr>
      <w:rFonts w:ascii="Times New Roman" w:hAnsi="Times New Roman" w:eastAsia="宋体" w:cs="Times New Roman"/>
      <w:b/>
      <w:bCs/>
      <w:sz w:val="32"/>
      <w:szCs w:val="44"/>
    </w:rPr>
  </w:style>
  <w:style w:type="character" w:customStyle="1" w:styleId="398">
    <w:name w:val="样式3 字符"/>
    <w:link w:val="399"/>
    <w:qFormat/>
    <w:uiPriority w:val="0"/>
    <w:rPr>
      <w:rFonts w:eastAsia="黑体"/>
      <w:b/>
      <w:bCs/>
      <w:sz w:val="32"/>
      <w:szCs w:val="44"/>
    </w:rPr>
  </w:style>
  <w:style w:type="paragraph" w:customStyle="1" w:styleId="399">
    <w:name w:val="样式3"/>
    <w:basedOn w:val="211"/>
    <w:link w:val="398"/>
    <w:qFormat/>
    <w:uiPriority w:val="0"/>
    <w:pPr>
      <w:keepLines/>
      <w:widowControl w:val="0"/>
      <w:tabs>
        <w:tab w:val="clear" w:pos="432"/>
      </w:tabs>
      <w:spacing w:before="340" w:after="330" w:line="578" w:lineRule="auto"/>
      <w:ind w:left="0" w:firstLine="0"/>
      <w:jc w:val="both"/>
    </w:pPr>
    <w:rPr>
      <w:rFonts w:ascii="等线" w:hAnsi="等线"/>
      <w:b/>
      <w:bCs/>
      <w:sz w:val="32"/>
      <w:szCs w:val="44"/>
    </w:rPr>
  </w:style>
  <w:style w:type="character" w:customStyle="1" w:styleId="400">
    <w:name w:val="font71"/>
    <w:qFormat/>
    <w:uiPriority w:val="0"/>
    <w:rPr>
      <w:rFonts w:hint="eastAsia" w:ascii="宋体" w:hAnsi="宋体" w:eastAsia="宋体" w:cs="宋体"/>
      <w:color w:val="000000"/>
      <w:sz w:val="18"/>
      <w:szCs w:val="18"/>
      <w:u w:val="none"/>
    </w:rPr>
  </w:style>
  <w:style w:type="character" w:customStyle="1" w:styleId="401">
    <w:name w:val="批注框文本 Char1"/>
    <w:qFormat/>
    <w:uiPriority w:val="0"/>
    <w:rPr>
      <w:rFonts w:ascii="Times New Roman" w:hAnsi="Times New Roman" w:eastAsia="宋体" w:cs="Times New Roman"/>
      <w:sz w:val="18"/>
      <w:szCs w:val="18"/>
    </w:rPr>
  </w:style>
  <w:style w:type="character" w:customStyle="1" w:styleId="402">
    <w:name w:val="font291"/>
    <w:qFormat/>
    <w:uiPriority w:val="0"/>
    <w:rPr>
      <w:rFonts w:hint="eastAsia" w:ascii="宋体" w:hAnsi="宋体" w:eastAsia="宋体" w:cs="宋体"/>
      <w:color w:val="000000"/>
      <w:sz w:val="20"/>
      <w:szCs w:val="20"/>
      <w:u w:val="none"/>
    </w:rPr>
  </w:style>
  <w:style w:type="character" w:customStyle="1" w:styleId="403">
    <w:name w:val="Char Char18"/>
    <w:qFormat/>
    <w:uiPriority w:val="0"/>
    <w:rPr>
      <w:rFonts w:ascii="Times New Roman" w:hAnsi="Times New Roman" w:eastAsia="宋体" w:cs="Times New Roman"/>
      <w:b/>
      <w:bCs/>
      <w:sz w:val="28"/>
      <w:szCs w:val="28"/>
    </w:rPr>
  </w:style>
  <w:style w:type="character" w:customStyle="1" w:styleId="404">
    <w:name w:val="表格正文样式 字符"/>
    <w:link w:val="405"/>
    <w:qFormat/>
    <w:uiPriority w:val="0"/>
    <w:rPr>
      <w:rFonts w:ascii="宋体" w:hAnsi="宋体" w:cs="宋体"/>
      <w:color w:val="000000"/>
      <w:sz w:val="24"/>
      <w:szCs w:val="24"/>
    </w:rPr>
  </w:style>
  <w:style w:type="paragraph" w:customStyle="1" w:styleId="405">
    <w:name w:val="表格正文样式"/>
    <w:basedOn w:val="1"/>
    <w:link w:val="404"/>
    <w:qFormat/>
    <w:uiPriority w:val="0"/>
    <w:pPr>
      <w:widowControl/>
    </w:pPr>
    <w:rPr>
      <w:rFonts w:ascii="宋体" w:hAnsi="宋体"/>
      <w:color w:val="000000"/>
      <w:sz w:val="24"/>
      <w:szCs w:val="24"/>
    </w:rPr>
  </w:style>
  <w:style w:type="character" w:customStyle="1" w:styleId="406">
    <w:name w:val="font31"/>
    <w:qFormat/>
    <w:uiPriority w:val="0"/>
    <w:rPr>
      <w:rFonts w:hint="eastAsia" w:ascii="宋体" w:hAnsi="宋体" w:eastAsia="宋体" w:cs="宋体"/>
      <w:color w:val="000000"/>
      <w:sz w:val="22"/>
      <w:szCs w:val="22"/>
      <w:u w:val="none"/>
    </w:rPr>
  </w:style>
  <w:style w:type="character" w:customStyle="1" w:styleId="407">
    <w:name w:val="标题 字符1"/>
    <w:qFormat/>
    <w:uiPriority w:val="10"/>
    <w:rPr>
      <w:rFonts w:ascii="等线 Light" w:hAnsi="等线 Light" w:cs="Times New Roman"/>
      <w:b/>
      <w:bCs/>
      <w:sz w:val="32"/>
      <w:szCs w:val="32"/>
    </w:rPr>
  </w:style>
  <w:style w:type="character" w:customStyle="1" w:styleId="408">
    <w:name w:val="正文文本 字符1"/>
    <w:semiHidden/>
    <w:qFormat/>
    <w:uiPriority w:val="99"/>
    <w:rPr>
      <w:sz w:val="21"/>
      <w:szCs w:val="24"/>
    </w:rPr>
  </w:style>
  <w:style w:type="character" w:customStyle="1" w:styleId="409">
    <w:name w:val="标题 3 Char"/>
    <w:qFormat/>
    <w:uiPriority w:val="9"/>
    <w:rPr>
      <w:rFonts w:eastAsia="宋体"/>
      <w:b/>
      <w:sz w:val="32"/>
      <w:lang w:val="en-US" w:eastAsia="zh-CN" w:bidi="ar-SA"/>
    </w:rPr>
  </w:style>
  <w:style w:type="character" w:customStyle="1" w:styleId="410">
    <w:name w:val="Heading 4 Char"/>
    <w:qFormat/>
    <w:uiPriority w:val="0"/>
    <w:rPr>
      <w:rFonts w:ascii="Arial" w:hAnsi="Arial" w:eastAsia="宋体"/>
      <w:b/>
      <w:bCs/>
      <w:sz w:val="21"/>
      <w:szCs w:val="28"/>
      <w:lang w:val="en-US" w:eastAsia="zh-CN" w:bidi="ar-SA"/>
    </w:rPr>
  </w:style>
  <w:style w:type="character" w:customStyle="1" w:styleId="411">
    <w:name w:val="副标题 字符1"/>
    <w:qFormat/>
    <w:uiPriority w:val="11"/>
    <w:rPr>
      <w:rFonts w:ascii="等线 Light" w:hAnsi="等线 Light" w:cs="Times New Roman"/>
      <w:b/>
      <w:bCs/>
      <w:sz w:val="32"/>
      <w:szCs w:val="32"/>
    </w:rPr>
  </w:style>
  <w:style w:type="character" w:customStyle="1" w:styleId="412">
    <w:name w:val="2 级标题 Char"/>
    <w:link w:val="413"/>
    <w:qFormat/>
    <w:uiPriority w:val="0"/>
    <w:rPr>
      <w:bCs/>
      <w:sz w:val="24"/>
      <w:szCs w:val="32"/>
    </w:rPr>
  </w:style>
  <w:style w:type="paragraph" w:customStyle="1" w:styleId="413">
    <w:name w:val="2 级标题"/>
    <w:basedOn w:val="212"/>
    <w:link w:val="412"/>
    <w:qFormat/>
    <w:uiPriority w:val="0"/>
    <w:pPr>
      <w:keepNext w:val="0"/>
      <w:keepLines w:val="0"/>
      <w:widowControl/>
      <w:tabs>
        <w:tab w:val="left" w:pos="851"/>
      </w:tabs>
      <w:spacing w:before="120" w:after="120" w:line="360" w:lineRule="auto"/>
      <w:ind w:left="567"/>
      <w:jc w:val="left"/>
    </w:pPr>
    <w:rPr>
      <w:rFonts w:ascii="等线" w:hAnsi="等线" w:eastAsia="等线"/>
      <w:b w:val="0"/>
      <w:sz w:val="24"/>
    </w:rPr>
  </w:style>
  <w:style w:type="character" w:customStyle="1" w:styleId="414">
    <w:name w:val="font322"/>
    <w:qFormat/>
    <w:uiPriority w:val="0"/>
    <w:rPr>
      <w:rFonts w:hint="eastAsia" w:ascii="宋体" w:hAnsi="宋体" w:eastAsia="宋体" w:cs="宋体"/>
      <w:color w:val="000000"/>
      <w:sz w:val="20"/>
      <w:szCs w:val="20"/>
      <w:u w:val="none"/>
    </w:rPr>
  </w:style>
  <w:style w:type="character" w:customStyle="1" w:styleId="415">
    <w:name w:val="Heading 1 Char"/>
    <w:qFormat/>
    <w:uiPriority w:val="0"/>
    <w:rPr>
      <w:rFonts w:eastAsia="宋体"/>
      <w:b/>
      <w:bCs/>
      <w:sz w:val="32"/>
      <w:szCs w:val="44"/>
      <w:lang w:val="en-US" w:eastAsia="zh-CN" w:bidi="ar-SA"/>
    </w:rPr>
  </w:style>
  <w:style w:type="character" w:customStyle="1" w:styleId="416">
    <w:name w:val="Char Char4"/>
    <w:qFormat/>
    <w:uiPriority w:val="0"/>
    <w:rPr>
      <w:rFonts w:ascii="宋体" w:hAnsi="宋体" w:eastAsia="黑体" w:cs="Arial"/>
      <w:b/>
      <w:sz w:val="28"/>
      <w:szCs w:val="32"/>
      <w:lang w:val="en-US" w:eastAsia="zh-CN" w:bidi="ar-SA"/>
    </w:rPr>
  </w:style>
  <w:style w:type="character" w:customStyle="1" w:styleId="417">
    <w:name w:val="Body Text Indent Char"/>
    <w:qFormat/>
    <w:uiPriority w:val="0"/>
    <w:rPr>
      <w:rFonts w:ascii="宋体" w:hAnsi="宋体" w:eastAsia="宋体"/>
      <w:sz w:val="21"/>
      <w:lang w:val="en-US" w:eastAsia="zh-CN" w:bidi="ar-SA"/>
    </w:rPr>
  </w:style>
  <w:style w:type="character" w:customStyle="1" w:styleId="418">
    <w:name w:val="日期 字符1"/>
    <w:semiHidden/>
    <w:qFormat/>
    <w:uiPriority w:val="99"/>
    <w:rPr>
      <w:sz w:val="21"/>
      <w:szCs w:val="24"/>
    </w:rPr>
  </w:style>
  <w:style w:type="character" w:customStyle="1" w:styleId="419">
    <w:name w:val="font361"/>
    <w:qFormat/>
    <w:uiPriority w:val="0"/>
    <w:rPr>
      <w:rFonts w:hint="eastAsia" w:ascii="宋体" w:hAnsi="宋体" w:eastAsia="宋体" w:cs="宋体"/>
      <w:b/>
      <w:color w:val="000000"/>
      <w:sz w:val="20"/>
      <w:szCs w:val="20"/>
      <w:u w:val="none"/>
    </w:rPr>
  </w:style>
  <w:style w:type="character" w:customStyle="1" w:styleId="420">
    <w:name w:val="脚注文本 字符1"/>
    <w:qFormat/>
    <w:uiPriority w:val="99"/>
    <w:rPr>
      <w:sz w:val="18"/>
      <w:szCs w:val="18"/>
    </w:rPr>
  </w:style>
  <w:style w:type="character" w:customStyle="1" w:styleId="421">
    <w:name w:val="textcontents"/>
    <w:qFormat/>
    <w:uiPriority w:val="0"/>
    <w:rPr>
      <w:rFonts w:cs="Times New Roman"/>
    </w:rPr>
  </w:style>
  <w:style w:type="character" w:customStyle="1" w:styleId="422">
    <w:name w:val="纯文本 Char"/>
    <w:qFormat/>
    <w:uiPriority w:val="99"/>
    <w:rPr>
      <w:rFonts w:ascii="宋体" w:hAnsi="Courier New" w:eastAsia="宋体"/>
      <w:sz w:val="21"/>
      <w:lang w:val="en-US" w:eastAsia="zh-CN" w:bidi="ar-SA"/>
    </w:rPr>
  </w:style>
  <w:style w:type="character" w:customStyle="1" w:styleId="423">
    <w:name w:val="引用 Char1"/>
    <w:qFormat/>
    <w:uiPriority w:val="29"/>
    <w:rPr>
      <w:rFonts w:ascii="Times New Roman" w:hAnsi="Times New Roman" w:eastAsia="宋体" w:cs="Times New Roman"/>
      <w:i/>
      <w:iCs/>
      <w:color w:val="000000"/>
      <w:szCs w:val="24"/>
    </w:rPr>
  </w:style>
  <w:style w:type="character" w:customStyle="1" w:styleId="424">
    <w:name w:val="正文文本 3 字符1"/>
    <w:qFormat/>
    <w:uiPriority w:val="99"/>
    <w:rPr>
      <w:sz w:val="16"/>
      <w:szCs w:val="16"/>
    </w:rPr>
  </w:style>
  <w:style w:type="character" w:customStyle="1" w:styleId="425">
    <w:name w:val="Char Char1"/>
    <w:qFormat/>
    <w:uiPriority w:val="0"/>
    <w:rPr>
      <w:rFonts w:ascii="黑体" w:hAnsi="Arial" w:eastAsia="黑体" w:cs="Arial"/>
      <w:b/>
      <w:bCs/>
      <w:sz w:val="32"/>
      <w:szCs w:val="32"/>
      <w:lang w:val="en-US" w:eastAsia="zh-CN" w:bidi="ar-SA"/>
    </w:rPr>
  </w:style>
  <w:style w:type="character" w:customStyle="1" w:styleId="426">
    <w:name w:val="font381"/>
    <w:qFormat/>
    <w:uiPriority w:val="0"/>
    <w:rPr>
      <w:rFonts w:hint="eastAsia" w:ascii="宋体" w:hAnsi="宋体" w:eastAsia="宋体" w:cs="宋体"/>
      <w:color w:val="000000"/>
      <w:sz w:val="20"/>
      <w:szCs w:val="20"/>
      <w:u w:val="none"/>
    </w:rPr>
  </w:style>
  <w:style w:type="character" w:customStyle="1" w:styleId="427">
    <w:name w:val="font61"/>
    <w:qFormat/>
    <w:uiPriority w:val="0"/>
    <w:rPr>
      <w:rFonts w:ascii="Times New Roman" w:hAnsi="Times New Roman" w:cs="Times New Roman"/>
      <w:color w:val="000000"/>
      <w:sz w:val="24"/>
      <w:szCs w:val="24"/>
      <w:u w:val="none"/>
    </w:rPr>
  </w:style>
  <w:style w:type="character" w:customStyle="1" w:styleId="428">
    <w:name w:val="font01"/>
    <w:qFormat/>
    <w:uiPriority w:val="0"/>
    <w:rPr>
      <w:rFonts w:ascii="Times New Roman" w:hAnsi="Times New Roman" w:cs="Times New Roman"/>
      <w:color w:val="000000"/>
      <w:sz w:val="24"/>
      <w:szCs w:val="24"/>
      <w:u w:val="none"/>
    </w:rPr>
  </w:style>
  <w:style w:type="character" w:customStyle="1" w:styleId="429">
    <w:name w:val="正文文本 2 字符1"/>
    <w:qFormat/>
    <w:uiPriority w:val="99"/>
    <w:rPr>
      <w:sz w:val="21"/>
    </w:rPr>
  </w:style>
  <w:style w:type="character" w:customStyle="1" w:styleId="430">
    <w:name w:val="批注文字 字符1"/>
    <w:semiHidden/>
    <w:qFormat/>
    <w:uiPriority w:val="99"/>
    <w:rPr>
      <w:sz w:val="21"/>
      <w:szCs w:val="24"/>
    </w:rPr>
  </w:style>
  <w:style w:type="character" w:customStyle="1" w:styleId="431">
    <w:name w:val="文档结构图 字符1"/>
    <w:semiHidden/>
    <w:qFormat/>
    <w:uiPriority w:val="99"/>
    <w:rPr>
      <w:rFonts w:ascii="Microsoft YaHei UI" w:eastAsia="Microsoft YaHei UI"/>
      <w:sz w:val="18"/>
      <w:szCs w:val="18"/>
    </w:rPr>
  </w:style>
  <w:style w:type="character" w:customStyle="1" w:styleId="432">
    <w:name w:val="Heading 3 Char"/>
    <w:qFormat/>
    <w:uiPriority w:val="0"/>
    <w:rPr>
      <w:rFonts w:cs="Times New Roman"/>
      <w:b/>
      <w:bCs/>
      <w:sz w:val="32"/>
      <w:szCs w:val="32"/>
    </w:rPr>
  </w:style>
  <w:style w:type="character" w:customStyle="1" w:styleId="433">
    <w:name w:val="Sample"/>
    <w:qFormat/>
    <w:uiPriority w:val="0"/>
    <w:rPr>
      <w:rFonts w:ascii="Courier New" w:hAnsi="Courier New"/>
    </w:rPr>
  </w:style>
  <w:style w:type="character" w:customStyle="1" w:styleId="434">
    <w:name w:val="Char Char"/>
    <w:qFormat/>
    <w:uiPriority w:val="0"/>
    <w:rPr>
      <w:rFonts w:eastAsia="宋体"/>
      <w:b/>
      <w:sz w:val="21"/>
      <w:szCs w:val="24"/>
      <w:lang w:val="en-US" w:eastAsia="zh-CN" w:bidi="ar-SA"/>
    </w:rPr>
  </w:style>
  <w:style w:type="character" w:customStyle="1" w:styleId="435">
    <w:name w:val="Heading 5 Char"/>
    <w:qFormat/>
    <w:uiPriority w:val="0"/>
    <w:rPr>
      <w:rFonts w:eastAsia="宋体"/>
      <w:b/>
      <w:bCs/>
      <w:sz w:val="28"/>
      <w:szCs w:val="28"/>
      <w:lang w:val="en-US" w:eastAsia="zh-CN" w:bidi="ar-SA"/>
    </w:rPr>
  </w:style>
  <w:style w:type="character" w:customStyle="1" w:styleId="436">
    <w:name w:val="font21"/>
    <w:qFormat/>
    <w:uiPriority w:val="0"/>
    <w:rPr>
      <w:rFonts w:hint="eastAsia" w:ascii="宋体" w:hAnsi="宋体" w:eastAsia="宋体" w:cs="宋体"/>
      <w:b/>
      <w:color w:val="000000"/>
      <w:sz w:val="24"/>
      <w:szCs w:val="24"/>
      <w:u w:val="none"/>
    </w:rPr>
  </w:style>
  <w:style w:type="character" w:customStyle="1" w:styleId="437">
    <w:name w:val="Char Char19"/>
    <w:qFormat/>
    <w:uiPriority w:val="0"/>
    <w:rPr>
      <w:rFonts w:ascii="Arial" w:hAnsi="Arial" w:eastAsia="宋体" w:cs="Times New Roman"/>
      <w:b/>
      <w:bCs/>
      <w:szCs w:val="28"/>
    </w:rPr>
  </w:style>
  <w:style w:type="character" w:customStyle="1" w:styleId="438">
    <w:name w:val="font41"/>
    <w:qFormat/>
    <w:uiPriority w:val="0"/>
    <w:rPr>
      <w:rFonts w:hint="eastAsia" w:ascii="宋体" w:hAnsi="宋体" w:eastAsia="宋体" w:cs="宋体"/>
      <w:color w:val="000000"/>
      <w:sz w:val="24"/>
      <w:szCs w:val="24"/>
      <w:u w:val="none"/>
    </w:rPr>
  </w:style>
  <w:style w:type="character" w:customStyle="1" w:styleId="439">
    <w:name w:val="Typewriter"/>
    <w:qFormat/>
    <w:uiPriority w:val="0"/>
    <w:rPr>
      <w:rFonts w:ascii="Courier New" w:hAnsi="Courier New"/>
      <w:sz w:val="20"/>
    </w:rPr>
  </w:style>
  <w:style w:type="character" w:customStyle="1" w:styleId="440">
    <w:name w:val="Comment Subject Char"/>
    <w:qFormat/>
    <w:uiPriority w:val="0"/>
    <w:rPr>
      <w:b/>
      <w:sz w:val="24"/>
      <w:lang w:bidi="ar-SA"/>
    </w:rPr>
  </w:style>
  <w:style w:type="character" w:customStyle="1" w:styleId="441">
    <w:name w:val="纯文本 字符1"/>
    <w:semiHidden/>
    <w:qFormat/>
    <w:uiPriority w:val="99"/>
    <w:rPr>
      <w:rFonts w:ascii="等线" w:hAnsi="Courier New" w:eastAsia="等线" w:cs="Courier New"/>
      <w:sz w:val="21"/>
      <w:szCs w:val="24"/>
    </w:rPr>
  </w:style>
  <w:style w:type="character" w:customStyle="1" w:styleId="442">
    <w:name w:val="标题4 Char Char"/>
    <w:link w:val="443"/>
    <w:qFormat/>
    <w:uiPriority w:val="0"/>
    <w:rPr>
      <w:rFonts w:ascii="Arial" w:hAnsi="Arial"/>
      <w:b/>
      <w:bCs/>
      <w:sz w:val="24"/>
      <w:szCs w:val="32"/>
    </w:rPr>
  </w:style>
  <w:style w:type="paragraph" w:customStyle="1" w:styleId="443">
    <w:name w:val="标题4"/>
    <w:basedOn w:val="212"/>
    <w:next w:val="247"/>
    <w:link w:val="442"/>
    <w:qFormat/>
    <w:uiPriority w:val="0"/>
    <w:pPr>
      <w:spacing w:before="60" w:after="60"/>
      <w:jc w:val="center"/>
    </w:pPr>
    <w:rPr>
      <w:rFonts w:eastAsia="等线"/>
      <w:sz w:val="24"/>
    </w:rPr>
  </w:style>
  <w:style w:type="character" w:customStyle="1" w:styleId="444">
    <w:name w:val="Heading 3 Char1"/>
    <w:qFormat/>
    <w:uiPriority w:val="0"/>
    <w:rPr>
      <w:rFonts w:eastAsia="宋体"/>
      <w:b/>
      <w:bCs/>
      <w:sz w:val="24"/>
      <w:szCs w:val="32"/>
      <w:lang w:val="en-US" w:eastAsia="zh-CN" w:bidi="ar-SA"/>
    </w:rPr>
  </w:style>
  <w:style w:type="character" w:customStyle="1" w:styleId="445">
    <w:name w:val="样式 标题 3 + (中文) 黑体 小四 非加粗 段前: 7.8 磅 段后: 0 磅 行距: 固定值 20 磅 Char"/>
    <w:qFormat/>
    <w:uiPriority w:val="0"/>
    <w:rPr>
      <w:rFonts w:ascii="黑体" w:hAnsi="宋体" w:eastAsia="黑体" w:cs="宋体"/>
      <w:b/>
      <w:bCs/>
      <w:sz w:val="24"/>
      <w:lang w:val="en-US" w:eastAsia="zh-CN" w:bidi="ar-SA"/>
    </w:rPr>
  </w:style>
  <w:style w:type="character" w:customStyle="1" w:styleId="446">
    <w:name w:val="font51"/>
    <w:qFormat/>
    <w:uiPriority w:val="0"/>
    <w:rPr>
      <w:rFonts w:ascii="Calibri" w:hAnsi="Calibri" w:cs="Calibri"/>
      <w:color w:val="000000"/>
      <w:sz w:val="24"/>
      <w:szCs w:val="24"/>
      <w:u w:val="none"/>
    </w:rPr>
  </w:style>
  <w:style w:type="character" w:customStyle="1" w:styleId="447">
    <w:name w:val="不明显强调1"/>
    <w:qFormat/>
    <w:uiPriority w:val="0"/>
    <w:rPr>
      <w:i/>
      <w:iCs/>
      <w:color w:val="808080"/>
    </w:rPr>
  </w:style>
  <w:style w:type="character" w:customStyle="1" w:styleId="448">
    <w:name w:val="批注主题 Char1"/>
    <w:qFormat/>
    <w:uiPriority w:val="0"/>
    <w:rPr>
      <w:rFonts w:ascii="Times New Roman" w:hAnsi="Times New Roman" w:eastAsia="宋体" w:cs="Times New Roman"/>
      <w:b/>
      <w:bCs/>
      <w:sz w:val="20"/>
      <w:szCs w:val="20"/>
    </w:rPr>
  </w:style>
  <w:style w:type="character" w:customStyle="1" w:styleId="449">
    <w:name w:val="Char Char24"/>
    <w:qFormat/>
    <w:uiPriority w:val="0"/>
    <w:rPr>
      <w:rFonts w:eastAsia="宋体"/>
      <w:b/>
      <w:bCs/>
      <w:sz w:val="32"/>
      <w:szCs w:val="44"/>
      <w:lang w:val="en-US" w:eastAsia="zh-CN" w:bidi="ar-SA"/>
    </w:rPr>
  </w:style>
  <w:style w:type="character" w:customStyle="1" w:styleId="450">
    <w:name w:val="Char Char20"/>
    <w:qFormat/>
    <w:uiPriority w:val="0"/>
    <w:rPr>
      <w:rFonts w:ascii="Times New Roman" w:hAnsi="Times New Roman" w:eastAsia="宋体" w:cs="Times New Roman"/>
      <w:b/>
      <w:bCs/>
      <w:sz w:val="24"/>
      <w:szCs w:val="32"/>
    </w:rPr>
  </w:style>
  <w:style w:type="character" w:customStyle="1" w:styleId="451">
    <w:name w:val="书籍标题1"/>
    <w:qFormat/>
    <w:uiPriority w:val="0"/>
    <w:rPr>
      <w:b/>
      <w:bCs/>
      <w:smallCaps/>
      <w:spacing w:val="5"/>
    </w:rPr>
  </w:style>
  <w:style w:type="character" w:customStyle="1" w:styleId="452">
    <w:name w:val="Keyboard"/>
    <w:qFormat/>
    <w:uiPriority w:val="0"/>
    <w:rPr>
      <w:rFonts w:ascii="Courier New" w:hAnsi="Courier New"/>
      <w:b/>
      <w:sz w:val="20"/>
    </w:rPr>
  </w:style>
  <w:style w:type="character" w:customStyle="1" w:styleId="453">
    <w:name w:val="批注主题 字符1"/>
    <w:semiHidden/>
    <w:qFormat/>
    <w:uiPriority w:val="99"/>
    <w:rPr>
      <w:b/>
      <w:bCs/>
      <w:sz w:val="21"/>
      <w:szCs w:val="24"/>
    </w:rPr>
  </w:style>
  <w:style w:type="character" w:customStyle="1" w:styleId="454">
    <w:name w:val="页脚 Char"/>
    <w:qFormat/>
    <w:uiPriority w:val="99"/>
    <w:rPr>
      <w:sz w:val="18"/>
      <w:szCs w:val="18"/>
    </w:rPr>
  </w:style>
  <w:style w:type="character" w:customStyle="1" w:styleId="455">
    <w:name w:val="Title Char"/>
    <w:qFormat/>
    <w:uiPriority w:val="0"/>
    <w:rPr>
      <w:rFonts w:ascii="Cambria" w:hAnsi="Cambria"/>
      <w:b/>
      <w:sz w:val="32"/>
      <w:lang w:bidi="ar-SA"/>
    </w:rPr>
  </w:style>
  <w:style w:type="paragraph" w:customStyle="1" w:styleId="456">
    <w:name w:val="三级标题"/>
    <w:basedOn w:val="72"/>
    <w:qFormat/>
    <w:uiPriority w:val="0"/>
    <w:pPr>
      <w:widowControl w:val="0"/>
      <w:tabs>
        <w:tab w:val="clear" w:pos="720"/>
      </w:tabs>
      <w:spacing w:before="260" w:after="260" w:line="415" w:lineRule="auto"/>
      <w:jc w:val="both"/>
    </w:pPr>
    <w:rPr>
      <w:rFonts w:ascii="等线" w:hAnsi="等线" w:eastAsia="黑体"/>
      <w:bCs/>
      <w:sz w:val="24"/>
      <w:szCs w:val="32"/>
    </w:rPr>
  </w:style>
  <w:style w:type="paragraph" w:customStyle="1" w:styleId="457">
    <w:name w:val="表格正文"/>
    <w:basedOn w:val="1"/>
    <w:qFormat/>
    <w:uiPriority w:val="0"/>
    <w:pPr>
      <w:spacing w:line="360" w:lineRule="auto"/>
      <w:ind w:firstLine="200"/>
    </w:pPr>
    <w:rPr>
      <w:rFonts w:ascii="宋体" w:hAnsi="Times New Roman" w:eastAsia="宋体"/>
      <w:sz w:val="24"/>
      <w:szCs w:val="20"/>
    </w:rPr>
  </w:style>
  <w:style w:type="paragraph" w:customStyle="1" w:styleId="458">
    <w:name w:val="标题 H5"/>
    <w:basedOn w:val="1"/>
    <w:next w:val="1"/>
    <w:qFormat/>
    <w:uiPriority w:val="0"/>
    <w:pPr>
      <w:numPr>
        <w:ilvl w:val="4"/>
        <w:numId w:val="1"/>
      </w:numPr>
      <w:spacing w:before="120" w:after="120" w:line="360" w:lineRule="auto"/>
      <w:ind w:firstLine="0"/>
      <w:jc w:val="left"/>
      <w:outlineLvl w:val="4"/>
    </w:pPr>
    <w:rPr>
      <w:rFonts w:ascii="Times New Roman" w:hAnsi="Times New Roman" w:eastAsia="宋体"/>
      <w:b/>
      <w:szCs w:val="24"/>
    </w:rPr>
  </w:style>
  <w:style w:type="paragraph" w:customStyle="1" w:styleId="459">
    <w:name w:val="段"/>
    <w:basedOn w:val="1"/>
    <w:qFormat/>
    <w:uiPriority w:val="0"/>
    <w:pPr>
      <w:widowControl/>
      <w:spacing w:line="360" w:lineRule="auto"/>
      <w:ind w:firstLine="200"/>
    </w:pPr>
    <w:rPr>
      <w:rFonts w:ascii="宋体" w:hAnsi="宋体" w:eastAsia="宋体" w:cs="宋体"/>
      <w:szCs w:val="21"/>
    </w:rPr>
  </w:style>
  <w:style w:type="paragraph" w:customStyle="1" w:styleId="460">
    <w:name w:val="正文2"/>
    <w:qFormat/>
    <w:uiPriority w:val="0"/>
    <w:pPr>
      <w:widowControl w:val="0"/>
      <w:spacing w:line="312" w:lineRule="atLeast"/>
      <w:jc w:val="both"/>
    </w:pPr>
    <w:rPr>
      <w:rFonts w:hint="default" w:ascii="宋体" w:hAnsi="Times New Roman" w:eastAsia="宋体" w:cs="Times New Roman"/>
      <w:sz w:val="34"/>
      <w:lang w:val="en-US" w:eastAsia="zh-CN" w:bidi="ar-SA"/>
    </w:rPr>
  </w:style>
  <w:style w:type="paragraph" w:customStyle="1" w:styleId="461">
    <w:name w:val="标题 H4"/>
    <w:basedOn w:val="1"/>
    <w:next w:val="1"/>
    <w:qFormat/>
    <w:uiPriority w:val="0"/>
    <w:pPr>
      <w:numPr>
        <w:ilvl w:val="3"/>
        <w:numId w:val="1"/>
      </w:numPr>
      <w:spacing w:before="120" w:after="120" w:line="360" w:lineRule="auto"/>
      <w:ind w:left="0" w:firstLine="0"/>
      <w:jc w:val="left"/>
      <w:outlineLvl w:val="3"/>
    </w:pPr>
    <w:rPr>
      <w:rFonts w:ascii="Times New Roman" w:hAnsi="Times New Roman" w:eastAsia="宋体"/>
      <w:b/>
      <w:sz w:val="24"/>
      <w:szCs w:val="24"/>
    </w:rPr>
  </w:style>
  <w:style w:type="paragraph" w:customStyle="1" w:styleId="462">
    <w:name w:val="表格标题"/>
    <w:basedOn w:val="1"/>
    <w:next w:val="1"/>
    <w:qFormat/>
    <w:uiPriority w:val="0"/>
    <w:pPr>
      <w:spacing w:after="160"/>
      <w:jc w:val="left"/>
    </w:pPr>
    <w:rPr>
      <w:rFonts w:ascii="仿宋" w:hAnsi="仿宋" w:eastAsia="仿宋"/>
      <w:b/>
      <w:bCs/>
      <w:sz w:val="22"/>
      <w:szCs w:val="21"/>
    </w:rPr>
  </w:style>
  <w:style w:type="paragraph" w:customStyle="1" w:styleId="463">
    <w:name w:val="xl4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color w:val="000000"/>
      <w:sz w:val="20"/>
      <w:szCs w:val="20"/>
    </w:rPr>
  </w:style>
  <w:style w:type="paragraph" w:customStyle="1" w:styleId="464">
    <w:name w:val="Normal1"/>
    <w:qFormat/>
    <w:uiPriority w:val="0"/>
    <w:pPr>
      <w:widowControl w:val="0"/>
      <w:spacing w:line="312" w:lineRule="atLeast"/>
      <w:jc w:val="both"/>
    </w:pPr>
    <w:rPr>
      <w:rFonts w:hint="default" w:ascii="宋体" w:hAnsi="Times New Roman" w:eastAsia="宋体" w:cs="Times New Roman"/>
      <w:sz w:val="34"/>
      <w:lang w:val="en-US" w:eastAsia="zh-CN" w:bidi="ar-SA"/>
    </w:rPr>
  </w:style>
  <w:style w:type="paragraph" w:customStyle="1" w:styleId="465">
    <w:name w:val="xl37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sz w:val="24"/>
      <w:szCs w:val="24"/>
    </w:rPr>
  </w:style>
  <w:style w:type="paragraph" w:customStyle="1" w:styleId="466">
    <w:name w:val="k 正文"/>
    <w:basedOn w:val="1"/>
    <w:qFormat/>
    <w:uiPriority w:val="0"/>
    <w:pPr>
      <w:spacing w:line="360" w:lineRule="auto"/>
      <w:ind w:firstLine="200"/>
    </w:pPr>
    <w:rPr>
      <w:rFonts w:ascii="Times New Roman" w:hAnsi="Times New Roman" w:eastAsia="宋体"/>
    </w:rPr>
  </w:style>
  <w:style w:type="paragraph" w:customStyle="1" w:styleId="467">
    <w:name w:val="font17"/>
    <w:basedOn w:val="1"/>
    <w:qFormat/>
    <w:uiPriority w:val="0"/>
    <w:pPr>
      <w:widowControl/>
      <w:spacing w:before="100" w:beforeAutospacing="1" w:after="100" w:afterAutospacing="1"/>
      <w:jc w:val="left"/>
    </w:pPr>
    <w:rPr>
      <w:rFonts w:ascii="宋体" w:hAnsi="宋体" w:eastAsia="宋体" w:cs="宋体"/>
      <w:color w:val="000000"/>
      <w:sz w:val="16"/>
      <w:szCs w:val="16"/>
    </w:rPr>
  </w:style>
  <w:style w:type="paragraph" w:customStyle="1" w:styleId="468">
    <w:name w:val="H1"/>
    <w:basedOn w:val="1"/>
    <w:next w:val="1"/>
    <w:qFormat/>
    <w:uiPriority w:val="0"/>
    <w:pPr>
      <w:keepNext/>
      <w:spacing w:before="100" w:after="100"/>
      <w:jc w:val="left"/>
      <w:outlineLvl w:val="1"/>
    </w:pPr>
    <w:rPr>
      <w:rFonts w:ascii="Times New Roman" w:hAnsi="Times New Roman" w:eastAsia="宋体"/>
      <w:b/>
      <w:sz w:val="48"/>
      <w:szCs w:val="20"/>
    </w:rPr>
  </w:style>
  <w:style w:type="paragraph" w:customStyle="1" w:styleId="469">
    <w:name w:val="Char"/>
    <w:basedOn w:val="1"/>
    <w:qFormat/>
    <w:uiPriority w:val="0"/>
    <w:pPr>
      <w:widowControl/>
      <w:spacing w:after="160" w:line="240" w:lineRule="exact"/>
      <w:jc w:val="left"/>
    </w:pPr>
    <w:rPr>
      <w:rFonts w:ascii="Times New Roman" w:hAnsi="Times New Roman" w:eastAsia="宋体"/>
      <w:szCs w:val="24"/>
    </w:rPr>
  </w:style>
  <w:style w:type="paragraph" w:customStyle="1" w:styleId="470">
    <w:name w:val="reader-word-layer"/>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471">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0"/>
      <w:szCs w:val="20"/>
    </w:rPr>
  </w:style>
  <w:style w:type="paragraph" w:customStyle="1" w:styleId="472">
    <w:name w:val="xl7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473">
    <w:name w:val="xl3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olor w:val="000000"/>
      <w:sz w:val="20"/>
      <w:szCs w:val="20"/>
    </w:rPr>
  </w:style>
  <w:style w:type="paragraph" w:customStyle="1" w:styleId="474">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olor w:val="000000"/>
      <w:sz w:val="20"/>
      <w:szCs w:val="20"/>
    </w:rPr>
  </w:style>
  <w:style w:type="paragraph" w:customStyle="1" w:styleId="475">
    <w:name w:val="目录文字"/>
    <w:basedOn w:val="1"/>
    <w:qFormat/>
    <w:uiPriority w:val="0"/>
    <w:pPr>
      <w:widowControl/>
      <w:spacing w:line="480" w:lineRule="auto"/>
      <w:jc w:val="left"/>
    </w:pPr>
    <w:rPr>
      <w:rFonts w:ascii="宋体" w:hAnsi="宋体" w:eastAsia="宋体"/>
      <w:sz w:val="24"/>
      <w:szCs w:val="20"/>
    </w:rPr>
  </w:style>
  <w:style w:type="paragraph" w:customStyle="1" w:styleId="476">
    <w:name w:val="列表段落2"/>
    <w:basedOn w:val="1"/>
    <w:qFormat/>
    <w:uiPriority w:val="0"/>
    <w:pPr>
      <w:ind w:firstLine="420"/>
    </w:pPr>
    <w:rPr>
      <w:rFonts w:ascii="Times New Roman" w:hAnsi="Times New Roman" w:eastAsia="宋体"/>
      <w:szCs w:val="21"/>
    </w:rPr>
  </w:style>
  <w:style w:type="paragraph" w:customStyle="1" w:styleId="477">
    <w:name w:val="空半行"/>
    <w:basedOn w:val="1"/>
    <w:qFormat/>
    <w:uiPriority w:val="0"/>
    <w:pPr>
      <w:spacing w:line="120" w:lineRule="exact"/>
    </w:pPr>
    <w:rPr>
      <w:rFonts w:ascii="Times New Roman" w:hAnsi="Times New Roman" w:eastAsia="仿宋_GB2312"/>
      <w:color w:val="FFFFFF"/>
      <w:sz w:val="30"/>
      <w:szCs w:val="20"/>
    </w:rPr>
  </w:style>
  <w:style w:type="paragraph" w:customStyle="1" w:styleId="478">
    <w:name w:val="xl4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olor w:val="000000"/>
      <w:sz w:val="18"/>
      <w:szCs w:val="18"/>
    </w:rPr>
  </w:style>
  <w:style w:type="paragraph" w:customStyle="1" w:styleId="479">
    <w:name w:val="xl4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sz w:val="22"/>
    </w:rPr>
  </w:style>
  <w:style w:type="paragraph" w:customStyle="1" w:styleId="480">
    <w:name w:val="内容文本"/>
    <w:basedOn w:val="298"/>
    <w:qFormat/>
    <w:uiPriority w:val="0"/>
    <w:pPr>
      <w:spacing w:line="360" w:lineRule="auto"/>
      <w:ind w:firstLine="200"/>
      <w:contextualSpacing/>
      <w:jc w:val="left"/>
    </w:pPr>
    <w:rPr>
      <w:rFonts w:ascii="宋体" w:hAnsi="宋体" w:eastAsia="宋体"/>
      <w:sz w:val="24"/>
      <w:lang w:eastAsia="en-US" w:bidi="en-US"/>
    </w:rPr>
  </w:style>
  <w:style w:type="paragraph" w:customStyle="1" w:styleId="481">
    <w:name w:val="font12"/>
    <w:basedOn w:val="1"/>
    <w:qFormat/>
    <w:uiPriority w:val="0"/>
    <w:pPr>
      <w:widowControl/>
      <w:spacing w:before="100" w:beforeAutospacing="1" w:after="100" w:afterAutospacing="1"/>
      <w:jc w:val="left"/>
    </w:pPr>
    <w:rPr>
      <w:rFonts w:ascii="宋体" w:hAnsi="宋体" w:eastAsia="宋体" w:cs="宋体"/>
      <w:b/>
      <w:bCs/>
      <w:sz w:val="22"/>
    </w:rPr>
  </w:style>
  <w:style w:type="paragraph" w:customStyle="1" w:styleId="482">
    <w:name w:val="1"/>
    <w:basedOn w:val="1"/>
    <w:next w:val="1"/>
    <w:qFormat/>
    <w:uiPriority w:val="0"/>
    <w:rPr>
      <w:rFonts w:ascii="Times New Roman" w:hAnsi="Times New Roman" w:eastAsia="宋体"/>
      <w:szCs w:val="24"/>
    </w:rPr>
  </w:style>
  <w:style w:type="paragraph" w:customStyle="1" w:styleId="483">
    <w:name w:val="_Style 1"/>
    <w:basedOn w:val="1"/>
    <w:qFormat/>
    <w:uiPriority w:val="0"/>
    <w:pPr>
      <w:ind w:firstLine="420"/>
    </w:pPr>
    <w:rPr>
      <w:rFonts w:ascii="Times New Roman" w:hAnsi="Times New Roman" w:eastAsia="宋体"/>
      <w:sz w:val="20"/>
      <w:szCs w:val="20"/>
    </w:rPr>
  </w:style>
  <w:style w:type="paragraph" w:customStyle="1" w:styleId="48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0"/>
      <w:szCs w:val="20"/>
    </w:rPr>
  </w:style>
  <w:style w:type="paragraph" w:customStyle="1" w:styleId="485">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sz w:val="22"/>
    </w:rPr>
  </w:style>
  <w:style w:type="paragraph" w:customStyle="1" w:styleId="486">
    <w:name w:val="xl10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color w:val="000000"/>
      <w:sz w:val="20"/>
      <w:szCs w:val="20"/>
    </w:rPr>
  </w:style>
  <w:style w:type="paragraph" w:customStyle="1" w:styleId="487">
    <w:name w:val="font7"/>
    <w:basedOn w:val="1"/>
    <w:qFormat/>
    <w:uiPriority w:val="0"/>
    <w:pPr>
      <w:widowControl/>
      <w:spacing w:before="100" w:beforeAutospacing="1" w:after="100" w:afterAutospacing="1"/>
      <w:jc w:val="left"/>
    </w:pPr>
    <w:rPr>
      <w:rFonts w:ascii="宋体" w:hAnsi="宋体" w:eastAsia="宋体" w:cs="宋体"/>
      <w:sz w:val="16"/>
      <w:szCs w:val="16"/>
    </w:rPr>
  </w:style>
  <w:style w:type="paragraph" w:customStyle="1" w:styleId="488">
    <w:name w:val="xl108"/>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color w:val="000000"/>
      <w:sz w:val="20"/>
      <w:szCs w:val="20"/>
    </w:rPr>
  </w:style>
  <w:style w:type="paragraph" w:customStyle="1" w:styleId="489">
    <w:name w:val="TOC 标题_0"/>
    <w:basedOn w:val="490"/>
    <w:next w:val="304"/>
    <w:qFormat/>
    <w:uiPriority w:val="0"/>
    <w:pPr>
      <w:outlineLvl w:val="9"/>
    </w:pPr>
    <w:rPr>
      <w:rFonts w:ascii="Calibri" w:hAnsi="Calibri"/>
    </w:rPr>
  </w:style>
  <w:style w:type="paragraph" w:customStyle="1" w:styleId="490">
    <w:name w:val="标题 1_0"/>
    <w:basedOn w:val="304"/>
    <w:next w:val="304"/>
    <w:qFormat/>
    <w:uiPriority w:val="0"/>
    <w:pPr>
      <w:keepNext/>
      <w:keepLines/>
      <w:spacing w:before="340" w:after="330" w:line="576" w:lineRule="auto"/>
      <w:outlineLvl w:val="0"/>
    </w:pPr>
    <w:rPr>
      <w:b/>
      <w:bCs/>
      <w:sz w:val="44"/>
      <w:szCs w:val="44"/>
    </w:rPr>
  </w:style>
  <w:style w:type="paragraph" w:customStyle="1" w:styleId="491">
    <w:name w:val="xl9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sz w:val="24"/>
      <w:szCs w:val="24"/>
    </w:rPr>
  </w:style>
  <w:style w:type="paragraph" w:customStyle="1" w:styleId="492">
    <w:name w:val="xl3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Times New Roman" w:hAnsi="Times New Roman" w:eastAsia="宋体"/>
      <w:color w:val="000000"/>
      <w:sz w:val="20"/>
      <w:szCs w:val="20"/>
    </w:rPr>
  </w:style>
  <w:style w:type="paragraph" w:customStyle="1" w:styleId="493">
    <w:name w:val="标题 3_0"/>
    <w:basedOn w:val="304"/>
    <w:next w:val="304"/>
    <w:qFormat/>
    <w:uiPriority w:val="0"/>
    <w:pPr>
      <w:keepNext/>
      <w:keepLines/>
      <w:spacing w:before="260" w:after="260" w:line="413" w:lineRule="auto"/>
      <w:outlineLvl w:val="2"/>
    </w:pPr>
    <w:rPr>
      <w:b/>
      <w:bCs/>
      <w:sz w:val="32"/>
      <w:szCs w:val="32"/>
    </w:rPr>
  </w:style>
  <w:style w:type="paragraph" w:customStyle="1" w:styleId="494">
    <w:name w:val="xl3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sz w:val="20"/>
      <w:szCs w:val="20"/>
    </w:rPr>
  </w:style>
  <w:style w:type="paragraph" w:customStyle="1" w:styleId="495">
    <w:name w:val="xl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sz w:val="20"/>
      <w:szCs w:val="20"/>
    </w:rPr>
  </w:style>
  <w:style w:type="paragraph" w:customStyle="1" w:styleId="496">
    <w:name w:val="Char Char6 Char Char Char Char"/>
    <w:basedOn w:val="1"/>
    <w:qFormat/>
    <w:uiPriority w:val="0"/>
    <w:pPr>
      <w:widowControl/>
      <w:spacing w:after="160" w:line="240" w:lineRule="exact"/>
      <w:jc w:val="left"/>
    </w:pPr>
    <w:rPr>
      <w:rFonts w:ascii="仿宋_GB2312" w:hAnsi="Times New Roman" w:eastAsia="仿宋_GB2312"/>
      <w:sz w:val="32"/>
      <w:szCs w:val="32"/>
    </w:rPr>
  </w:style>
  <w:style w:type="paragraph" w:customStyle="1" w:styleId="497">
    <w:name w:val="正文1"/>
    <w:qFormat/>
    <w:uiPriority w:val="0"/>
    <w:pPr>
      <w:widowControl w:val="0"/>
      <w:spacing w:line="312" w:lineRule="atLeast"/>
      <w:jc w:val="both"/>
    </w:pPr>
    <w:rPr>
      <w:rFonts w:hint="default" w:ascii="宋体" w:hAnsi="Times New Roman" w:eastAsia="宋体" w:cs="Times New Roman"/>
      <w:sz w:val="34"/>
      <w:lang w:val="en-US" w:eastAsia="zh-CN" w:bidi="ar-SA"/>
    </w:rPr>
  </w:style>
  <w:style w:type="paragraph" w:customStyle="1" w:styleId="498">
    <w:name w:val="列出段落21"/>
    <w:basedOn w:val="1"/>
    <w:qFormat/>
    <w:uiPriority w:val="34"/>
    <w:pPr>
      <w:ind w:firstLine="420"/>
    </w:pPr>
    <w:rPr>
      <w:rFonts w:ascii="Times New Roman" w:hAnsi="Times New Roman" w:eastAsia="宋体"/>
      <w:szCs w:val="20"/>
    </w:rPr>
  </w:style>
  <w:style w:type="paragraph" w:customStyle="1" w:styleId="499">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sz w:val="20"/>
      <w:szCs w:val="20"/>
    </w:rPr>
  </w:style>
  <w:style w:type="paragraph" w:customStyle="1" w:styleId="500">
    <w:name w:val="msonormal"/>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501">
    <w:name w:val="xl82"/>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502">
    <w:name w:val="xl101"/>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color w:val="000000"/>
      <w:sz w:val="20"/>
      <w:szCs w:val="20"/>
    </w:rPr>
  </w:style>
  <w:style w:type="paragraph" w:customStyle="1" w:styleId="503">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4"/>
      <w:szCs w:val="24"/>
    </w:rPr>
  </w:style>
  <w:style w:type="paragraph" w:customStyle="1" w:styleId="504">
    <w:name w:val="xl110"/>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color w:val="000000"/>
      <w:sz w:val="20"/>
      <w:szCs w:val="20"/>
    </w:rPr>
  </w:style>
  <w:style w:type="paragraph" w:customStyle="1" w:styleId="505">
    <w:name w:val="flNote"/>
    <w:basedOn w:val="1"/>
    <w:qFormat/>
    <w:uiPriority w:val="0"/>
    <w:pPr>
      <w:spacing w:before="320" w:after="160" w:line="360" w:lineRule="atLeast"/>
      <w:jc w:val="center"/>
    </w:pPr>
    <w:rPr>
      <w:rFonts w:ascii="Arial" w:hAnsi="Times New Roman" w:eastAsia="黑体"/>
      <w:sz w:val="30"/>
      <w:szCs w:val="20"/>
    </w:rPr>
  </w:style>
  <w:style w:type="paragraph" w:customStyle="1" w:styleId="506">
    <w:name w:val="xl98"/>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color w:val="000000"/>
      <w:sz w:val="20"/>
      <w:szCs w:val="20"/>
    </w:rPr>
  </w:style>
  <w:style w:type="paragraph" w:customStyle="1" w:styleId="507">
    <w:name w:val="Char Char Char Char"/>
    <w:basedOn w:val="232"/>
    <w:qFormat/>
    <w:uiPriority w:val="0"/>
    <w:pPr>
      <w:spacing w:line="360" w:lineRule="auto"/>
    </w:pPr>
    <w:rPr>
      <w:rFonts w:ascii="Tahoma" w:hAnsi="Tahoma"/>
      <w:sz w:val="24"/>
      <w:szCs w:val="24"/>
    </w:rPr>
  </w:style>
  <w:style w:type="paragraph" w:customStyle="1" w:styleId="50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0"/>
      <w:szCs w:val="20"/>
    </w:rPr>
  </w:style>
  <w:style w:type="paragraph" w:customStyle="1" w:styleId="509">
    <w:name w:val="样式 (西文) 仿宋_GB2312 居中 行距: 1.5 倍行距"/>
    <w:basedOn w:val="1"/>
    <w:qFormat/>
    <w:uiPriority w:val="0"/>
    <w:pPr>
      <w:spacing w:line="360" w:lineRule="auto"/>
      <w:jc w:val="center"/>
    </w:pPr>
    <w:rPr>
      <w:rFonts w:ascii="宋体" w:hAnsi="宋体" w:eastAsia="宋体" w:cs="宋体"/>
      <w:szCs w:val="20"/>
    </w:rPr>
  </w:style>
  <w:style w:type="paragraph" w:customStyle="1" w:styleId="510">
    <w:name w:val="xl8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511">
    <w:name w:val="H6"/>
    <w:basedOn w:val="1"/>
    <w:next w:val="1"/>
    <w:qFormat/>
    <w:uiPriority w:val="0"/>
    <w:pPr>
      <w:keepNext/>
      <w:spacing w:before="100" w:after="100"/>
      <w:jc w:val="left"/>
      <w:outlineLvl w:val="6"/>
    </w:pPr>
    <w:rPr>
      <w:rFonts w:ascii="Times New Roman" w:hAnsi="Times New Roman" w:eastAsia="宋体"/>
      <w:b/>
      <w:sz w:val="16"/>
      <w:szCs w:val="20"/>
    </w:rPr>
  </w:style>
  <w:style w:type="paragraph" w:customStyle="1" w:styleId="512">
    <w:name w:val="菲页(卷)"/>
    <w:basedOn w:val="211"/>
    <w:next w:val="464"/>
    <w:qFormat/>
    <w:uiPriority w:val="0"/>
    <w:pPr>
      <w:tabs>
        <w:tab w:val="left" w:pos="1380"/>
      </w:tabs>
      <w:ind w:left="1380" w:hanging="855"/>
      <w:outlineLvl w:val="1"/>
    </w:pPr>
  </w:style>
  <w:style w:type="paragraph" w:customStyle="1" w:styleId="513">
    <w:name w:val="xl4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sz w:val="20"/>
      <w:szCs w:val="20"/>
    </w:rPr>
  </w:style>
  <w:style w:type="paragraph" w:customStyle="1" w:styleId="514">
    <w:name w:val="font18"/>
    <w:basedOn w:val="1"/>
    <w:qFormat/>
    <w:uiPriority w:val="0"/>
    <w:pPr>
      <w:widowControl/>
      <w:spacing w:before="100" w:beforeAutospacing="1" w:after="100" w:afterAutospacing="1"/>
      <w:jc w:val="left"/>
    </w:pPr>
    <w:rPr>
      <w:rFonts w:ascii="Times New Roman" w:hAnsi="Times New Roman" w:eastAsia="宋体"/>
      <w:sz w:val="22"/>
    </w:rPr>
  </w:style>
  <w:style w:type="paragraph" w:customStyle="1" w:styleId="515">
    <w:name w:val="样式 小四 段前: 5 磅 段后: 5 磅 首行缩进:  2 字符"/>
    <w:basedOn w:val="1"/>
    <w:qFormat/>
    <w:uiPriority w:val="0"/>
    <w:pPr>
      <w:spacing w:line="360" w:lineRule="auto"/>
    </w:pPr>
    <w:rPr>
      <w:rFonts w:ascii="宋体" w:hAnsi="宋体" w:eastAsia="宋体"/>
      <w:szCs w:val="21"/>
    </w:rPr>
  </w:style>
  <w:style w:type="paragraph" w:customStyle="1" w:styleId="516">
    <w:name w:val="xl81"/>
    <w:basedOn w:val="1"/>
    <w:qFormat/>
    <w:uiPriority w:val="0"/>
    <w:pPr>
      <w:widowControl/>
      <w:pBdr>
        <w:top w:val="single" w:color="000000" w:sz="4" w:space="0"/>
        <w:left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517">
    <w:name w:val="font10"/>
    <w:basedOn w:val="1"/>
    <w:qFormat/>
    <w:uiPriority w:val="0"/>
    <w:pPr>
      <w:widowControl/>
      <w:spacing w:before="100" w:beforeAutospacing="1" w:after="100" w:afterAutospacing="1"/>
      <w:jc w:val="left"/>
    </w:pPr>
    <w:rPr>
      <w:rFonts w:ascii="Times New Roman" w:hAnsi="Times New Roman" w:eastAsia="宋体"/>
      <w:color w:val="000000"/>
      <w:sz w:val="18"/>
      <w:szCs w:val="18"/>
    </w:rPr>
  </w:style>
  <w:style w:type="paragraph" w:customStyle="1" w:styleId="518">
    <w:name w:val="彩色列表1"/>
    <w:basedOn w:val="1"/>
    <w:qFormat/>
    <w:uiPriority w:val="99"/>
    <w:pPr>
      <w:ind w:firstLine="420"/>
    </w:pPr>
    <w:rPr>
      <w:rFonts w:ascii="Calibri" w:hAnsi="Calibri" w:eastAsia="宋体"/>
    </w:rPr>
  </w:style>
  <w:style w:type="paragraph" w:customStyle="1" w:styleId="519">
    <w:name w:val="xl10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color w:val="000000"/>
      <w:sz w:val="20"/>
      <w:szCs w:val="20"/>
    </w:rPr>
  </w:style>
  <w:style w:type="paragraph" w:customStyle="1" w:styleId="520">
    <w:name w:val="_Style 9"/>
    <w:basedOn w:val="1"/>
    <w:qFormat/>
    <w:uiPriority w:val="0"/>
    <w:pPr>
      <w:ind w:firstLine="420"/>
    </w:pPr>
    <w:rPr>
      <w:rFonts w:ascii="Calibri" w:hAnsi="Calibri" w:eastAsia="宋体"/>
      <w:szCs w:val="24"/>
    </w:rPr>
  </w:style>
  <w:style w:type="paragraph" w:styleId="521">
    <w:name w:val="List Paragraph"/>
    <w:basedOn w:val="1"/>
    <w:qFormat/>
    <w:uiPriority w:val="0"/>
    <w:pPr>
      <w:ind w:firstLine="420"/>
    </w:pPr>
    <w:rPr>
      <w:rFonts w:ascii="Times New Roman" w:hAnsi="Times New Roman" w:eastAsia="宋体"/>
      <w:szCs w:val="21"/>
    </w:rPr>
  </w:style>
  <w:style w:type="paragraph" w:customStyle="1" w:styleId="522">
    <w:name w:val="xl4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sz w:val="22"/>
    </w:rPr>
  </w:style>
  <w:style w:type="paragraph" w:customStyle="1" w:styleId="523">
    <w:name w:val="xl51"/>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sz w:val="20"/>
      <w:szCs w:val="20"/>
    </w:rPr>
  </w:style>
  <w:style w:type="paragraph" w:customStyle="1" w:styleId="524">
    <w:name w:val="xl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sz w:val="18"/>
      <w:szCs w:val="18"/>
    </w:rPr>
  </w:style>
  <w:style w:type="paragraph" w:customStyle="1" w:styleId="525">
    <w:name w:val="标题_0"/>
    <w:basedOn w:val="526"/>
    <w:qFormat/>
    <w:uiPriority w:val="0"/>
    <w:pPr>
      <w:spacing w:before="120" w:after="120" w:line="360" w:lineRule="auto"/>
      <w:jc w:val="center"/>
      <w:outlineLvl w:val="0"/>
    </w:pPr>
    <w:rPr>
      <w:rFonts w:ascii="黑体" w:hAnsi="Arial" w:eastAsia="黑体"/>
      <w:b/>
      <w:bCs/>
      <w:sz w:val="32"/>
      <w:szCs w:val="32"/>
    </w:rPr>
  </w:style>
  <w:style w:type="paragraph" w:customStyle="1" w:styleId="526">
    <w:name w:val="正文_1"/>
    <w:qFormat/>
    <w:uiPriority w:val="0"/>
    <w:rPr>
      <w:rFonts w:hint="default" w:ascii="Times New Roman" w:hAnsi="Times New Roman" w:eastAsia="宋体" w:cs="Times New Roman"/>
      <w:sz w:val="21"/>
      <w:szCs w:val="22"/>
      <w:lang w:val="en-US" w:eastAsia="zh-CN" w:bidi="ar-SA"/>
    </w:rPr>
  </w:style>
  <w:style w:type="paragraph" w:customStyle="1" w:styleId="527">
    <w:name w:val="Address"/>
    <w:basedOn w:val="1"/>
    <w:next w:val="1"/>
    <w:qFormat/>
    <w:uiPriority w:val="0"/>
    <w:pPr>
      <w:jc w:val="left"/>
    </w:pPr>
    <w:rPr>
      <w:rFonts w:ascii="Times New Roman" w:hAnsi="Times New Roman" w:eastAsia="宋体"/>
      <w:i/>
      <w:sz w:val="24"/>
      <w:szCs w:val="20"/>
    </w:rPr>
  </w:style>
  <w:style w:type="paragraph" w:customStyle="1" w:styleId="528">
    <w:name w:val="xl367"/>
    <w:basedOn w:val="1"/>
    <w:qFormat/>
    <w:uiPriority w:val="0"/>
    <w:pPr>
      <w:widowControl/>
      <w:shd w:val="clear" w:color="000000" w:fill="FFFFFF"/>
      <w:spacing w:before="100" w:beforeAutospacing="1" w:after="100" w:afterAutospacing="1"/>
      <w:jc w:val="center"/>
    </w:pPr>
    <w:rPr>
      <w:rFonts w:ascii="宋体" w:hAnsi="宋体" w:eastAsia="宋体" w:cs="宋体"/>
      <w:sz w:val="24"/>
      <w:szCs w:val="24"/>
    </w:rPr>
  </w:style>
  <w:style w:type="paragraph" w:customStyle="1" w:styleId="529">
    <w:name w:val="Char11"/>
    <w:basedOn w:val="1"/>
    <w:qFormat/>
    <w:uiPriority w:val="0"/>
    <w:rPr>
      <w:rFonts w:ascii="Times New Roman" w:hAnsi="Times New Roman" w:eastAsia="宋体"/>
      <w:szCs w:val="24"/>
    </w:rPr>
  </w:style>
  <w:style w:type="paragraph" w:customStyle="1" w:styleId="530">
    <w:name w:val="xl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olor w:val="000000"/>
      <w:sz w:val="12"/>
      <w:szCs w:val="12"/>
    </w:rPr>
  </w:style>
  <w:style w:type="paragraph" w:customStyle="1" w:styleId="531">
    <w:name w:val="Definition List"/>
    <w:basedOn w:val="1"/>
    <w:next w:val="532"/>
    <w:qFormat/>
    <w:uiPriority w:val="0"/>
    <w:pPr>
      <w:ind w:left="360"/>
      <w:jc w:val="left"/>
    </w:pPr>
    <w:rPr>
      <w:rFonts w:ascii="Times New Roman" w:hAnsi="Times New Roman" w:eastAsia="宋体"/>
      <w:sz w:val="24"/>
      <w:szCs w:val="20"/>
    </w:rPr>
  </w:style>
  <w:style w:type="paragraph" w:customStyle="1" w:styleId="532">
    <w:name w:val="Definition Term"/>
    <w:basedOn w:val="1"/>
    <w:next w:val="531"/>
    <w:qFormat/>
    <w:uiPriority w:val="0"/>
    <w:pPr>
      <w:jc w:val="left"/>
    </w:pPr>
    <w:rPr>
      <w:rFonts w:ascii="Times New Roman" w:hAnsi="Times New Roman" w:eastAsia="宋体"/>
      <w:sz w:val="24"/>
      <w:szCs w:val="20"/>
    </w:rPr>
  </w:style>
  <w:style w:type="paragraph" w:customStyle="1" w:styleId="533">
    <w:name w:val="font16"/>
    <w:basedOn w:val="1"/>
    <w:qFormat/>
    <w:uiPriority w:val="0"/>
    <w:pPr>
      <w:widowControl/>
      <w:spacing w:before="100" w:beforeAutospacing="1" w:after="100" w:afterAutospacing="1"/>
      <w:jc w:val="left"/>
    </w:pPr>
    <w:rPr>
      <w:rFonts w:ascii="Times New Roman" w:hAnsi="Times New Roman" w:eastAsia="宋体"/>
      <w:color w:val="000000"/>
      <w:sz w:val="12"/>
      <w:szCs w:val="12"/>
    </w:rPr>
  </w:style>
  <w:style w:type="paragraph" w:customStyle="1" w:styleId="534">
    <w:name w:val="xl4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Times New Roman" w:hAnsi="Times New Roman" w:eastAsia="宋体"/>
      <w:sz w:val="20"/>
      <w:szCs w:val="20"/>
    </w:rPr>
  </w:style>
  <w:style w:type="paragraph" w:customStyle="1" w:styleId="535">
    <w:name w:val="无间隔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36">
    <w:name w:val="xl9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sz w:val="24"/>
      <w:szCs w:val="24"/>
    </w:rPr>
  </w:style>
  <w:style w:type="paragraph" w:customStyle="1" w:styleId="537">
    <w:name w:val="Char Char Char Char1"/>
    <w:basedOn w:val="1"/>
    <w:qFormat/>
    <w:uiPriority w:val="0"/>
    <w:pPr>
      <w:widowControl/>
      <w:spacing w:after="160" w:line="240" w:lineRule="exact"/>
      <w:jc w:val="left"/>
    </w:pPr>
    <w:rPr>
      <w:rFonts w:ascii="Verdana" w:hAnsi="Verdana" w:eastAsia="宋体"/>
      <w:sz w:val="20"/>
      <w:szCs w:val="20"/>
      <w:lang w:eastAsia="en-US"/>
    </w:rPr>
  </w:style>
  <w:style w:type="paragraph" w:customStyle="1" w:styleId="538">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sz w:val="20"/>
      <w:szCs w:val="20"/>
    </w:rPr>
  </w:style>
  <w:style w:type="paragraph" w:customStyle="1" w:styleId="539">
    <w:name w:val="H5"/>
    <w:basedOn w:val="1"/>
    <w:next w:val="1"/>
    <w:qFormat/>
    <w:uiPriority w:val="0"/>
    <w:pPr>
      <w:keepNext/>
      <w:spacing w:before="100" w:after="100"/>
      <w:jc w:val="left"/>
      <w:outlineLvl w:val="5"/>
    </w:pPr>
    <w:rPr>
      <w:rFonts w:ascii="Times New Roman" w:hAnsi="Times New Roman" w:eastAsia="宋体"/>
      <w:b/>
      <w:sz w:val="20"/>
      <w:szCs w:val="20"/>
    </w:rPr>
  </w:style>
  <w:style w:type="paragraph" w:customStyle="1" w:styleId="540">
    <w:name w:val="H4"/>
    <w:basedOn w:val="1"/>
    <w:next w:val="1"/>
    <w:qFormat/>
    <w:uiPriority w:val="0"/>
    <w:pPr>
      <w:keepNext/>
      <w:spacing w:before="100" w:after="100"/>
      <w:jc w:val="left"/>
      <w:outlineLvl w:val="4"/>
    </w:pPr>
    <w:rPr>
      <w:rFonts w:ascii="Times New Roman" w:hAnsi="Times New Roman" w:eastAsia="宋体"/>
      <w:b/>
      <w:sz w:val="24"/>
      <w:szCs w:val="20"/>
    </w:rPr>
  </w:style>
  <w:style w:type="paragraph" w:customStyle="1" w:styleId="541">
    <w:name w:val="xl36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sz w:val="24"/>
      <w:szCs w:val="24"/>
    </w:rPr>
  </w:style>
  <w:style w:type="paragraph" w:customStyle="1" w:styleId="542">
    <w:name w:val="xl10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color w:val="FF0000"/>
      <w:sz w:val="20"/>
      <w:szCs w:val="20"/>
    </w:rPr>
  </w:style>
  <w:style w:type="paragraph" w:customStyle="1" w:styleId="543">
    <w:name w:val="标题 4_0"/>
    <w:basedOn w:val="304"/>
    <w:next w:val="304"/>
    <w:qFormat/>
    <w:uiPriority w:val="0"/>
    <w:pPr>
      <w:keepNext/>
      <w:keepLines/>
      <w:spacing w:before="280" w:after="290" w:line="372" w:lineRule="auto"/>
      <w:outlineLvl w:val="3"/>
    </w:pPr>
    <w:rPr>
      <w:rFonts w:ascii="Cambria" w:hAnsi="Cambria"/>
      <w:b/>
      <w:bCs/>
      <w:sz w:val="28"/>
      <w:szCs w:val="28"/>
    </w:rPr>
  </w:style>
  <w:style w:type="paragraph" w:customStyle="1" w:styleId="544">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545">
    <w:name w:val="p0"/>
    <w:basedOn w:val="1"/>
    <w:qFormat/>
    <w:uiPriority w:val="0"/>
    <w:pPr>
      <w:widowControl/>
    </w:pPr>
    <w:rPr>
      <w:rFonts w:ascii="Calibri" w:hAnsi="Calibri" w:eastAsia="宋体" w:cs="宋体"/>
      <w:szCs w:val="21"/>
    </w:rPr>
  </w:style>
  <w:style w:type="paragraph" w:customStyle="1" w:styleId="546">
    <w:name w:val="font0"/>
    <w:basedOn w:val="1"/>
    <w:qFormat/>
    <w:uiPriority w:val="0"/>
    <w:pPr>
      <w:widowControl/>
      <w:spacing w:before="100" w:beforeAutospacing="1" w:after="100" w:afterAutospacing="1"/>
      <w:jc w:val="left"/>
    </w:pPr>
    <w:rPr>
      <w:rFonts w:ascii="宋体" w:hAnsi="宋体" w:eastAsia="宋体" w:cs="宋体"/>
      <w:color w:val="000000"/>
      <w:sz w:val="22"/>
    </w:rPr>
  </w:style>
  <w:style w:type="paragraph" w:customStyle="1" w:styleId="547">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0"/>
      <w:szCs w:val="20"/>
    </w:rPr>
  </w:style>
  <w:style w:type="paragraph" w:customStyle="1" w:styleId="548">
    <w:name w:val="font14"/>
    <w:basedOn w:val="1"/>
    <w:qFormat/>
    <w:uiPriority w:val="0"/>
    <w:pPr>
      <w:widowControl/>
      <w:spacing w:before="100" w:beforeAutospacing="1" w:after="100" w:afterAutospacing="1"/>
      <w:jc w:val="left"/>
    </w:pPr>
    <w:rPr>
      <w:rFonts w:ascii="宋体" w:hAnsi="宋体" w:eastAsia="宋体" w:cs="宋体"/>
      <w:sz w:val="12"/>
      <w:szCs w:val="12"/>
    </w:rPr>
  </w:style>
  <w:style w:type="paragraph" w:customStyle="1" w:styleId="549">
    <w:name w:val="项目编号3"/>
    <w:basedOn w:val="1"/>
    <w:next w:val="1"/>
    <w:qFormat/>
    <w:uiPriority w:val="0"/>
    <w:pPr>
      <w:tabs>
        <w:tab w:val="left" w:pos="855"/>
      </w:tabs>
      <w:spacing w:line="360" w:lineRule="auto"/>
      <w:ind w:firstLine="200"/>
      <w:jc w:val="left"/>
    </w:pPr>
    <w:rPr>
      <w:rFonts w:ascii="宋体" w:hAnsi="Times New Roman" w:eastAsia="宋体"/>
      <w:sz w:val="24"/>
      <w:szCs w:val="24"/>
    </w:rPr>
  </w:style>
  <w:style w:type="paragraph" w:customStyle="1" w:styleId="550">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olor w:val="000000"/>
      <w:sz w:val="18"/>
      <w:szCs w:val="18"/>
    </w:rPr>
  </w:style>
  <w:style w:type="paragraph" w:customStyle="1" w:styleId="551">
    <w:name w:val="Normal_1"/>
    <w:qFormat/>
    <w:uiPriority w:val="0"/>
    <w:pPr>
      <w:spacing w:before="120" w:after="240"/>
      <w:jc w:val="both"/>
    </w:pPr>
    <w:rPr>
      <w:rFonts w:hint="default" w:ascii="Times New Roman" w:hAnsi="Times New Roman" w:eastAsia="Calibri" w:cs="Times New Roman"/>
      <w:sz w:val="22"/>
      <w:szCs w:val="22"/>
      <w:lang w:val="ru-RU" w:eastAsia="en-US" w:bidi="ar-SA"/>
    </w:rPr>
  </w:style>
  <w:style w:type="paragraph" w:customStyle="1" w:styleId="552">
    <w:name w:val="菲页2"/>
    <w:basedOn w:val="72"/>
    <w:qFormat/>
    <w:uiPriority w:val="0"/>
    <w:pPr>
      <w:tabs>
        <w:tab w:val="left" w:pos="2265"/>
      </w:tabs>
      <w:ind w:left="2265" w:hanging="900"/>
    </w:pPr>
    <w:rPr>
      <w:rFonts w:ascii="黑体" w:hAnsi="宋体" w:eastAsia="黑体"/>
      <w:b w:val="0"/>
      <w:sz w:val="44"/>
    </w:rPr>
  </w:style>
  <w:style w:type="paragraph" w:customStyle="1" w:styleId="553">
    <w:name w:val="xl8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554">
    <w:name w:val="xl111"/>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color w:val="000000"/>
      <w:sz w:val="20"/>
      <w:szCs w:val="20"/>
    </w:rPr>
  </w:style>
  <w:style w:type="paragraph" w:customStyle="1" w:styleId="555">
    <w:name w:val="Char Char1 Char"/>
    <w:basedOn w:val="1"/>
    <w:qFormat/>
    <w:uiPriority w:val="0"/>
    <w:pPr>
      <w:widowControl/>
      <w:spacing w:after="160" w:line="240" w:lineRule="exact"/>
      <w:jc w:val="left"/>
    </w:pPr>
    <w:rPr>
      <w:rFonts w:ascii="仿宋_GB2312" w:hAnsi="Times New Roman" w:eastAsia="仿宋_GB2312"/>
      <w:sz w:val="32"/>
      <w:szCs w:val="32"/>
    </w:rPr>
  </w:style>
  <w:style w:type="paragraph" w:customStyle="1" w:styleId="556">
    <w:name w:val="样式 标题 2 + Times New Roman 四号 非加粗 段前: 5 磅 段后: 0 磅 行距: 固定值 20..."/>
    <w:basedOn w:val="212"/>
    <w:qFormat/>
    <w:uiPriority w:val="0"/>
    <w:pPr>
      <w:spacing w:before="100" w:after="0" w:line="400" w:lineRule="exact"/>
      <w:jc w:val="center"/>
    </w:pPr>
    <w:rPr>
      <w:rFonts w:ascii="Times New Roman" w:hAnsi="Times New Roman" w:cs="宋体"/>
      <w:b w:val="0"/>
      <w:bCs w:val="0"/>
      <w:sz w:val="28"/>
      <w:szCs w:val="20"/>
    </w:rPr>
  </w:style>
  <w:style w:type="paragraph" w:customStyle="1" w:styleId="557">
    <w:name w:val="font13"/>
    <w:basedOn w:val="1"/>
    <w:qFormat/>
    <w:uiPriority w:val="0"/>
    <w:pPr>
      <w:widowControl/>
      <w:spacing w:before="100" w:beforeAutospacing="1" w:after="100" w:afterAutospacing="1"/>
      <w:jc w:val="left"/>
    </w:pPr>
    <w:rPr>
      <w:rFonts w:ascii="Times New Roman" w:hAnsi="Times New Roman" w:eastAsia="宋体"/>
      <w:b/>
      <w:bCs/>
      <w:sz w:val="22"/>
    </w:rPr>
  </w:style>
  <w:style w:type="paragraph" w:customStyle="1" w:styleId="558">
    <w:name w:val="H3"/>
    <w:basedOn w:val="1"/>
    <w:next w:val="1"/>
    <w:qFormat/>
    <w:uiPriority w:val="0"/>
    <w:pPr>
      <w:keepNext/>
      <w:spacing w:before="100" w:after="100"/>
      <w:jc w:val="left"/>
      <w:outlineLvl w:val="3"/>
    </w:pPr>
    <w:rPr>
      <w:rFonts w:ascii="Times New Roman" w:hAnsi="Times New Roman" w:eastAsia="宋体"/>
      <w:b/>
      <w:sz w:val="28"/>
      <w:szCs w:val="20"/>
    </w:rPr>
  </w:style>
  <w:style w:type="paragraph" w:customStyle="1" w:styleId="559">
    <w:name w:val="xl100"/>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color w:val="000000"/>
      <w:sz w:val="20"/>
      <w:szCs w:val="20"/>
    </w:rPr>
  </w:style>
  <w:style w:type="paragraph" w:customStyle="1" w:styleId="560">
    <w:name w:val="Char Char Char Char Char Char Char"/>
    <w:basedOn w:val="1"/>
    <w:qFormat/>
    <w:uiPriority w:val="0"/>
    <w:pPr>
      <w:widowControl/>
      <w:spacing w:after="160" w:line="240" w:lineRule="exact"/>
      <w:jc w:val="left"/>
    </w:pPr>
    <w:rPr>
      <w:rFonts w:ascii="Times New Roman" w:hAnsi="Times New Roman" w:eastAsia="宋体"/>
      <w:szCs w:val="24"/>
    </w:rPr>
  </w:style>
  <w:style w:type="paragraph" w:customStyle="1" w:styleId="561">
    <w:name w:val="xl9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sz w:val="20"/>
      <w:szCs w:val="20"/>
    </w:rPr>
  </w:style>
  <w:style w:type="paragraph" w:customStyle="1" w:styleId="562">
    <w:name w:val="xl365"/>
    <w:basedOn w:val="1"/>
    <w:qFormat/>
    <w:uiPriority w:val="0"/>
    <w:pPr>
      <w:widowControl/>
      <w:shd w:val="clear" w:color="000000" w:fill="FFFFFF"/>
      <w:spacing w:before="100" w:beforeAutospacing="1" w:after="100" w:afterAutospacing="1"/>
      <w:jc w:val="left"/>
    </w:pPr>
    <w:rPr>
      <w:rFonts w:ascii="宋体" w:hAnsi="宋体" w:eastAsia="宋体" w:cs="宋体"/>
      <w:sz w:val="24"/>
      <w:szCs w:val="24"/>
    </w:rPr>
  </w:style>
  <w:style w:type="paragraph" w:customStyle="1" w:styleId="563">
    <w:name w:val="正文文本_0"/>
    <w:basedOn w:val="304"/>
    <w:qFormat/>
    <w:uiPriority w:val="0"/>
    <w:pPr>
      <w:spacing w:after="60" w:line="360" w:lineRule="atLeast"/>
      <w:ind w:left="72" w:right="30"/>
      <w:jc w:val="center"/>
    </w:pPr>
    <w:rPr>
      <w:sz w:val="20"/>
      <w:szCs w:val="20"/>
    </w:rPr>
  </w:style>
  <w:style w:type="paragraph" w:customStyle="1" w:styleId="564">
    <w:name w:val="font11"/>
    <w:basedOn w:val="1"/>
    <w:qFormat/>
    <w:uiPriority w:val="0"/>
    <w:pPr>
      <w:widowControl/>
      <w:spacing w:before="100" w:beforeAutospacing="1" w:after="100" w:afterAutospacing="1"/>
      <w:jc w:val="left"/>
    </w:pPr>
    <w:rPr>
      <w:rFonts w:ascii="宋体" w:hAnsi="宋体" w:eastAsia="宋体" w:cs="宋体"/>
      <w:color w:val="000000"/>
      <w:sz w:val="20"/>
      <w:szCs w:val="20"/>
    </w:rPr>
  </w:style>
  <w:style w:type="paragraph" w:customStyle="1" w:styleId="565">
    <w:name w:val="修订1"/>
    <w:unhideWhenUsed/>
    <w:qFormat/>
    <w:uiPriority w:val="0"/>
    <w:rPr>
      <w:rFonts w:hint="default" w:ascii="Times New Roman" w:hAnsi="Times New Roman" w:eastAsia="宋体" w:cs="Times New Roman"/>
      <w:sz w:val="21"/>
      <w:lang w:val="en-US" w:eastAsia="zh-CN" w:bidi="ar-SA"/>
    </w:rPr>
  </w:style>
  <w:style w:type="paragraph" w:customStyle="1" w:styleId="566">
    <w:name w:val="xl10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微软雅黑" w:hAnsi="微软雅黑" w:eastAsia="微软雅黑" w:cs="宋体"/>
      <w:color w:val="000000"/>
      <w:sz w:val="24"/>
      <w:szCs w:val="24"/>
    </w:rPr>
  </w:style>
  <w:style w:type="paragraph" w:customStyle="1" w:styleId="567">
    <w:name w:val="font6"/>
    <w:basedOn w:val="1"/>
    <w:qFormat/>
    <w:uiPriority w:val="0"/>
    <w:pPr>
      <w:widowControl/>
      <w:spacing w:before="100" w:beforeAutospacing="1" w:after="100" w:afterAutospacing="1"/>
      <w:jc w:val="left"/>
    </w:pPr>
    <w:rPr>
      <w:rFonts w:ascii="宋体" w:hAnsi="宋体" w:eastAsia="宋体" w:cs="宋体"/>
      <w:sz w:val="22"/>
    </w:rPr>
  </w:style>
  <w:style w:type="paragraph" w:customStyle="1" w:styleId="568">
    <w:name w:val="xl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sz w:val="20"/>
      <w:szCs w:val="20"/>
    </w:rPr>
  </w:style>
  <w:style w:type="paragraph" w:customStyle="1" w:styleId="569">
    <w:name w:val="默认段落字体 Para Char"/>
    <w:basedOn w:val="1"/>
    <w:qFormat/>
    <w:uiPriority w:val="0"/>
    <w:pPr>
      <w:spacing w:line="360" w:lineRule="auto"/>
      <w:ind w:firstLine="200"/>
    </w:pPr>
    <w:rPr>
      <w:rFonts w:ascii="宋体" w:hAnsi="宋体" w:eastAsia="宋体" w:cs="宋体"/>
      <w:sz w:val="24"/>
      <w:szCs w:val="24"/>
    </w:rPr>
  </w:style>
  <w:style w:type="paragraph" w:customStyle="1" w:styleId="570">
    <w:name w:val="纯文本3"/>
    <w:basedOn w:val="1"/>
    <w:qFormat/>
    <w:uiPriority w:val="0"/>
    <w:rPr>
      <w:rFonts w:ascii="宋体" w:hAnsi="Courier New" w:eastAsia="楷体_GB2312"/>
      <w:sz w:val="26"/>
      <w:szCs w:val="20"/>
    </w:rPr>
  </w:style>
  <w:style w:type="paragraph" w:customStyle="1" w:styleId="571">
    <w:name w:val="Char Char Char Char Char Char1 Char"/>
    <w:basedOn w:val="1"/>
    <w:qFormat/>
    <w:uiPriority w:val="0"/>
    <w:pPr>
      <w:widowControl/>
      <w:spacing w:after="160" w:line="240" w:lineRule="exact"/>
      <w:jc w:val="left"/>
    </w:pPr>
    <w:rPr>
      <w:rFonts w:ascii="Verdana" w:hAnsi="Verdana" w:eastAsia="宋体"/>
      <w:szCs w:val="20"/>
      <w:lang w:eastAsia="en-US"/>
    </w:rPr>
  </w:style>
  <w:style w:type="paragraph" w:customStyle="1" w:styleId="572">
    <w:name w:val="xl5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Times New Roman" w:hAnsi="Times New Roman" w:eastAsia="宋体"/>
      <w:sz w:val="20"/>
      <w:szCs w:val="20"/>
    </w:rPr>
  </w:style>
  <w:style w:type="paragraph" w:customStyle="1" w:styleId="573">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color w:val="000000"/>
      <w:sz w:val="24"/>
      <w:szCs w:val="24"/>
    </w:rPr>
  </w:style>
  <w:style w:type="paragraph" w:customStyle="1" w:styleId="574">
    <w:name w:val="样式 标题 3 + (中文) 黑体 小四 非加粗 段前: 7.8 磅 段后: 0 磅 行距: 固定值 20 磅"/>
    <w:basedOn w:val="72"/>
    <w:qFormat/>
    <w:uiPriority w:val="0"/>
    <w:pPr>
      <w:widowControl w:val="0"/>
      <w:tabs>
        <w:tab w:val="clear" w:pos="720"/>
      </w:tabs>
      <w:spacing w:before="0" w:after="0" w:line="400" w:lineRule="exact"/>
      <w:ind w:left="0" w:firstLine="0"/>
      <w:jc w:val="both"/>
    </w:pPr>
    <w:rPr>
      <w:rFonts w:eastAsia="黑体" w:cs="宋体"/>
      <w:b w:val="0"/>
      <w:sz w:val="21"/>
    </w:rPr>
  </w:style>
  <w:style w:type="paragraph" w:customStyle="1" w:styleId="575">
    <w:name w:val="xl94"/>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eastAsia="宋体" w:cs="宋体"/>
      <w:b/>
      <w:bCs/>
      <w:sz w:val="24"/>
      <w:szCs w:val="24"/>
    </w:rPr>
  </w:style>
  <w:style w:type="paragraph" w:customStyle="1" w:styleId="576">
    <w:name w:val="表格"/>
    <w:basedOn w:val="1"/>
    <w:qFormat/>
    <w:uiPriority w:val="0"/>
    <w:pPr>
      <w:jc w:val="center"/>
    </w:pPr>
    <w:rPr>
      <w:rFonts w:ascii="华文细黑" w:hAnsi="华文细黑" w:eastAsia="宋体"/>
      <w:szCs w:val="20"/>
    </w:rPr>
  </w:style>
  <w:style w:type="paragraph" w:customStyle="1" w:styleId="577">
    <w:name w:val="默认段落字体 Para Char Char Char Char Char Char Char"/>
    <w:basedOn w:val="1"/>
    <w:qFormat/>
    <w:uiPriority w:val="0"/>
    <w:rPr>
      <w:rFonts w:ascii="Tahoma" w:hAnsi="Tahoma" w:eastAsia="宋体"/>
      <w:sz w:val="24"/>
      <w:szCs w:val="20"/>
    </w:rPr>
  </w:style>
  <w:style w:type="paragraph" w:customStyle="1" w:styleId="578">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sz w:val="22"/>
    </w:rPr>
  </w:style>
  <w:style w:type="paragraph" w:customStyle="1" w:styleId="579">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sz w:val="24"/>
      <w:szCs w:val="24"/>
    </w:rPr>
  </w:style>
  <w:style w:type="paragraph" w:customStyle="1" w:styleId="580">
    <w:name w:val="Char Char2"/>
    <w:basedOn w:val="1"/>
    <w:qFormat/>
    <w:uiPriority w:val="0"/>
    <w:pPr>
      <w:spacing w:line="240" w:lineRule="exact"/>
    </w:pPr>
    <w:rPr>
      <w:rFonts w:ascii="Times New Roman" w:hAnsi="Times New Roman" w:eastAsia="宋体"/>
      <w:szCs w:val="24"/>
    </w:rPr>
  </w:style>
  <w:style w:type="paragraph" w:customStyle="1" w:styleId="581">
    <w:name w:val="Blockquote"/>
    <w:basedOn w:val="1"/>
    <w:qFormat/>
    <w:uiPriority w:val="0"/>
    <w:pPr>
      <w:spacing w:before="100" w:after="100"/>
      <w:ind w:left="360" w:right="360"/>
      <w:jc w:val="left"/>
    </w:pPr>
    <w:rPr>
      <w:rFonts w:ascii="Calibri" w:hAnsi="Calibri" w:eastAsia="宋体"/>
      <w:sz w:val="24"/>
      <w:szCs w:val="20"/>
    </w:rPr>
  </w:style>
  <w:style w:type="paragraph" w:customStyle="1" w:styleId="582">
    <w:name w:val="xl37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sz w:val="24"/>
      <w:szCs w:val="24"/>
    </w:rPr>
  </w:style>
  <w:style w:type="paragraph" w:customStyle="1" w:styleId="583">
    <w:name w:val="Table Paragraph"/>
    <w:basedOn w:val="1"/>
    <w:qFormat/>
    <w:uiPriority w:val="0"/>
    <w:pPr>
      <w:jc w:val="left"/>
    </w:pPr>
    <w:rPr>
      <w:rFonts w:ascii="PMingLiU" w:hAnsi="PMingLiU" w:eastAsia="PMingLiU" w:cs="PMingLiU"/>
      <w:sz w:val="22"/>
      <w:lang w:val="zh-CN" w:bidi="zh-CN"/>
    </w:rPr>
  </w:style>
  <w:style w:type="paragraph" w:customStyle="1" w:styleId="584">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0"/>
      <w:szCs w:val="20"/>
    </w:rPr>
  </w:style>
  <w:style w:type="paragraph" w:customStyle="1" w:styleId="585">
    <w:name w:val="xl9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4"/>
      <w:szCs w:val="24"/>
    </w:rPr>
  </w:style>
  <w:style w:type="paragraph" w:customStyle="1" w:styleId="586">
    <w:name w:val="xl10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000000"/>
      <w:sz w:val="24"/>
      <w:szCs w:val="24"/>
    </w:rPr>
  </w:style>
  <w:style w:type="paragraph" w:customStyle="1" w:styleId="587">
    <w:name w:val="font19"/>
    <w:basedOn w:val="1"/>
    <w:qFormat/>
    <w:uiPriority w:val="0"/>
    <w:pPr>
      <w:widowControl/>
      <w:spacing w:before="100" w:beforeAutospacing="1" w:after="100" w:afterAutospacing="1"/>
      <w:jc w:val="left"/>
    </w:pPr>
    <w:rPr>
      <w:rFonts w:ascii="Times New Roman" w:hAnsi="Times New Roman" w:eastAsia="宋体"/>
      <w:sz w:val="12"/>
      <w:szCs w:val="12"/>
    </w:rPr>
  </w:style>
  <w:style w:type="paragraph" w:customStyle="1" w:styleId="588">
    <w:name w:val="xl8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color w:val="000000"/>
      <w:sz w:val="20"/>
      <w:szCs w:val="20"/>
    </w:rPr>
  </w:style>
  <w:style w:type="paragraph" w:customStyle="1" w:styleId="589">
    <w:name w:val="_Style 37"/>
    <w:basedOn w:val="1"/>
    <w:next w:val="1"/>
    <w:qFormat/>
    <w:uiPriority w:val="0"/>
    <w:rPr>
      <w:rFonts w:ascii="Times New Roman" w:hAnsi="Times New Roman" w:eastAsia="宋体"/>
      <w:szCs w:val="24"/>
    </w:rPr>
  </w:style>
  <w:style w:type="paragraph" w:customStyle="1" w:styleId="590">
    <w:name w:val="font15"/>
    <w:basedOn w:val="1"/>
    <w:qFormat/>
    <w:uiPriority w:val="0"/>
    <w:pPr>
      <w:widowControl/>
      <w:spacing w:before="100" w:beforeAutospacing="1" w:after="100" w:afterAutospacing="1"/>
      <w:jc w:val="left"/>
    </w:pPr>
    <w:rPr>
      <w:rFonts w:ascii="宋体" w:hAnsi="宋体" w:eastAsia="宋体" w:cs="宋体"/>
      <w:color w:val="000000"/>
      <w:sz w:val="12"/>
      <w:szCs w:val="12"/>
    </w:rPr>
  </w:style>
  <w:style w:type="paragraph" w:customStyle="1" w:styleId="591">
    <w:name w:val="目录"/>
    <w:basedOn w:val="1"/>
    <w:qFormat/>
    <w:uiPriority w:val="0"/>
    <w:pPr>
      <w:widowControl/>
      <w:jc w:val="center"/>
    </w:pPr>
    <w:rPr>
      <w:rFonts w:ascii="宋体" w:hAnsi="Times New Roman" w:eastAsia="宋体"/>
      <w:b/>
      <w:sz w:val="36"/>
      <w:szCs w:val="20"/>
    </w:rPr>
  </w:style>
  <w:style w:type="paragraph" w:customStyle="1" w:styleId="592">
    <w:name w:val="2-2ji"/>
    <w:basedOn w:val="212"/>
    <w:qFormat/>
    <w:uiPriority w:val="0"/>
    <w:pPr>
      <w:spacing w:before="0" w:after="0" w:line="360" w:lineRule="auto"/>
      <w:jc w:val="center"/>
    </w:pPr>
    <w:rPr>
      <w:rFonts w:ascii="宋体" w:hAnsi="宋体" w:eastAsia="宋体"/>
      <w:sz w:val="36"/>
      <w:szCs w:val="24"/>
    </w:rPr>
  </w:style>
  <w:style w:type="paragraph" w:customStyle="1" w:styleId="593">
    <w:name w:val="xl7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594">
    <w:name w:val="List Paragraph1"/>
    <w:basedOn w:val="1"/>
    <w:qFormat/>
    <w:uiPriority w:val="0"/>
    <w:pPr>
      <w:ind w:firstLine="420"/>
    </w:pPr>
    <w:rPr>
      <w:rFonts w:ascii="Times New Roman" w:hAnsi="Times New Roman" w:eastAsia="宋体"/>
      <w:szCs w:val="21"/>
    </w:rPr>
  </w:style>
  <w:style w:type="paragraph" w:customStyle="1" w:styleId="595">
    <w:name w:val="TOC 标题2"/>
    <w:basedOn w:val="211"/>
    <w:next w:val="1"/>
    <w:qFormat/>
    <w:uiPriority w:val="0"/>
    <w:pPr>
      <w:keepLines/>
      <w:widowControl w:val="0"/>
      <w:tabs>
        <w:tab w:val="clear" w:pos="432"/>
      </w:tabs>
      <w:spacing w:before="340" w:after="330" w:line="576" w:lineRule="auto"/>
      <w:ind w:left="0" w:firstLine="0"/>
      <w:jc w:val="both"/>
      <w:outlineLvl w:val="9"/>
    </w:pPr>
    <w:rPr>
      <w:rFonts w:ascii="Calibri" w:hAnsi="Calibri"/>
      <w:b/>
      <w:bCs/>
      <w:sz w:val="44"/>
      <w:szCs w:val="44"/>
    </w:rPr>
  </w:style>
  <w:style w:type="paragraph" w:customStyle="1" w:styleId="596">
    <w:name w:val="xl10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color w:val="000000"/>
      <w:sz w:val="20"/>
      <w:szCs w:val="20"/>
    </w:rPr>
  </w:style>
  <w:style w:type="paragraph" w:customStyle="1" w:styleId="597">
    <w:name w:val="font9"/>
    <w:basedOn w:val="1"/>
    <w:qFormat/>
    <w:uiPriority w:val="0"/>
    <w:pPr>
      <w:widowControl/>
      <w:spacing w:before="100" w:beforeAutospacing="1" w:after="100" w:afterAutospacing="1"/>
      <w:jc w:val="left"/>
    </w:pPr>
    <w:rPr>
      <w:rFonts w:ascii="Times New Roman" w:hAnsi="Times New Roman" w:eastAsia="宋体"/>
      <w:color w:val="000000"/>
      <w:sz w:val="20"/>
      <w:szCs w:val="20"/>
    </w:rPr>
  </w:style>
  <w:style w:type="paragraph" w:customStyle="1" w:styleId="598">
    <w:name w:val="xl366"/>
    <w:basedOn w:val="1"/>
    <w:qFormat/>
    <w:uiPriority w:val="0"/>
    <w:pPr>
      <w:widowControl/>
      <w:shd w:val="clear" w:color="000000" w:fill="FFFFFF"/>
      <w:spacing w:before="100" w:beforeAutospacing="1" w:after="100" w:afterAutospacing="1"/>
      <w:jc w:val="left"/>
    </w:pPr>
    <w:rPr>
      <w:rFonts w:ascii="宋体" w:hAnsi="宋体" w:eastAsia="宋体" w:cs="宋体"/>
      <w:sz w:val="24"/>
      <w:szCs w:val="24"/>
    </w:rPr>
  </w:style>
  <w:style w:type="paragraph" w:customStyle="1" w:styleId="599">
    <w:name w:val="样式 标题 1 + 黑体 三号 非加粗 居中 段前: 6 磅 段后: 6 磅 行距: 固定值 20 磅"/>
    <w:basedOn w:val="211"/>
    <w:qFormat/>
    <w:uiPriority w:val="0"/>
    <w:pPr>
      <w:keepLines/>
      <w:widowControl w:val="0"/>
      <w:tabs>
        <w:tab w:val="clear" w:pos="432"/>
      </w:tabs>
      <w:spacing w:before="120" w:after="120" w:line="400" w:lineRule="exact"/>
      <w:ind w:left="0" w:firstLine="0"/>
    </w:pPr>
    <w:rPr>
      <w:rFonts w:hAnsi="黑体" w:cs="宋体"/>
      <w:sz w:val="32"/>
    </w:rPr>
  </w:style>
  <w:style w:type="paragraph" w:customStyle="1" w:styleId="600">
    <w:name w:val="xl107"/>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pPr>
    <w:rPr>
      <w:rFonts w:ascii="微软雅黑" w:hAnsi="微软雅黑" w:eastAsia="微软雅黑" w:cs="宋体"/>
      <w:color w:val="000000"/>
      <w:sz w:val="20"/>
      <w:szCs w:val="20"/>
    </w:rPr>
  </w:style>
  <w:style w:type="paragraph" w:customStyle="1" w:styleId="601">
    <w:name w:val="xl3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sz w:val="24"/>
      <w:szCs w:val="24"/>
    </w:rPr>
  </w:style>
  <w:style w:type="paragraph" w:customStyle="1" w:styleId="602">
    <w:name w:val="xl68"/>
    <w:basedOn w:val="1"/>
    <w:qFormat/>
    <w:uiPriority w:val="0"/>
    <w:pPr>
      <w:widowControl/>
      <w:spacing w:before="100" w:beforeAutospacing="1" w:after="100" w:afterAutospacing="1"/>
      <w:jc w:val="center"/>
    </w:pPr>
    <w:rPr>
      <w:rFonts w:ascii="宋体" w:hAnsi="宋体" w:eastAsia="宋体" w:cs="宋体"/>
      <w:sz w:val="20"/>
      <w:szCs w:val="20"/>
    </w:rPr>
  </w:style>
  <w:style w:type="paragraph" w:customStyle="1" w:styleId="603">
    <w:name w:val="样式1"/>
    <w:basedOn w:val="1"/>
    <w:qFormat/>
    <w:uiPriority w:val="0"/>
    <w:pPr>
      <w:spacing w:before="120" w:after="120" w:line="300" w:lineRule="auto"/>
    </w:pPr>
    <w:rPr>
      <w:rFonts w:ascii="宋体" w:hAnsi="宋体" w:eastAsia="宋体"/>
      <w:b/>
      <w:sz w:val="24"/>
      <w:szCs w:val="20"/>
    </w:rPr>
  </w:style>
  <w:style w:type="paragraph" w:customStyle="1" w:styleId="604">
    <w:name w:val="xl8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b/>
      <w:bCs/>
      <w:color w:val="000000"/>
      <w:sz w:val="20"/>
      <w:szCs w:val="20"/>
    </w:rPr>
  </w:style>
  <w:style w:type="paragraph" w:customStyle="1" w:styleId="605">
    <w:name w:val="xl84"/>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606">
    <w:name w:val="Default"/>
    <w:qFormat/>
    <w:uiPriority w:val="0"/>
    <w:pPr>
      <w:widowControl w:val="0"/>
    </w:pPr>
    <w:rPr>
      <w:rFonts w:hint="default" w:ascii="Times New Roman" w:hAnsi="Times New Roman" w:eastAsia="宋体" w:cs="Calibri"/>
      <w:color w:val="000000"/>
      <w:sz w:val="24"/>
      <w:szCs w:val="24"/>
      <w:lang w:val="en-US" w:eastAsia="zh-CN" w:bidi="ar-SA"/>
    </w:rPr>
  </w:style>
  <w:style w:type="paragraph" w:customStyle="1" w:styleId="607">
    <w:name w:val="xl4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0"/>
      <w:szCs w:val="20"/>
    </w:rPr>
  </w:style>
  <w:style w:type="paragraph" w:customStyle="1" w:styleId="608">
    <w:name w:val="z-Bottom of Form"/>
    <w:next w:val="1"/>
    <w:qFormat/>
    <w:uiPriority w:val="0"/>
    <w:pPr>
      <w:widowControl w:val="0"/>
      <w:pBdr>
        <w:top w:val="single" w:color="000000" w:sz="2" w:space="0"/>
      </w:pBdr>
      <w:jc w:val="center"/>
    </w:pPr>
    <w:rPr>
      <w:rFonts w:hint="default" w:ascii="Arial" w:hAnsi="Arial" w:eastAsia="宋体" w:cs="Times New Roman"/>
      <w:vanish/>
      <w:sz w:val="16"/>
      <w:lang w:val="en-US" w:eastAsia="zh-CN" w:bidi="ar-SA"/>
    </w:rPr>
  </w:style>
  <w:style w:type="paragraph" w:customStyle="1" w:styleId="609">
    <w:name w:val="z-Top of Form"/>
    <w:next w:val="1"/>
    <w:qFormat/>
    <w:uiPriority w:val="0"/>
    <w:pPr>
      <w:widowControl w:val="0"/>
      <w:pBdr>
        <w:bottom w:val="single" w:color="000000" w:sz="2" w:space="0"/>
      </w:pBdr>
      <w:jc w:val="center"/>
    </w:pPr>
    <w:rPr>
      <w:rFonts w:hint="default" w:ascii="Arial" w:hAnsi="Arial" w:eastAsia="宋体" w:cs="Times New Roman"/>
      <w:vanish/>
      <w:sz w:val="16"/>
      <w:lang w:val="en-US" w:eastAsia="zh-CN" w:bidi="ar-SA"/>
    </w:rPr>
  </w:style>
  <w:style w:type="paragraph" w:customStyle="1" w:styleId="610">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sz w:val="20"/>
      <w:szCs w:val="20"/>
    </w:rPr>
  </w:style>
  <w:style w:type="paragraph" w:customStyle="1" w:styleId="611">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sz w:val="12"/>
      <w:szCs w:val="12"/>
    </w:rPr>
  </w:style>
  <w:style w:type="paragraph" w:customStyle="1" w:styleId="612">
    <w:name w:val="Char Char Char Char Char Char Char Char Char Char"/>
    <w:basedOn w:val="1"/>
    <w:qFormat/>
    <w:uiPriority w:val="0"/>
    <w:pPr>
      <w:tabs>
        <w:tab w:val="left" w:pos="898"/>
      </w:tabs>
      <w:ind w:left="432" w:hanging="432"/>
    </w:pPr>
    <w:rPr>
      <w:rFonts w:ascii="Times New Roman" w:hAnsi="Times New Roman" w:eastAsia="宋体"/>
      <w:sz w:val="24"/>
      <w:szCs w:val="24"/>
    </w:rPr>
  </w:style>
  <w:style w:type="paragraph" w:customStyle="1" w:styleId="613">
    <w:name w:val="xl4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color w:val="000000"/>
      <w:sz w:val="18"/>
      <w:szCs w:val="18"/>
    </w:rPr>
  </w:style>
  <w:style w:type="paragraph" w:customStyle="1" w:styleId="614">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b/>
      <w:bCs/>
      <w:color w:val="000000"/>
      <w:sz w:val="20"/>
      <w:szCs w:val="20"/>
    </w:rPr>
  </w:style>
  <w:style w:type="paragraph" w:customStyle="1" w:styleId="615">
    <w:name w:val="菲页1"/>
    <w:basedOn w:val="212"/>
    <w:qFormat/>
    <w:uiPriority w:val="0"/>
    <w:pPr>
      <w:widowControl/>
      <w:spacing w:before="312" w:after="312" w:line="360" w:lineRule="auto"/>
      <w:jc w:val="center"/>
    </w:pPr>
    <w:rPr>
      <w:rFonts w:ascii="黑体" w:hAnsi="宋体"/>
      <w:b w:val="0"/>
      <w:color w:val="000000"/>
      <w:sz w:val="52"/>
      <w:szCs w:val="20"/>
    </w:rPr>
  </w:style>
  <w:style w:type="paragraph" w:customStyle="1" w:styleId="616">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sz w:val="12"/>
      <w:szCs w:val="12"/>
    </w:rPr>
  </w:style>
  <w:style w:type="paragraph" w:customStyle="1" w:styleId="617">
    <w:name w:val="font8"/>
    <w:basedOn w:val="1"/>
    <w:qFormat/>
    <w:uiPriority w:val="0"/>
    <w:pPr>
      <w:widowControl/>
      <w:spacing w:before="100" w:beforeAutospacing="1" w:after="100" w:afterAutospacing="1"/>
      <w:jc w:val="left"/>
    </w:pPr>
    <w:rPr>
      <w:rFonts w:ascii="宋体" w:hAnsi="宋体" w:eastAsia="宋体" w:cs="宋体"/>
      <w:color w:val="000000"/>
      <w:sz w:val="18"/>
      <w:szCs w:val="18"/>
    </w:rPr>
  </w:style>
  <w:style w:type="paragraph" w:customStyle="1" w:styleId="618">
    <w:name w:val="xl9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eastAsia="宋体" w:cs="宋体"/>
      <w:b/>
      <w:bCs/>
      <w:sz w:val="24"/>
      <w:szCs w:val="24"/>
    </w:rPr>
  </w:style>
  <w:style w:type="paragraph" w:customStyle="1" w:styleId="619">
    <w:name w:val="Char Char Char Char Char Char Char Char Char Char1"/>
    <w:basedOn w:val="1"/>
    <w:qFormat/>
    <w:uiPriority w:val="0"/>
    <w:pPr>
      <w:tabs>
        <w:tab w:val="left" w:pos="315"/>
      </w:tabs>
      <w:ind w:left="315" w:hanging="315"/>
    </w:pPr>
    <w:rPr>
      <w:rFonts w:ascii="Times New Roman" w:hAnsi="Times New Roman" w:eastAsia="宋体"/>
      <w:sz w:val="24"/>
      <w:szCs w:val="24"/>
    </w:rPr>
  </w:style>
  <w:style w:type="paragraph" w:customStyle="1" w:styleId="620">
    <w:name w:val="xl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2"/>
    </w:rPr>
  </w:style>
  <w:style w:type="paragraph" w:customStyle="1" w:styleId="621">
    <w:name w:val="默认段落字体 Para Char Char Char"/>
    <w:basedOn w:val="1"/>
    <w:qFormat/>
    <w:uiPriority w:val="0"/>
    <w:rPr>
      <w:rFonts w:ascii="Times New Roman" w:hAnsi="Times New Roman" w:eastAsia="宋体"/>
      <w:szCs w:val="24"/>
    </w:rPr>
  </w:style>
  <w:style w:type="paragraph" w:customStyle="1" w:styleId="622">
    <w:name w:val="无间隔1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623">
    <w:name w:val="文档正文"/>
    <w:basedOn w:val="1"/>
    <w:qFormat/>
    <w:uiPriority w:val="0"/>
    <w:pPr>
      <w:tabs>
        <w:tab w:val="left" w:pos="315"/>
        <w:tab w:val="left" w:pos="980"/>
      </w:tabs>
      <w:spacing w:line="300" w:lineRule="auto"/>
      <w:ind w:left="315" w:hanging="315"/>
    </w:pPr>
    <w:rPr>
      <w:rFonts w:ascii="仿宋_GB2312" w:hAnsi="宋体" w:eastAsia="宋体"/>
      <w:sz w:val="24"/>
      <w:szCs w:val="20"/>
    </w:rPr>
  </w:style>
  <w:style w:type="paragraph" w:customStyle="1" w:styleId="624">
    <w:name w:val="font5"/>
    <w:basedOn w:val="1"/>
    <w:qFormat/>
    <w:uiPriority w:val="0"/>
    <w:pPr>
      <w:widowControl/>
      <w:spacing w:before="100" w:beforeAutospacing="1" w:after="100" w:afterAutospacing="1"/>
      <w:jc w:val="left"/>
    </w:pPr>
    <w:rPr>
      <w:rFonts w:ascii="宋体" w:hAnsi="宋体" w:eastAsia="宋体" w:cs="宋体"/>
      <w:sz w:val="18"/>
      <w:szCs w:val="18"/>
    </w:rPr>
  </w:style>
  <w:style w:type="paragraph" w:customStyle="1" w:styleId="625">
    <w:name w:val="xl44"/>
    <w:basedOn w:val="1"/>
    <w:qFormat/>
    <w:uiPriority w:val="0"/>
    <w:pPr>
      <w:widowControl/>
      <w:pBdr>
        <w:left w:val="single" w:color="000000" w:sz="4" w:space="0"/>
        <w:right w:val="single" w:color="000000" w:sz="4" w:space="0"/>
      </w:pBdr>
      <w:spacing w:before="100" w:beforeAutospacing="1" w:after="100" w:afterAutospacing="1"/>
      <w:jc w:val="center"/>
    </w:pPr>
    <w:rPr>
      <w:rFonts w:ascii="Times New Roman" w:hAnsi="Times New Roman" w:eastAsia="宋体"/>
      <w:sz w:val="22"/>
    </w:rPr>
  </w:style>
  <w:style w:type="paragraph" w:customStyle="1" w:styleId="626">
    <w:name w:val="正文缩进_0"/>
    <w:basedOn w:val="526"/>
    <w:qFormat/>
    <w:uiPriority w:val="0"/>
    <w:pPr>
      <w:widowControl w:val="0"/>
      <w:ind w:firstLine="420"/>
      <w:jc w:val="both"/>
    </w:pPr>
    <w:rPr>
      <w:u w:val="single"/>
    </w:rPr>
  </w:style>
  <w:style w:type="paragraph" w:customStyle="1" w:styleId="627">
    <w:name w:val="xl36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sz w:val="24"/>
      <w:szCs w:val="24"/>
    </w:rPr>
  </w:style>
  <w:style w:type="paragraph" w:customStyle="1" w:styleId="62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eastAsia="宋体"/>
      <w:sz w:val="20"/>
      <w:szCs w:val="20"/>
    </w:rPr>
  </w:style>
  <w:style w:type="paragraph" w:customStyle="1" w:styleId="629">
    <w:name w:val="xl1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FF0000"/>
      <w:sz w:val="20"/>
      <w:szCs w:val="20"/>
    </w:rPr>
  </w:style>
  <w:style w:type="paragraph" w:customStyle="1" w:styleId="630">
    <w:name w:val="H2"/>
    <w:basedOn w:val="1"/>
    <w:next w:val="1"/>
    <w:qFormat/>
    <w:uiPriority w:val="0"/>
    <w:pPr>
      <w:keepNext/>
      <w:spacing w:before="100" w:after="100"/>
      <w:jc w:val="left"/>
      <w:outlineLvl w:val="2"/>
    </w:pPr>
    <w:rPr>
      <w:rFonts w:ascii="Times New Roman" w:hAnsi="Times New Roman" w:eastAsia="宋体"/>
      <w:b/>
      <w:sz w:val="36"/>
      <w:szCs w:val="20"/>
    </w:rPr>
  </w:style>
  <w:style w:type="paragraph" w:customStyle="1" w:styleId="63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FF0000"/>
      <w:sz w:val="20"/>
      <w:szCs w:val="20"/>
    </w:rPr>
  </w:style>
  <w:style w:type="paragraph" w:customStyle="1" w:styleId="632">
    <w:name w:val="xl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333333"/>
      <w:szCs w:val="21"/>
    </w:rPr>
  </w:style>
  <w:style w:type="paragraph" w:customStyle="1" w:styleId="633">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sz w:val="20"/>
      <w:szCs w:val="20"/>
    </w:rPr>
  </w:style>
  <w:style w:type="paragraph" w:customStyle="1" w:styleId="634">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sz w:val="18"/>
      <w:szCs w:val="18"/>
    </w:rPr>
  </w:style>
  <w:style w:type="paragraph" w:customStyle="1" w:styleId="635">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sz w:val="20"/>
      <w:szCs w:val="20"/>
    </w:rPr>
  </w:style>
  <w:style w:type="paragraph" w:customStyle="1" w:styleId="636">
    <w:name w:val="xl36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sz w:val="24"/>
      <w:szCs w:val="24"/>
    </w:rPr>
  </w:style>
  <w:style w:type="paragraph" w:customStyle="1" w:styleId="637">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sz w:val="12"/>
      <w:szCs w:val="12"/>
    </w:rPr>
  </w:style>
  <w:style w:type="paragraph" w:customStyle="1" w:styleId="638">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b/>
      <w:bCs/>
      <w:sz w:val="18"/>
      <w:szCs w:val="18"/>
    </w:rPr>
  </w:style>
  <w:style w:type="paragraph" w:customStyle="1" w:styleId="639">
    <w:name w:val="xl99"/>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微软雅黑" w:hAnsi="微软雅黑" w:eastAsia="微软雅黑" w:cs="宋体"/>
      <w:color w:val="000000"/>
      <w:sz w:val="20"/>
      <w:szCs w:val="20"/>
    </w:rPr>
  </w:style>
  <w:style w:type="paragraph" w:customStyle="1" w:styleId="640">
    <w:name w:val="xl36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sz w:val="24"/>
      <w:szCs w:val="24"/>
    </w:rPr>
  </w:style>
  <w:style w:type="paragraph" w:customStyle="1" w:styleId="641">
    <w:name w:val="Char1"/>
    <w:basedOn w:val="1"/>
    <w:qFormat/>
    <w:uiPriority w:val="0"/>
    <w:pPr>
      <w:widowControl/>
      <w:spacing w:after="160" w:line="240" w:lineRule="exact"/>
      <w:jc w:val="left"/>
    </w:pPr>
    <w:rPr>
      <w:rFonts w:ascii="Times New Roman" w:hAnsi="Times New Roman" w:eastAsia="宋体"/>
      <w:szCs w:val="24"/>
    </w:rPr>
  </w:style>
  <w:style w:type="paragraph" w:customStyle="1" w:styleId="642">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b/>
      <w:bCs/>
      <w:sz w:val="22"/>
    </w:rPr>
  </w:style>
  <w:style w:type="paragraph" w:customStyle="1" w:styleId="643">
    <w:name w:val="TOC 标题11"/>
    <w:basedOn w:val="1"/>
    <w:next w:val="1"/>
    <w:unhideWhenUsed/>
    <w:qFormat/>
    <w:uiPriority w:val="39"/>
    <w:pPr>
      <w:widowControl/>
      <w:spacing w:before="240" w:line="259" w:lineRule="auto"/>
      <w:ind w:firstLine="200"/>
      <w:jc w:val="left"/>
    </w:pPr>
    <w:rPr>
      <w:rFonts w:ascii="等线 Light" w:hAnsi="等线 Light" w:eastAsia="等线 Light"/>
      <w:b/>
      <w:bCs/>
      <w:color w:val="2F5496"/>
      <w:sz w:val="32"/>
      <w:szCs w:val="32"/>
    </w:rPr>
  </w:style>
  <w:style w:type="paragraph" w:customStyle="1" w:styleId="644">
    <w:name w:val="标题 H3"/>
    <w:basedOn w:val="1"/>
    <w:next w:val="1"/>
    <w:qFormat/>
    <w:uiPriority w:val="0"/>
    <w:pPr>
      <w:numPr>
        <w:ilvl w:val="2"/>
        <w:numId w:val="1"/>
      </w:numPr>
      <w:spacing w:before="120" w:after="120" w:line="360" w:lineRule="auto"/>
      <w:ind w:left="0" w:firstLine="0"/>
      <w:jc w:val="left"/>
      <w:outlineLvl w:val="2"/>
    </w:pPr>
    <w:rPr>
      <w:rFonts w:ascii="Times New Roman" w:hAnsi="Times New Roman" w:eastAsia="宋体"/>
      <w:b/>
      <w:sz w:val="24"/>
      <w:szCs w:val="24"/>
    </w:rPr>
  </w:style>
  <w:style w:type="paragraph" w:customStyle="1" w:styleId="645">
    <w:name w:val="标题 H2"/>
    <w:basedOn w:val="1"/>
    <w:next w:val="1"/>
    <w:qFormat/>
    <w:uiPriority w:val="0"/>
    <w:pPr>
      <w:numPr>
        <w:ilvl w:val="1"/>
        <w:numId w:val="1"/>
      </w:numPr>
      <w:spacing w:before="120" w:after="120" w:line="360" w:lineRule="auto"/>
      <w:ind w:left="0" w:firstLine="0"/>
      <w:jc w:val="left"/>
      <w:outlineLvl w:val="1"/>
    </w:pPr>
    <w:rPr>
      <w:rFonts w:ascii="Times New Roman" w:hAnsi="Times New Roman" w:eastAsia="黑体"/>
      <w:sz w:val="28"/>
      <w:szCs w:val="24"/>
    </w:rPr>
  </w:style>
  <w:style w:type="paragraph" w:customStyle="1" w:styleId="646">
    <w:name w:val="_Style 16"/>
    <w:basedOn w:val="1"/>
    <w:next w:val="298"/>
    <w:qFormat/>
    <w:uiPriority w:val="99"/>
    <w:pPr>
      <w:spacing w:line="360" w:lineRule="auto"/>
      <w:ind w:firstLine="420"/>
    </w:pPr>
    <w:rPr>
      <w:rFonts w:ascii="Calibri" w:hAnsi="Calibri" w:eastAsia="宋体"/>
      <w:sz w:val="24"/>
    </w:rPr>
  </w:style>
  <w:style w:type="table" w:customStyle="1" w:styleId="647">
    <w:name w:val="网格型1"/>
    <w:basedOn w:val="219"/>
    <w:qFormat/>
    <w:uiPriority w:val="39"/>
  </w:style>
  <w:style w:type="table" w:customStyle="1" w:styleId="648">
    <w:name w:val="自定网格1"/>
    <w:basedOn w:val="219"/>
    <w:qFormat/>
    <w:uiPriority w:val="39"/>
    <w:pPr>
      <w:widowControl w:val="0"/>
      <w:jc w:val="both"/>
    </w:pPr>
    <w:rPr>
      <w:rFonts w:ascii="Times New Roman" w:hAnsi="Times New Roman" w:eastAsia="宋体"/>
    </w:rPr>
  </w:style>
  <w:style w:type="table" w:customStyle="1" w:styleId="649">
    <w:name w:val="网格型2"/>
    <w:basedOn w:val="219"/>
    <w:qFormat/>
    <w:uiPriority w:val="39"/>
    <w:pPr>
      <w:widowControl w:val="0"/>
      <w:jc w:val="both"/>
    </w:pPr>
    <w:rPr>
      <w:rFonts w:ascii="Times New Roman" w:hAnsi="Times New Roman" w:eastAsia="宋体"/>
    </w:rPr>
  </w:style>
  <w:style w:type="character" w:customStyle="1" w:styleId="650">
    <w:name w:val="NormalCharacter1"/>
    <w:qFormat/>
    <w:uiPriority w:val="0"/>
  </w:style>
  <w:style w:type="character" w:customStyle="1" w:styleId="651">
    <w:name w:val="列出段落 Char"/>
    <w:qFormat/>
    <w:uiPriority w:val="34"/>
    <w:rPr>
      <w:sz w:val="21"/>
      <w:szCs w:val="24"/>
    </w:rPr>
  </w:style>
  <w:style w:type="table" w:customStyle="1" w:styleId="652">
    <w:name w:val="网格型3"/>
    <w:basedOn w:val="219"/>
    <w:qFormat/>
    <w:uiPriority w:val="39"/>
    <w:rPr>
      <w:rFonts w:ascii="Calibri" w:hAnsi="Calibri" w:eastAsia="宋体"/>
    </w:rPr>
  </w:style>
  <w:style w:type="table" w:customStyle="1" w:styleId="653">
    <w:name w:val="网格型4"/>
    <w:basedOn w:val="219"/>
    <w:qFormat/>
    <w:uiPriority w:val="39"/>
    <w:rPr>
      <w:rFonts w:ascii="Calibri" w:hAnsi="Calibri" w:eastAsia="宋体"/>
    </w:rPr>
  </w:style>
  <w:style w:type="table" w:customStyle="1" w:styleId="654">
    <w:name w:val="网格型5"/>
    <w:basedOn w:val="219"/>
    <w:qFormat/>
    <w:uiPriority w:val="39"/>
    <w:rPr>
      <w:rFonts w:ascii="Calibri" w:hAnsi="Calibri" w:eastAsia="宋体"/>
    </w:rPr>
  </w:style>
  <w:style w:type="table" w:customStyle="1" w:styleId="655">
    <w:name w:val="网格型6"/>
    <w:basedOn w:val="219"/>
    <w:qFormat/>
    <w:uiPriority w:val="39"/>
    <w:rPr>
      <w:rFonts w:ascii="Calibri" w:hAnsi="Calibri" w:eastAsia="宋体"/>
    </w:rPr>
  </w:style>
  <w:style w:type="paragraph" w:customStyle="1" w:styleId="656">
    <w:name w:val="引文目录1"/>
    <w:basedOn w:val="1"/>
    <w:next w:val="1"/>
    <w:qFormat/>
    <w:uiPriority w:val="0"/>
    <w:pPr>
      <w:ind w:left="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daohang</Company>
  <Pages>54</Pages>
  <Words>30114</Words>
  <Characters>31301</Characters>
  <TotalTime>14</TotalTime>
  <ScaleCrop>false</ScaleCrop>
  <LinksUpToDate>false</LinksUpToDate>
  <CharactersWithSpaces>33591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2023-06-12T02:47:00Z</dcterms:created>
  <dc:creator>Adminis</dc:creator>
  <cp:lastModifiedBy>肖肖</cp:lastModifiedBy>
  <dcterms:modified xsi:type="dcterms:W3CDTF">2024-10-09T03:08:41Z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11BB5598B54D4F87A4558CCB3B708B70_13</vt:lpwstr>
  </property>
</Properties>
</file>