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E507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编 制 说 明</w:t>
      </w:r>
    </w:p>
    <w:p w14:paraId="5769BDA2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95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0"/>
      </w:tblGrid>
      <w:tr w14:paraId="6115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4" w:hRule="atLeast"/>
        </w:trPr>
        <w:tc>
          <w:tcPr>
            <w:tcW w:w="9550" w:type="dxa"/>
          </w:tcPr>
          <w:p w14:paraId="39B4F43B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工程名称：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春兰北路2号附属建筑改造工程</w:t>
            </w:r>
          </w:p>
          <w:p w14:paraId="2995A435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建设地点：泰州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eastAsia="zh-CN"/>
              </w:rPr>
              <w:t>市海陵区</w:t>
            </w:r>
          </w:p>
          <w:p w14:paraId="0CFA567D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工程概况：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春兰北路2号主楼、附属工程外墙改造及新建景观亭等。</w:t>
            </w:r>
          </w:p>
          <w:p w14:paraId="38EF6AF4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四、工程量清单编制依据：</w:t>
            </w:r>
          </w:p>
          <w:p w14:paraId="09E561C2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（1）《建设工程工程量清单计价规范》（GB50500-2013）；</w:t>
            </w:r>
          </w:p>
          <w:p w14:paraId="79C32B3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（2）江苏省住房和城乡建设厅《关于〈建设工程工程量清单计价规范〉（GB50500-2013）及其9本工程量计算规范的贯彻意见》(苏建价〔2014〕448号)；</w:t>
            </w:r>
          </w:p>
          <w:p w14:paraId="2DE51A48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（3）《江苏省市政工程计价定额》（2014版）、《江苏省建筑与装饰工程计价定额》（2014版）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《江苏省修缮建筑工程计价定额》（2009版）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eastAsia="zh-CN"/>
              </w:rPr>
              <w:t>、《江苏省修缮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eastAsia="zh-CN"/>
              </w:rPr>
              <w:t>工程计价定额》（2009版）、《江苏省古建园林工程定额》（2007版）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；</w:t>
            </w:r>
          </w:p>
          <w:p w14:paraId="570EBA99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（4）《江苏省建设工程费用定额》（2014年）；</w:t>
            </w:r>
          </w:p>
          <w:p w14:paraId="41EA7D99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（5）《省住房城乡建设厅关于建筑业增值税计价政策调整的通知》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（苏建价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【2019】178号）；</w:t>
            </w:r>
          </w:p>
          <w:p w14:paraId="2143CE4B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（6） 《省住房城乡建设厅关于发布建筑工人实名制费用计取方法的公告》苏建函价【2019】19号；</w:t>
            </w:r>
          </w:p>
          <w:p w14:paraId="751B788C">
            <w:pPr>
              <w:spacing w:line="400" w:lineRule="exact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（7）《省住房城乡建设厅关于发布建设工程人工工资指导价的通知》苏建函价【202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号；</w:t>
            </w:r>
          </w:p>
          <w:p w14:paraId="1A983309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（8）材料价格按《泰州市工程造价管理》（202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期），指导价没有的按市场询价。</w:t>
            </w:r>
          </w:p>
          <w:p w14:paraId="5F4D08D4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五、其他说明</w:t>
            </w:r>
          </w:p>
          <w:p w14:paraId="04357108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暂列金额按5%计入；</w:t>
            </w:r>
          </w:p>
          <w:p w14:paraId="61B63D3A">
            <w:pPr>
              <w:spacing w:line="360" w:lineRule="auto"/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2、结算时隐蔽工程拆除项目工程量最终按实际测量为准；</w:t>
            </w:r>
          </w:p>
          <w:p w14:paraId="38241A00">
            <w:pPr>
              <w:spacing w:line="360" w:lineRule="auto"/>
              <w:rPr>
                <w:rFonts w:ascii="宋体" w:hAnsi="宋体" w:cs="宋体"/>
                <w:kern w:val="13"/>
                <w:sz w:val="24"/>
              </w:rPr>
            </w:pPr>
            <w:r>
              <w:rPr>
                <w:rFonts w:hint="eastAsia" w:ascii="仿宋" w:hAnsi="仿宋" w:eastAsia="仿宋" w:cs="仿宋"/>
                <w:kern w:val="13"/>
                <w:sz w:val="28"/>
                <w:szCs w:val="28"/>
                <w:lang w:val="en-US" w:eastAsia="zh-CN"/>
              </w:rPr>
              <w:t>3、所有木制品自蚁防治暂未列入报价，最终由甲方考虑。</w:t>
            </w:r>
          </w:p>
        </w:tc>
      </w:tr>
    </w:tbl>
    <w:p w14:paraId="2B545672"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D7449"/>
    <w:multiLevelType w:val="singleLevel"/>
    <w:tmpl w:val="7B6D74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57342FC"/>
    <w:rsid w:val="00035660"/>
    <w:rsid w:val="00043E29"/>
    <w:rsid w:val="00072496"/>
    <w:rsid w:val="00093191"/>
    <w:rsid w:val="00093D93"/>
    <w:rsid w:val="000976C5"/>
    <w:rsid w:val="000A5B0E"/>
    <w:rsid w:val="000D6F6C"/>
    <w:rsid w:val="00110813"/>
    <w:rsid w:val="00172F2B"/>
    <w:rsid w:val="002238DA"/>
    <w:rsid w:val="00231F59"/>
    <w:rsid w:val="002A1BE2"/>
    <w:rsid w:val="002B0090"/>
    <w:rsid w:val="002B49A2"/>
    <w:rsid w:val="002C2243"/>
    <w:rsid w:val="00305831"/>
    <w:rsid w:val="0031027A"/>
    <w:rsid w:val="0034142B"/>
    <w:rsid w:val="00351EB4"/>
    <w:rsid w:val="00365297"/>
    <w:rsid w:val="00385590"/>
    <w:rsid w:val="00385E75"/>
    <w:rsid w:val="003A16B4"/>
    <w:rsid w:val="003D27CC"/>
    <w:rsid w:val="003F5B06"/>
    <w:rsid w:val="00406171"/>
    <w:rsid w:val="004547F8"/>
    <w:rsid w:val="00454E9D"/>
    <w:rsid w:val="004755DE"/>
    <w:rsid w:val="00485E3C"/>
    <w:rsid w:val="00513E79"/>
    <w:rsid w:val="005201E8"/>
    <w:rsid w:val="00544EA0"/>
    <w:rsid w:val="00580A8B"/>
    <w:rsid w:val="00594AFC"/>
    <w:rsid w:val="00594C80"/>
    <w:rsid w:val="005F1E20"/>
    <w:rsid w:val="00601640"/>
    <w:rsid w:val="006102CC"/>
    <w:rsid w:val="006102E0"/>
    <w:rsid w:val="00611899"/>
    <w:rsid w:val="0062012C"/>
    <w:rsid w:val="00664582"/>
    <w:rsid w:val="00667427"/>
    <w:rsid w:val="00681C9A"/>
    <w:rsid w:val="00692A7C"/>
    <w:rsid w:val="006A3A8A"/>
    <w:rsid w:val="006B46FD"/>
    <w:rsid w:val="0071065C"/>
    <w:rsid w:val="0078330E"/>
    <w:rsid w:val="00865325"/>
    <w:rsid w:val="008D6D7C"/>
    <w:rsid w:val="008E27C8"/>
    <w:rsid w:val="00971139"/>
    <w:rsid w:val="00986F28"/>
    <w:rsid w:val="009B2B52"/>
    <w:rsid w:val="009C5C8F"/>
    <w:rsid w:val="009C6AB6"/>
    <w:rsid w:val="009D3F24"/>
    <w:rsid w:val="00A077B2"/>
    <w:rsid w:val="00A236CB"/>
    <w:rsid w:val="00A3154F"/>
    <w:rsid w:val="00A55156"/>
    <w:rsid w:val="00A85B58"/>
    <w:rsid w:val="00AA1D39"/>
    <w:rsid w:val="00B017DB"/>
    <w:rsid w:val="00B337BC"/>
    <w:rsid w:val="00B4003C"/>
    <w:rsid w:val="00B85115"/>
    <w:rsid w:val="00BA1DF8"/>
    <w:rsid w:val="00BE67F3"/>
    <w:rsid w:val="00BF56E5"/>
    <w:rsid w:val="00C10869"/>
    <w:rsid w:val="00CC2DCD"/>
    <w:rsid w:val="00CC6766"/>
    <w:rsid w:val="00CF593C"/>
    <w:rsid w:val="00D36FE2"/>
    <w:rsid w:val="00D46FEE"/>
    <w:rsid w:val="00D50831"/>
    <w:rsid w:val="00D63370"/>
    <w:rsid w:val="00D82FD5"/>
    <w:rsid w:val="00DA5B6A"/>
    <w:rsid w:val="00E2638E"/>
    <w:rsid w:val="00E87325"/>
    <w:rsid w:val="00EC61C3"/>
    <w:rsid w:val="00EF56CF"/>
    <w:rsid w:val="00F217D6"/>
    <w:rsid w:val="00F518A0"/>
    <w:rsid w:val="00F524BA"/>
    <w:rsid w:val="00F709A2"/>
    <w:rsid w:val="00F83A65"/>
    <w:rsid w:val="00F84792"/>
    <w:rsid w:val="00F87649"/>
    <w:rsid w:val="00FA40AC"/>
    <w:rsid w:val="00FF3A0E"/>
    <w:rsid w:val="01EF02B2"/>
    <w:rsid w:val="02314FCC"/>
    <w:rsid w:val="031429B9"/>
    <w:rsid w:val="03227C5A"/>
    <w:rsid w:val="0337698E"/>
    <w:rsid w:val="03885038"/>
    <w:rsid w:val="03D06E23"/>
    <w:rsid w:val="04092D63"/>
    <w:rsid w:val="047752FF"/>
    <w:rsid w:val="05443751"/>
    <w:rsid w:val="056C4C2A"/>
    <w:rsid w:val="05F218EC"/>
    <w:rsid w:val="061716DF"/>
    <w:rsid w:val="06591222"/>
    <w:rsid w:val="06DF3B26"/>
    <w:rsid w:val="08402F40"/>
    <w:rsid w:val="08AE1D94"/>
    <w:rsid w:val="098175B4"/>
    <w:rsid w:val="09D2095B"/>
    <w:rsid w:val="0A7E03F8"/>
    <w:rsid w:val="0A917FED"/>
    <w:rsid w:val="0B116715"/>
    <w:rsid w:val="0B8D4861"/>
    <w:rsid w:val="0BB0556E"/>
    <w:rsid w:val="0BE31F3A"/>
    <w:rsid w:val="0C635481"/>
    <w:rsid w:val="0CE42993"/>
    <w:rsid w:val="0D101C2F"/>
    <w:rsid w:val="0D26776E"/>
    <w:rsid w:val="0E0E1958"/>
    <w:rsid w:val="0E4B0B09"/>
    <w:rsid w:val="0E875C90"/>
    <w:rsid w:val="0EC074E6"/>
    <w:rsid w:val="0F7B4C50"/>
    <w:rsid w:val="10834D2D"/>
    <w:rsid w:val="10A642D8"/>
    <w:rsid w:val="11C37C54"/>
    <w:rsid w:val="12592632"/>
    <w:rsid w:val="13335E32"/>
    <w:rsid w:val="13825C11"/>
    <w:rsid w:val="13F672F7"/>
    <w:rsid w:val="1408579E"/>
    <w:rsid w:val="1473258D"/>
    <w:rsid w:val="157342FC"/>
    <w:rsid w:val="16760CE1"/>
    <w:rsid w:val="16772ABF"/>
    <w:rsid w:val="174F43B1"/>
    <w:rsid w:val="176F45ED"/>
    <w:rsid w:val="17B76A3C"/>
    <w:rsid w:val="180E7B56"/>
    <w:rsid w:val="182906C8"/>
    <w:rsid w:val="18C31B78"/>
    <w:rsid w:val="19111301"/>
    <w:rsid w:val="191D7DF0"/>
    <w:rsid w:val="1AE23AB1"/>
    <w:rsid w:val="1AF50D32"/>
    <w:rsid w:val="1C4022A7"/>
    <w:rsid w:val="1C9722C4"/>
    <w:rsid w:val="1CBD7195"/>
    <w:rsid w:val="1CC71388"/>
    <w:rsid w:val="1DBB13AD"/>
    <w:rsid w:val="1F2A7934"/>
    <w:rsid w:val="1F4E23B2"/>
    <w:rsid w:val="1FF14EE8"/>
    <w:rsid w:val="219E7A68"/>
    <w:rsid w:val="22826708"/>
    <w:rsid w:val="244B4927"/>
    <w:rsid w:val="244B53F2"/>
    <w:rsid w:val="24B01B76"/>
    <w:rsid w:val="24D75207"/>
    <w:rsid w:val="254E05AC"/>
    <w:rsid w:val="25630932"/>
    <w:rsid w:val="257E0EB1"/>
    <w:rsid w:val="26207B32"/>
    <w:rsid w:val="265C0454"/>
    <w:rsid w:val="26886BA6"/>
    <w:rsid w:val="26D96603"/>
    <w:rsid w:val="26E810E6"/>
    <w:rsid w:val="27A4727E"/>
    <w:rsid w:val="285F6FB1"/>
    <w:rsid w:val="291E64BB"/>
    <w:rsid w:val="2A0D364D"/>
    <w:rsid w:val="2A681272"/>
    <w:rsid w:val="2A860877"/>
    <w:rsid w:val="2AE578A2"/>
    <w:rsid w:val="2BDF4F3D"/>
    <w:rsid w:val="2C0A4E28"/>
    <w:rsid w:val="2CFD7177"/>
    <w:rsid w:val="2D1C6692"/>
    <w:rsid w:val="2D504BF7"/>
    <w:rsid w:val="2DE16BC9"/>
    <w:rsid w:val="2E4C0480"/>
    <w:rsid w:val="2E850D9A"/>
    <w:rsid w:val="2F057FD2"/>
    <w:rsid w:val="2F7610C8"/>
    <w:rsid w:val="2F8F4DAA"/>
    <w:rsid w:val="2FB92CE7"/>
    <w:rsid w:val="2FFC577D"/>
    <w:rsid w:val="301C0DDA"/>
    <w:rsid w:val="312749A3"/>
    <w:rsid w:val="318E7988"/>
    <w:rsid w:val="31CD0CB9"/>
    <w:rsid w:val="3280229A"/>
    <w:rsid w:val="32D150C1"/>
    <w:rsid w:val="33745875"/>
    <w:rsid w:val="33A37FCE"/>
    <w:rsid w:val="33C14A3F"/>
    <w:rsid w:val="342E31F3"/>
    <w:rsid w:val="344E3BD3"/>
    <w:rsid w:val="345E739F"/>
    <w:rsid w:val="34E20002"/>
    <w:rsid w:val="355C0B00"/>
    <w:rsid w:val="35D527DD"/>
    <w:rsid w:val="36C522E3"/>
    <w:rsid w:val="36FB5FCD"/>
    <w:rsid w:val="373B190E"/>
    <w:rsid w:val="3749685A"/>
    <w:rsid w:val="37A84296"/>
    <w:rsid w:val="37DB77AF"/>
    <w:rsid w:val="39406AB1"/>
    <w:rsid w:val="399021DE"/>
    <w:rsid w:val="399A556D"/>
    <w:rsid w:val="3ADA151F"/>
    <w:rsid w:val="3B504BE5"/>
    <w:rsid w:val="3C1924E4"/>
    <w:rsid w:val="3C241CBA"/>
    <w:rsid w:val="3C3418EA"/>
    <w:rsid w:val="3C5F620F"/>
    <w:rsid w:val="3C8B6C70"/>
    <w:rsid w:val="3CBB0F9B"/>
    <w:rsid w:val="3D4E4758"/>
    <w:rsid w:val="3D5379D4"/>
    <w:rsid w:val="3DBD2E94"/>
    <w:rsid w:val="3DFA0D50"/>
    <w:rsid w:val="3E0C655A"/>
    <w:rsid w:val="3E550923"/>
    <w:rsid w:val="3ECF05AF"/>
    <w:rsid w:val="3F195895"/>
    <w:rsid w:val="3F4802E2"/>
    <w:rsid w:val="3F6812FD"/>
    <w:rsid w:val="3FD2706F"/>
    <w:rsid w:val="400016CA"/>
    <w:rsid w:val="401947E9"/>
    <w:rsid w:val="40525149"/>
    <w:rsid w:val="409D3DA3"/>
    <w:rsid w:val="44D57902"/>
    <w:rsid w:val="44E2423E"/>
    <w:rsid w:val="451674F6"/>
    <w:rsid w:val="46416662"/>
    <w:rsid w:val="466751A2"/>
    <w:rsid w:val="466E02A2"/>
    <w:rsid w:val="46CE5B58"/>
    <w:rsid w:val="4725603E"/>
    <w:rsid w:val="47D537A4"/>
    <w:rsid w:val="47FE3DF9"/>
    <w:rsid w:val="4ABB4200"/>
    <w:rsid w:val="4CE9671B"/>
    <w:rsid w:val="4D5631E2"/>
    <w:rsid w:val="4DD948EC"/>
    <w:rsid w:val="4EAC7E8C"/>
    <w:rsid w:val="4ECF5C98"/>
    <w:rsid w:val="4EFD382C"/>
    <w:rsid w:val="4FA05584"/>
    <w:rsid w:val="50CD123F"/>
    <w:rsid w:val="50E528A4"/>
    <w:rsid w:val="51780D80"/>
    <w:rsid w:val="51EE355D"/>
    <w:rsid w:val="52453A80"/>
    <w:rsid w:val="548B5EAC"/>
    <w:rsid w:val="54A75075"/>
    <w:rsid w:val="56A71ECC"/>
    <w:rsid w:val="57A37FF4"/>
    <w:rsid w:val="57F663DC"/>
    <w:rsid w:val="58CC7859"/>
    <w:rsid w:val="59327067"/>
    <w:rsid w:val="5AC70CF9"/>
    <w:rsid w:val="5B5038E2"/>
    <w:rsid w:val="5DDB6CAA"/>
    <w:rsid w:val="5DF15361"/>
    <w:rsid w:val="5DF32FDF"/>
    <w:rsid w:val="5E394EDC"/>
    <w:rsid w:val="5E566B5D"/>
    <w:rsid w:val="5EF90414"/>
    <w:rsid w:val="5F981B83"/>
    <w:rsid w:val="606B45AB"/>
    <w:rsid w:val="60EE1604"/>
    <w:rsid w:val="60F863D2"/>
    <w:rsid w:val="62586CCF"/>
    <w:rsid w:val="631511CF"/>
    <w:rsid w:val="641C1475"/>
    <w:rsid w:val="64246F4F"/>
    <w:rsid w:val="64435BC0"/>
    <w:rsid w:val="64A40FE5"/>
    <w:rsid w:val="64F20B27"/>
    <w:rsid w:val="654E1FD5"/>
    <w:rsid w:val="663F652F"/>
    <w:rsid w:val="66642ED7"/>
    <w:rsid w:val="67FE20A6"/>
    <w:rsid w:val="685D0191"/>
    <w:rsid w:val="689C5968"/>
    <w:rsid w:val="68CE1077"/>
    <w:rsid w:val="695C4D8C"/>
    <w:rsid w:val="6A5B55B6"/>
    <w:rsid w:val="6A834F48"/>
    <w:rsid w:val="6AC97E68"/>
    <w:rsid w:val="6AE9373B"/>
    <w:rsid w:val="6BFA2AF2"/>
    <w:rsid w:val="6C0F2117"/>
    <w:rsid w:val="6C132CA6"/>
    <w:rsid w:val="6DE95545"/>
    <w:rsid w:val="6E544BB5"/>
    <w:rsid w:val="6ED003FF"/>
    <w:rsid w:val="6EF4030E"/>
    <w:rsid w:val="6F571A51"/>
    <w:rsid w:val="6FD41B7F"/>
    <w:rsid w:val="71205BD9"/>
    <w:rsid w:val="714364AE"/>
    <w:rsid w:val="714F3AE4"/>
    <w:rsid w:val="71CA4C64"/>
    <w:rsid w:val="73000264"/>
    <w:rsid w:val="7305692A"/>
    <w:rsid w:val="7398161A"/>
    <w:rsid w:val="73A3385F"/>
    <w:rsid w:val="73A85580"/>
    <w:rsid w:val="749668D0"/>
    <w:rsid w:val="75AE4DC6"/>
    <w:rsid w:val="769360CA"/>
    <w:rsid w:val="774249AA"/>
    <w:rsid w:val="79AB40AE"/>
    <w:rsid w:val="7A271260"/>
    <w:rsid w:val="7B884FCC"/>
    <w:rsid w:val="7C4739DC"/>
    <w:rsid w:val="7C6E7D47"/>
    <w:rsid w:val="7C9B5C51"/>
    <w:rsid w:val="7D7B5539"/>
    <w:rsid w:val="7D9C3E31"/>
    <w:rsid w:val="7DDA1329"/>
    <w:rsid w:val="7E9F3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515</Words>
  <Characters>579</Characters>
  <Lines>12</Lines>
  <Paragraphs>3</Paragraphs>
  <TotalTime>17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2021-12-31T03:31:00Z</dcterms:created>
  <dc:creator>Administrator</dc:creator>
  <cp:lastModifiedBy>Administrator</cp:lastModifiedBy>
  <cp:lastPrinted>2024-03-29T00:04:00Z</cp:lastPrinted>
  <dcterms:modified xsi:type="dcterms:W3CDTF">2025-02-07T07:09:55Z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5605429BECF24F70B74C3C65C5A87FBC_13</vt:lpwstr>
  </property>
  <property fmtid="{D5CDD505-2E9C-101B-9397-08002B2CF9AE}" pid="4" name="KSOTemplateDocerSaveRecord">
    <vt:lpwstr>eyJoZGlkIjoiNDQ5N2MyOGQ2NmU4NDAwMTdhYjVhYzY0M2I4M2MxOWQifQ==</vt:lpwstr>
  </property>
</Properties>
</file>