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6" w:line="219" w:lineRule="auto"/>
        <w:jc w:val="center"/>
        <w:rPr>
          <w:rFonts w:hint="eastAsia" w:ascii="方正大标宋简体" w:hAnsi="方正大标宋简体" w:eastAsia="方正大标宋简体" w:cs="方正大标宋简体"/>
          <w:b w:val="0"/>
          <w:bCs w:val="0"/>
          <w:spacing w:val="-20"/>
          <w:sz w:val="44"/>
          <w:szCs w:val="44"/>
        </w:rPr>
      </w:pPr>
    </w:p>
    <w:p>
      <w:pPr>
        <w:spacing w:before="146" w:line="219" w:lineRule="auto"/>
        <w:jc w:val="center"/>
        <w:rPr>
          <w:rFonts w:hint="eastAsia" w:ascii="方正大标宋简体" w:hAnsi="方正大标宋简体" w:eastAsia="方正大标宋简体" w:cs="方正大标宋简体"/>
          <w:b w:val="0"/>
          <w:bCs w:val="0"/>
          <w:sz w:val="44"/>
          <w:szCs w:val="44"/>
        </w:rPr>
      </w:pPr>
      <w:r>
        <w:rPr>
          <w:rFonts w:hint="eastAsia" w:ascii="方正大标宋简体" w:hAnsi="方正大标宋简体" w:eastAsia="方正大标宋简体" w:cs="方正大标宋简体"/>
          <w:b w:val="0"/>
          <w:bCs w:val="0"/>
          <w:spacing w:val="-20"/>
          <w:sz w:val="44"/>
          <w:szCs w:val="44"/>
        </w:rPr>
        <w:t>泰州</w:t>
      </w:r>
      <w:r>
        <w:rPr>
          <w:rFonts w:hint="eastAsia" w:ascii="方正大标宋简体" w:hAnsi="方正大标宋简体" w:eastAsia="方正大标宋简体" w:cs="方正大标宋简体"/>
          <w:b w:val="0"/>
          <w:bCs w:val="0"/>
          <w:spacing w:val="-20"/>
          <w:sz w:val="44"/>
          <w:szCs w:val="44"/>
          <w:lang w:val="en-US" w:eastAsia="zh-CN"/>
        </w:rPr>
        <w:t>医药高新区（高港区）</w:t>
      </w:r>
      <w:r>
        <w:rPr>
          <w:rFonts w:hint="eastAsia" w:ascii="方正大标宋简体" w:hAnsi="方正大标宋简体" w:eastAsia="方正大标宋简体" w:cs="方正大标宋简体"/>
          <w:b w:val="0"/>
          <w:bCs w:val="0"/>
          <w:spacing w:val="-20"/>
          <w:sz w:val="44"/>
          <w:szCs w:val="44"/>
        </w:rPr>
        <w:t>住房和城乡建设局</w:t>
      </w:r>
    </w:p>
    <w:p>
      <w:pPr>
        <w:spacing w:before="56" w:line="219" w:lineRule="auto"/>
        <w:jc w:val="center"/>
        <w:rPr>
          <w:rFonts w:hint="eastAsia" w:ascii="方正大标宋简体" w:hAnsi="方正大标宋简体" w:eastAsia="方正大标宋简体" w:cs="方正大标宋简体"/>
          <w:b w:val="0"/>
          <w:bCs w:val="0"/>
          <w:sz w:val="44"/>
          <w:szCs w:val="44"/>
        </w:rPr>
      </w:pPr>
      <w:r>
        <w:rPr>
          <w:rFonts w:hint="eastAsia" w:ascii="方正大标宋简体" w:hAnsi="方正大标宋简体" w:eastAsia="方正大标宋简体" w:cs="方正大标宋简体"/>
          <w:b w:val="0"/>
          <w:bCs w:val="0"/>
          <w:spacing w:val="-21"/>
          <w:sz w:val="44"/>
          <w:szCs w:val="44"/>
        </w:rPr>
        <w:t>关于印发《</w:t>
      </w:r>
      <w:r>
        <w:rPr>
          <w:rFonts w:hint="eastAsia" w:ascii="方正大标宋简体" w:hAnsi="方正大标宋简体" w:eastAsia="方正大标宋简体" w:cs="方正大标宋简体"/>
          <w:b w:val="0"/>
          <w:bCs w:val="0"/>
          <w:spacing w:val="-21"/>
          <w:sz w:val="44"/>
          <w:szCs w:val="44"/>
          <w:lang w:val="en-US" w:eastAsia="zh-CN"/>
        </w:rPr>
        <w:t>泰州医药高新区（高港区）区</w:t>
      </w:r>
      <w:r>
        <w:rPr>
          <w:rFonts w:hint="eastAsia" w:ascii="方正大标宋简体" w:hAnsi="方正大标宋简体" w:eastAsia="方正大标宋简体" w:cs="方正大标宋简体"/>
          <w:b w:val="0"/>
          <w:bCs w:val="0"/>
          <w:spacing w:val="-21"/>
          <w:sz w:val="44"/>
          <w:szCs w:val="44"/>
        </w:rPr>
        <w:t>直道路养护管理</w:t>
      </w:r>
      <w:r>
        <w:rPr>
          <w:rFonts w:hint="eastAsia" w:ascii="方正大标宋简体" w:hAnsi="方正大标宋简体" w:eastAsia="方正大标宋简体" w:cs="方正大标宋简体"/>
          <w:b w:val="0"/>
          <w:bCs w:val="0"/>
          <w:spacing w:val="-16"/>
          <w:sz w:val="44"/>
          <w:szCs w:val="44"/>
        </w:rPr>
        <w:t>考核办法》的通知</w:t>
      </w:r>
    </w:p>
    <w:p>
      <w:pPr>
        <w:spacing w:line="322" w:lineRule="auto"/>
        <w:rPr>
          <w:rFonts w:ascii="Arial"/>
          <w:sz w:val="21"/>
        </w:rPr>
      </w:pPr>
    </w:p>
    <w:p>
      <w:pPr>
        <w:spacing w:line="322" w:lineRule="auto"/>
        <w:rPr>
          <w:rFonts w:ascii="Arial"/>
          <w:sz w:val="21"/>
        </w:rPr>
      </w:pPr>
    </w:p>
    <w:p>
      <w:pPr>
        <w:spacing w:before="158" w:line="324" w:lineRule="auto"/>
        <w:jc w:val="both"/>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各园区，各镇(街),区财政局(国资办)，市自规局医药高新区</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高港区</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分局，市交通运输局医药高新区</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高港区</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分局，各平台公司：</w:t>
      </w:r>
    </w:p>
    <w:p>
      <w:pPr>
        <w:spacing w:before="158" w:line="324" w:lineRule="auto"/>
        <w:ind w:left="70" w:firstLine="630"/>
        <w:jc w:val="both"/>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为进一步规范市直辖区范围内城市道路 的日常养护管理工作，切实提高养护管理水平，确保道路的完好 和正常运行。经研究，特制定《</w:t>
      </w:r>
      <w:r>
        <w:rPr>
          <w:rFonts w:hint="eastAsia" w:ascii="仿宋_GB2312" w:hAnsi="仿宋_GB2312" w:eastAsia="仿宋_GB2312" w:cs="仿宋_GB2312"/>
          <w:spacing w:val="-2"/>
          <w:sz w:val="32"/>
          <w:szCs w:val="32"/>
          <w:lang w:val="en-US" w:eastAsia="zh-CN"/>
        </w:rPr>
        <w:t>泰州医药高新区（高港区）区直</w:t>
      </w:r>
      <w:r>
        <w:rPr>
          <w:rFonts w:hint="eastAsia" w:ascii="仿宋_GB2312" w:hAnsi="仿宋_GB2312" w:eastAsia="仿宋_GB2312" w:cs="仿宋_GB2312"/>
          <w:spacing w:val="-2"/>
          <w:sz w:val="32"/>
          <w:szCs w:val="32"/>
        </w:rPr>
        <w:t>道路养护管理考核办法</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试行</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》,现予以印发，各园区，各镇(街)可参照制定本辖道路</w:t>
      </w:r>
      <w:r>
        <w:rPr>
          <w:rFonts w:hint="eastAsia" w:ascii="仿宋_GB2312" w:hAnsi="仿宋_GB2312" w:eastAsia="仿宋_GB2312" w:cs="仿宋_GB2312"/>
          <w:spacing w:val="-2"/>
          <w:sz w:val="32"/>
          <w:szCs w:val="32"/>
          <w:lang w:val="en-US" w:eastAsia="zh-CN"/>
        </w:rPr>
        <w:t>养护</w:t>
      </w:r>
      <w:r>
        <w:rPr>
          <w:rFonts w:hint="eastAsia" w:ascii="仿宋_GB2312" w:hAnsi="仿宋_GB2312" w:eastAsia="仿宋_GB2312" w:cs="仿宋_GB2312"/>
          <w:spacing w:val="-2"/>
          <w:sz w:val="32"/>
          <w:szCs w:val="32"/>
        </w:rPr>
        <w:t>管理考核办法。</w:t>
      </w:r>
    </w:p>
    <w:p>
      <w:pPr>
        <w:spacing w:before="158" w:line="324" w:lineRule="auto"/>
        <w:ind w:left="70" w:firstLine="630"/>
        <w:jc w:val="both"/>
        <w:rPr>
          <w:rFonts w:hint="eastAsia" w:ascii="仿宋_GB2312" w:hAnsi="仿宋_GB2312" w:eastAsia="仿宋_GB2312" w:cs="仿宋_GB2312"/>
          <w:spacing w:val="-2"/>
          <w:sz w:val="32"/>
          <w:szCs w:val="32"/>
        </w:rPr>
      </w:pPr>
      <w:bookmarkStart w:id="0" w:name="_GoBack"/>
      <w:bookmarkEnd w:id="0"/>
    </w:p>
    <w:p>
      <w:pPr>
        <w:spacing w:before="158" w:line="324" w:lineRule="auto"/>
        <w:ind w:left="70" w:firstLine="630"/>
        <w:jc w:val="both"/>
        <w:rPr>
          <w:rFonts w:hint="eastAsia" w:ascii="仿宋_GB2312" w:hAnsi="仿宋_GB2312" w:eastAsia="仿宋_GB2312" w:cs="仿宋_GB2312"/>
          <w:spacing w:val="-2"/>
          <w:sz w:val="32"/>
          <w:szCs w:val="32"/>
        </w:rPr>
      </w:pPr>
    </w:p>
    <w:p>
      <w:pPr>
        <w:spacing w:before="158" w:line="324" w:lineRule="auto"/>
        <w:jc w:val="right"/>
        <w:rPr>
          <w:rFonts w:hint="eastAsia" w:ascii="仿宋_GB2312" w:hAnsi="仿宋_GB2312" w:eastAsia="仿宋_GB2312" w:cs="仿宋_GB2312"/>
          <w:spacing w:val="-28"/>
          <w:kern w:val="22"/>
          <w:sz w:val="32"/>
          <w:szCs w:val="32"/>
        </w:rPr>
      </w:pPr>
      <w:r>
        <w:rPr>
          <w:rFonts w:hint="eastAsia" w:ascii="仿宋_GB2312" w:hAnsi="仿宋_GB2312" w:eastAsia="仿宋_GB2312" w:cs="仿宋_GB2312"/>
          <w:spacing w:val="-28"/>
          <w:kern w:val="22"/>
          <w:sz w:val="32"/>
          <w:szCs w:val="32"/>
        </w:rPr>
        <w:t>泰州</w:t>
      </w:r>
      <w:r>
        <w:rPr>
          <w:rFonts w:hint="eastAsia" w:ascii="仿宋_GB2312" w:hAnsi="仿宋_GB2312" w:eastAsia="仿宋_GB2312" w:cs="仿宋_GB2312"/>
          <w:spacing w:val="-28"/>
          <w:kern w:val="22"/>
          <w:sz w:val="32"/>
          <w:szCs w:val="32"/>
          <w:lang w:val="en-US" w:eastAsia="zh-CN"/>
        </w:rPr>
        <w:t>医药高新技术产业开发区（泰州市高港区）</w:t>
      </w:r>
      <w:r>
        <w:rPr>
          <w:rFonts w:hint="eastAsia" w:ascii="仿宋_GB2312" w:hAnsi="仿宋_GB2312" w:eastAsia="仿宋_GB2312" w:cs="仿宋_GB2312"/>
          <w:spacing w:val="-28"/>
          <w:kern w:val="22"/>
          <w:sz w:val="32"/>
          <w:szCs w:val="32"/>
        </w:rPr>
        <w:t>住房和城乡建设局</w:t>
      </w:r>
    </w:p>
    <w:p>
      <w:pPr>
        <w:spacing w:before="158" w:line="324" w:lineRule="auto"/>
        <w:ind w:left="70" w:firstLine="630"/>
        <w:jc w:val="center"/>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 xml:space="preserve">      </w:t>
      </w:r>
      <w:r>
        <w:rPr>
          <w:rFonts w:hint="eastAsia" w:ascii="仿宋_GB2312" w:hAnsi="仿宋_GB2312" w:eastAsia="仿宋_GB2312" w:cs="仿宋_GB2312"/>
          <w:spacing w:val="-2"/>
          <w:sz w:val="32"/>
          <w:szCs w:val="32"/>
        </w:rPr>
        <w:t>202</w:t>
      </w: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rPr>
        <w:t>年</w:t>
      </w:r>
      <w:r>
        <w:rPr>
          <w:rFonts w:hint="eastAsia" w:ascii="仿宋_GB2312" w:hAnsi="仿宋_GB2312" w:eastAsia="仿宋_GB2312" w:cs="仿宋_GB2312"/>
          <w:spacing w:val="-2"/>
          <w:sz w:val="32"/>
          <w:szCs w:val="32"/>
          <w:lang w:val="en-US" w:eastAsia="zh-CN"/>
        </w:rPr>
        <w:t>10</w:t>
      </w:r>
      <w:r>
        <w:rPr>
          <w:rFonts w:hint="eastAsia" w:ascii="仿宋_GB2312" w:hAnsi="仿宋_GB2312" w:eastAsia="仿宋_GB2312" w:cs="仿宋_GB2312"/>
          <w:spacing w:val="-2"/>
          <w:sz w:val="32"/>
          <w:szCs w:val="32"/>
        </w:rPr>
        <w:t>月</w:t>
      </w:r>
      <w:r>
        <w:rPr>
          <w:rFonts w:hint="eastAsia" w:ascii="仿宋_GB2312" w:hAnsi="仿宋_GB2312" w:eastAsia="仿宋_GB2312" w:cs="仿宋_GB2312"/>
          <w:spacing w:val="-2"/>
          <w:sz w:val="32"/>
          <w:szCs w:val="32"/>
          <w:lang w:val="en-US" w:eastAsia="zh-CN"/>
        </w:rPr>
        <w:t>8</w:t>
      </w:r>
      <w:r>
        <w:rPr>
          <w:rFonts w:hint="eastAsia" w:ascii="仿宋_GB2312" w:hAnsi="仿宋_GB2312" w:eastAsia="仿宋_GB2312" w:cs="仿宋_GB2312"/>
          <w:spacing w:val="-2"/>
          <w:sz w:val="32"/>
          <w:szCs w:val="32"/>
        </w:rPr>
        <w:t>日</w:t>
      </w:r>
    </w:p>
    <w:p>
      <w:pPr>
        <w:rPr>
          <w:rFonts w:hint="eastAsia" w:ascii="仿宋_GB2312" w:hAnsi="仿宋_GB2312" w:eastAsia="仿宋_GB2312" w:cs="仿宋_GB2312"/>
        </w:rPr>
        <w:sectPr>
          <w:footerReference r:id="rId5" w:type="default"/>
          <w:pgSz w:w="11820" w:h="16830"/>
          <w:pgMar w:top="1430" w:right="1398" w:bottom="900" w:left="1449" w:header="0" w:footer="631" w:gutter="0"/>
          <w:cols w:space="720" w:num="1"/>
        </w:sectPr>
      </w:pPr>
    </w:p>
    <w:p>
      <w:pPr>
        <w:spacing w:before="251" w:line="219" w:lineRule="auto"/>
        <w:jc w:val="center"/>
        <w:rPr>
          <w:rFonts w:hint="eastAsia" w:ascii="方正大标宋简体" w:hAnsi="方正大标宋简体" w:eastAsia="方正大标宋简体" w:cs="方正大标宋简体"/>
          <w:b w:val="0"/>
          <w:bCs w:val="0"/>
          <w:spacing w:val="-11"/>
          <w:sz w:val="44"/>
          <w:szCs w:val="44"/>
        </w:rPr>
      </w:pPr>
      <w:r>
        <w:rPr>
          <w:rFonts w:hint="eastAsia" w:ascii="方正大标宋简体" w:hAnsi="方正大标宋简体" w:eastAsia="方正大标宋简体" w:cs="方正大标宋简体"/>
          <w:b w:val="0"/>
          <w:bCs w:val="0"/>
          <w:spacing w:val="-20"/>
          <w:sz w:val="44"/>
          <w:szCs w:val="44"/>
        </w:rPr>
        <w:t>泰州</w:t>
      </w:r>
      <w:r>
        <w:rPr>
          <w:rFonts w:hint="eastAsia" w:ascii="方正大标宋简体" w:hAnsi="方正大标宋简体" w:eastAsia="方正大标宋简体" w:cs="方正大标宋简体"/>
          <w:b w:val="0"/>
          <w:bCs w:val="0"/>
          <w:spacing w:val="-20"/>
          <w:sz w:val="44"/>
          <w:szCs w:val="44"/>
          <w:lang w:val="en-US" w:eastAsia="zh-CN"/>
        </w:rPr>
        <w:t>医药高新区（高港区）区</w:t>
      </w:r>
      <w:r>
        <w:rPr>
          <w:rFonts w:hint="eastAsia" w:ascii="方正大标宋简体" w:hAnsi="方正大标宋简体" w:eastAsia="方正大标宋简体" w:cs="方正大标宋简体"/>
          <w:b w:val="0"/>
          <w:bCs w:val="0"/>
          <w:spacing w:val="-11"/>
          <w:sz w:val="44"/>
          <w:szCs w:val="44"/>
        </w:rPr>
        <w:t>直道路养护管理</w:t>
      </w:r>
    </w:p>
    <w:p>
      <w:pPr>
        <w:spacing w:before="251" w:line="219" w:lineRule="auto"/>
        <w:jc w:val="center"/>
        <w:rPr>
          <w:rFonts w:hint="eastAsia" w:ascii="方正大标宋简体" w:hAnsi="方正大标宋简体" w:eastAsia="方正大标宋简体" w:cs="方正大标宋简体"/>
          <w:b w:val="0"/>
          <w:bCs w:val="0"/>
          <w:sz w:val="44"/>
          <w:szCs w:val="44"/>
          <w:lang w:eastAsia="zh-CN"/>
        </w:rPr>
      </w:pPr>
      <w:r>
        <w:rPr>
          <w:rFonts w:hint="eastAsia" w:ascii="方正大标宋简体" w:hAnsi="方正大标宋简体" w:eastAsia="方正大标宋简体" w:cs="方正大标宋简体"/>
          <w:b w:val="0"/>
          <w:bCs w:val="0"/>
          <w:spacing w:val="-11"/>
          <w:sz w:val="44"/>
          <w:szCs w:val="44"/>
        </w:rPr>
        <w:t>考核办法</w:t>
      </w:r>
      <w:r>
        <w:rPr>
          <w:rFonts w:hint="eastAsia" w:ascii="方正大标宋简体" w:hAnsi="方正大标宋简体" w:eastAsia="方正大标宋简体" w:cs="方正大标宋简体"/>
          <w:b w:val="0"/>
          <w:bCs w:val="0"/>
          <w:spacing w:val="-11"/>
          <w:sz w:val="44"/>
          <w:szCs w:val="44"/>
          <w:lang w:eastAsia="zh-CN"/>
        </w:rPr>
        <w:t>（</w:t>
      </w:r>
      <w:r>
        <w:rPr>
          <w:rFonts w:hint="eastAsia" w:ascii="方正大标宋简体" w:hAnsi="方正大标宋简体" w:eastAsia="方正大标宋简体" w:cs="方正大标宋简体"/>
          <w:b w:val="0"/>
          <w:bCs w:val="0"/>
          <w:spacing w:val="-11"/>
          <w:sz w:val="44"/>
          <w:szCs w:val="44"/>
          <w:lang w:val="en-US" w:eastAsia="zh-CN"/>
        </w:rPr>
        <w:t>试行</w:t>
      </w:r>
      <w:r>
        <w:rPr>
          <w:rFonts w:hint="eastAsia" w:ascii="方正大标宋简体" w:hAnsi="方正大标宋简体" w:eastAsia="方正大标宋简体" w:cs="方正大标宋简体"/>
          <w:b w:val="0"/>
          <w:bCs w:val="0"/>
          <w:spacing w:val="-11"/>
          <w:sz w:val="44"/>
          <w:szCs w:val="44"/>
          <w:lang w:eastAsia="zh-CN"/>
        </w:rPr>
        <w:t>）</w:t>
      </w:r>
    </w:p>
    <w:p>
      <w:pPr>
        <w:spacing w:line="306" w:lineRule="auto"/>
        <w:rPr>
          <w:rFonts w:ascii="Arial"/>
          <w:sz w:val="21"/>
        </w:rPr>
      </w:pPr>
    </w:p>
    <w:p>
      <w:pPr>
        <w:spacing w:line="306" w:lineRule="auto"/>
        <w:rPr>
          <w:rFonts w:ascii="Arial"/>
          <w:sz w:val="21"/>
        </w:rPr>
      </w:pP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黑体" w:hAnsi="黑体" w:eastAsia="黑体" w:cs="黑体"/>
          <w:spacing w:val="-2"/>
          <w:sz w:val="32"/>
          <w:szCs w:val="32"/>
        </w:rPr>
      </w:pPr>
      <w:r>
        <w:rPr>
          <w:rFonts w:hint="eastAsia" w:ascii="黑体" w:hAnsi="黑体" w:eastAsia="黑体" w:cs="黑体"/>
          <w:spacing w:val="-2"/>
          <w:sz w:val="32"/>
          <w:szCs w:val="32"/>
        </w:rPr>
        <w:t>一、考核目的</w:t>
      </w: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为加强</w:t>
      </w:r>
      <w:r>
        <w:rPr>
          <w:rFonts w:hint="eastAsia" w:ascii="仿宋_GB2312" w:hAnsi="仿宋_GB2312" w:eastAsia="仿宋_GB2312" w:cs="仿宋_GB2312"/>
          <w:spacing w:val="-2"/>
          <w:sz w:val="32"/>
          <w:szCs w:val="32"/>
          <w:lang w:val="en-US" w:eastAsia="zh-CN"/>
        </w:rPr>
        <w:t>区</w:t>
      </w:r>
      <w:r>
        <w:rPr>
          <w:rFonts w:hint="eastAsia" w:ascii="仿宋_GB2312" w:hAnsi="仿宋_GB2312" w:eastAsia="仿宋_GB2312" w:cs="仿宋_GB2312"/>
          <w:spacing w:val="-2"/>
          <w:sz w:val="32"/>
          <w:szCs w:val="32"/>
        </w:rPr>
        <w:t>直道路养护管理，切实提高养护质量和管理水平，根据《城市道路管理条例》(国务院第198号令)、《城镇道路养护技术规范》(CJJ36-2006)</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泰州市市直道路养护管理</w:t>
      </w:r>
      <w:r>
        <w:rPr>
          <w:rFonts w:hint="default" w:ascii="仿宋_GB2312" w:hAnsi="仿宋_GB2312" w:eastAsia="仿宋_GB2312" w:cs="仿宋_GB2312"/>
          <w:spacing w:val="-2"/>
          <w:sz w:val="32"/>
          <w:szCs w:val="32"/>
          <w:lang w:val="en-US" w:eastAsia="zh-CN"/>
        </w:rPr>
        <w:t>考核办法</w:t>
      </w:r>
      <w:r>
        <w:rPr>
          <w:rFonts w:hint="eastAsia" w:ascii="仿宋_GB2312" w:hAnsi="仿宋_GB2312" w:eastAsia="仿宋_GB2312" w:cs="仿宋_GB2312"/>
          <w:spacing w:val="-2"/>
          <w:sz w:val="32"/>
          <w:szCs w:val="32"/>
          <w:lang w:val="en-US" w:eastAsia="zh-CN"/>
        </w:rPr>
        <w:t>》（泰建发〔2020〕16号）和</w:t>
      </w:r>
      <w:r>
        <w:rPr>
          <w:rFonts w:hint="eastAsia" w:ascii="仿宋_GB2312" w:hAnsi="仿宋_GB2312" w:eastAsia="仿宋_GB2312" w:cs="仿宋_GB2312"/>
          <w:spacing w:val="-2"/>
          <w:sz w:val="32"/>
          <w:szCs w:val="32"/>
        </w:rPr>
        <w:t>《泰州市城市道路技术导则》(试行),结合我市实际，制定本办法。</w:t>
      </w: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黑体" w:hAnsi="黑体" w:eastAsia="黑体" w:cs="黑体"/>
          <w:spacing w:val="-2"/>
          <w:sz w:val="32"/>
          <w:szCs w:val="32"/>
        </w:rPr>
      </w:pPr>
      <w:r>
        <w:rPr>
          <w:rFonts w:hint="eastAsia" w:ascii="黑体" w:hAnsi="黑体" w:eastAsia="黑体" w:cs="黑体"/>
          <w:spacing w:val="-2"/>
          <w:sz w:val="32"/>
          <w:szCs w:val="32"/>
        </w:rPr>
        <w:t>二</w:t>
      </w:r>
      <w:r>
        <w:rPr>
          <w:rFonts w:hint="eastAsia" w:ascii="黑体" w:hAnsi="黑体" w:eastAsia="黑体" w:cs="黑体"/>
          <w:spacing w:val="-2"/>
          <w:sz w:val="32"/>
          <w:szCs w:val="32"/>
          <w:lang w:eastAsia="zh-CN"/>
        </w:rPr>
        <w:t>、</w:t>
      </w:r>
      <w:r>
        <w:rPr>
          <w:rFonts w:hint="eastAsia" w:ascii="黑体" w:hAnsi="黑体" w:eastAsia="黑体" w:cs="黑体"/>
          <w:spacing w:val="-2"/>
          <w:sz w:val="32"/>
          <w:szCs w:val="32"/>
        </w:rPr>
        <w:t>考核主体</w:t>
      </w:r>
    </w:p>
    <w:p>
      <w:pPr>
        <w:keepNext w:val="0"/>
        <w:keepLines w:val="0"/>
        <w:pageBreakBefore w:val="0"/>
        <w:widowControl/>
        <w:suppressLineNumbers w:val="0"/>
        <w:kinsoku w:val="0"/>
        <w:wordWrap/>
        <w:overflowPunct/>
        <w:topLinePunct w:val="0"/>
        <w:autoSpaceDE w:val="0"/>
        <w:autoSpaceDN w:val="0"/>
        <w:bidi w:val="0"/>
        <w:adjustRightInd/>
        <w:snapToGrid/>
        <w:spacing w:line="560" w:lineRule="exact"/>
        <w:ind w:firstLine="632" w:firstLineChars="200"/>
        <w:jc w:val="left"/>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泰州医药高新区（高港区）市政公用事业服务中心</w:t>
      </w:r>
      <w:r>
        <w:rPr>
          <w:rFonts w:hint="eastAsia" w:ascii="仿宋_GB2312" w:hAnsi="仿宋_GB2312" w:eastAsia="仿宋_GB2312" w:cs="仿宋_GB2312"/>
          <w:spacing w:val="-2"/>
          <w:sz w:val="32"/>
          <w:szCs w:val="32"/>
        </w:rPr>
        <w:t>负责</w:t>
      </w:r>
      <w:r>
        <w:rPr>
          <w:rFonts w:hint="eastAsia" w:ascii="仿宋_GB2312" w:hAnsi="仿宋_GB2312" w:eastAsia="仿宋_GB2312" w:cs="仿宋_GB2312"/>
          <w:spacing w:val="-2"/>
          <w:sz w:val="32"/>
          <w:szCs w:val="32"/>
          <w:lang w:val="en-US" w:eastAsia="zh-CN"/>
        </w:rPr>
        <w:t>区</w:t>
      </w:r>
      <w:r>
        <w:rPr>
          <w:rFonts w:hint="eastAsia" w:ascii="仿宋_GB2312" w:hAnsi="仿宋_GB2312" w:eastAsia="仿宋_GB2312" w:cs="仿宋_GB2312"/>
          <w:spacing w:val="-2"/>
          <w:sz w:val="32"/>
          <w:szCs w:val="32"/>
        </w:rPr>
        <w:t>直道路养护管理的监督考核工作，成立考核组，对考核工作进行统筹协调并组织实施。</w:t>
      </w: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黑体" w:hAnsi="黑体" w:eastAsia="黑体" w:cs="黑体"/>
          <w:spacing w:val="-2"/>
          <w:sz w:val="32"/>
          <w:szCs w:val="32"/>
        </w:rPr>
      </w:pPr>
      <w:r>
        <w:rPr>
          <w:rFonts w:hint="eastAsia" w:ascii="黑体" w:hAnsi="黑体" w:eastAsia="黑体" w:cs="黑体"/>
          <w:spacing w:val="-2"/>
          <w:sz w:val="32"/>
          <w:szCs w:val="32"/>
        </w:rPr>
        <w:t>三、考核对象及范围</w:t>
      </w: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(一)考核对象：</w:t>
      </w:r>
      <w:r>
        <w:rPr>
          <w:rFonts w:hint="eastAsia" w:ascii="仿宋_GB2312" w:hAnsi="仿宋_GB2312" w:eastAsia="仿宋_GB2312" w:cs="仿宋_GB2312"/>
          <w:spacing w:val="-2"/>
          <w:sz w:val="32"/>
          <w:szCs w:val="32"/>
          <w:lang w:val="en-US" w:eastAsia="zh-CN"/>
        </w:rPr>
        <w:t>区</w:t>
      </w:r>
      <w:r>
        <w:rPr>
          <w:rFonts w:hint="eastAsia" w:ascii="仿宋_GB2312" w:hAnsi="仿宋_GB2312" w:eastAsia="仿宋_GB2312" w:cs="仿宋_GB2312"/>
          <w:spacing w:val="-2"/>
          <w:sz w:val="32"/>
          <w:szCs w:val="32"/>
        </w:rPr>
        <w:t>直城市道路养护施工企业。</w:t>
      </w: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(二)考核范围：</w:t>
      </w:r>
      <w:r>
        <w:rPr>
          <w:rFonts w:hint="eastAsia" w:ascii="仿宋_GB2312" w:hAnsi="仿宋_GB2312" w:eastAsia="仿宋_GB2312" w:cs="仿宋_GB2312"/>
          <w:spacing w:val="-2"/>
          <w:sz w:val="32"/>
          <w:szCs w:val="32"/>
          <w:lang w:val="en-US" w:eastAsia="zh-CN"/>
        </w:rPr>
        <w:t>区</w:t>
      </w:r>
      <w:r>
        <w:rPr>
          <w:rFonts w:hint="eastAsia" w:ascii="仿宋_GB2312" w:hAnsi="仿宋_GB2312" w:eastAsia="仿宋_GB2312" w:cs="仿宋_GB2312"/>
          <w:spacing w:val="-2"/>
          <w:sz w:val="32"/>
          <w:szCs w:val="32"/>
        </w:rPr>
        <w:t>直城市道路管护范围内的城市道路及</w:t>
      </w:r>
      <w:r>
        <w:rPr>
          <w:rFonts w:hint="eastAsia" w:ascii="仿宋_GB2312" w:hAnsi="仿宋_GB2312" w:eastAsia="仿宋_GB2312" w:cs="仿宋_GB2312"/>
          <w:spacing w:val="-2"/>
          <w:sz w:val="32"/>
          <w:szCs w:val="32"/>
          <w:lang w:val="en-US" w:eastAsia="zh-CN"/>
        </w:rPr>
        <w:t>其</w:t>
      </w:r>
      <w:r>
        <w:rPr>
          <w:rFonts w:hint="eastAsia" w:ascii="仿宋_GB2312" w:hAnsi="仿宋_GB2312" w:eastAsia="仿宋_GB2312" w:cs="仿宋_GB2312"/>
          <w:spacing w:val="-2"/>
          <w:sz w:val="32"/>
          <w:szCs w:val="32"/>
        </w:rPr>
        <w:t>附属设施的养护和维修。</w:t>
      </w: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黑体" w:hAnsi="黑体" w:eastAsia="黑体" w:cs="黑体"/>
          <w:spacing w:val="-2"/>
          <w:sz w:val="32"/>
          <w:szCs w:val="32"/>
        </w:rPr>
      </w:pPr>
      <w:r>
        <w:rPr>
          <w:rFonts w:hint="eastAsia" w:ascii="黑体" w:hAnsi="黑体" w:eastAsia="黑体" w:cs="黑体"/>
          <w:spacing w:val="-2"/>
          <w:sz w:val="32"/>
          <w:szCs w:val="32"/>
        </w:rPr>
        <w:t>四、考核项目及内容</w:t>
      </w: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(一)档案及台账资料：按照城市道路技术规范要求建立资料档案，每月更新辖区设施损坏数量及养护维修记录。</w:t>
      </w: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(二)设施巡查：建立日常巡查制度，配齐配强巡查人员，及时反馈处理巡查发现问题，做好巡查记录，做好特殊时期巡查工作。</w:t>
      </w: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(三)日常养护及时率：严格执行相关规定，对缺失、损坏设施及影响设施运行安全的问题及时有效进行维护。</w:t>
      </w: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(四)设施完好率：修复后路面平整，无明显沉陷、破碎、错台、拥包、积水，各项配套设施完好无缺损，质量合格、样式美观。</w:t>
      </w: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(五)交办督办及投诉处理：及时处理各类投诉及交办问题，做好重大活动配合。</w:t>
      </w: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(六)安全生产及文明施工：制定应急处置预案，及时有效处理各类应急事件；制定安全生产管理制度，严格落实安全生产管理及文明施工各项要求。</w:t>
      </w: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黑体" w:hAnsi="黑体" w:eastAsia="黑体" w:cs="黑体"/>
          <w:spacing w:val="-2"/>
          <w:sz w:val="32"/>
          <w:szCs w:val="32"/>
        </w:rPr>
      </w:pPr>
      <w:r>
        <w:rPr>
          <w:rFonts w:hint="eastAsia" w:ascii="黑体" w:hAnsi="黑体" w:eastAsia="黑体" w:cs="黑体"/>
          <w:spacing w:val="-2"/>
          <w:sz w:val="32"/>
          <w:szCs w:val="32"/>
        </w:rPr>
        <w:t>五、考核方式及结果运用</w:t>
      </w: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(一)考核方式</w:t>
      </w: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考核分为日常考核、季度考核、年度考核。日常考核由</w:t>
      </w:r>
      <w:r>
        <w:rPr>
          <w:rFonts w:hint="eastAsia" w:ascii="仿宋_GB2312" w:hAnsi="仿宋_GB2312" w:eastAsia="仿宋_GB2312" w:cs="仿宋_GB2312"/>
          <w:spacing w:val="-2"/>
          <w:sz w:val="32"/>
          <w:szCs w:val="32"/>
          <w:lang w:val="en-US" w:eastAsia="zh-CN"/>
        </w:rPr>
        <w:t>区市政公用事业服务中心</w:t>
      </w:r>
      <w:r>
        <w:rPr>
          <w:rFonts w:hint="eastAsia" w:ascii="仿宋_GB2312" w:hAnsi="仿宋_GB2312" w:eastAsia="仿宋_GB2312" w:cs="仿宋_GB2312"/>
          <w:spacing w:val="-2"/>
          <w:sz w:val="32"/>
          <w:szCs w:val="32"/>
        </w:rPr>
        <w:t>组织人员不定期上路巡查，考核扣分情况记入当季季度考核结果。每年3、6、9、12月开展季度考核，四个季度考核平均分作为年度考核成绩。</w:t>
      </w: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(二)考核程序</w:t>
      </w: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考核工作组从</w:t>
      </w:r>
      <w:r>
        <w:rPr>
          <w:rFonts w:hint="eastAsia" w:ascii="仿宋_GB2312" w:hAnsi="仿宋_GB2312" w:eastAsia="仿宋_GB2312" w:cs="仿宋_GB2312"/>
          <w:spacing w:val="-2"/>
          <w:sz w:val="32"/>
          <w:szCs w:val="32"/>
          <w:lang w:val="en-US" w:eastAsia="zh-CN"/>
        </w:rPr>
        <w:t>区</w:t>
      </w:r>
      <w:r>
        <w:rPr>
          <w:rFonts w:hint="eastAsia" w:ascii="仿宋_GB2312" w:hAnsi="仿宋_GB2312" w:eastAsia="仿宋_GB2312" w:cs="仿宋_GB2312"/>
          <w:spacing w:val="-2"/>
          <w:sz w:val="32"/>
          <w:szCs w:val="32"/>
        </w:rPr>
        <w:t>直养护路段中随机抽取考核路段。养护</w:t>
      </w:r>
      <w:r>
        <w:rPr>
          <w:rFonts w:hint="eastAsia" w:ascii="仿宋_GB2312" w:hAnsi="仿宋_GB2312" w:eastAsia="仿宋_GB2312" w:cs="仿宋_GB2312"/>
          <w:spacing w:val="-2"/>
          <w:sz w:val="32"/>
          <w:szCs w:val="32"/>
          <w:lang w:val="en-US" w:eastAsia="zh-CN"/>
        </w:rPr>
        <w:t>区域</w:t>
      </w:r>
      <w:r>
        <w:rPr>
          <w:rFonts w:hint="eastAsia" w:ascii="仿宋_GB2312" w:hAnsi="仿宋_GB2312" w:eastAsia="仿宋_GB2312" w:cs="仿宋_GB2312"/>
          <w:spacing w:val="-2"/>
          <w:sz w:val="32"/>
          <w:szCs w:val="32"/>
        </w:rPr>
        <w:t>抽取三个考核单元，每个考核单元长度500米以上。</w:t>
      </w: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(三)考核结果运用</w:t>
      </w: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考核实行百分制，根据检查情况按照评分标准(见附件)进行评分：每个考核年度中有两次及以上季度考核低于80分或年度考核低于80分的，当年考核等次为不合格；年度考核成绩高于95分的(含95分),当年考核等次为优秀。</w:t>
      </w: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rPr>
        <w:t>考核工作组将对季度及年度考核结果进行通报，并报送</w:t>
      </w:r>
      <w:r>
        <w:rPr>
          <w:rFonts w:hint="eastAsia" w:ascii="仿宋_GB2312" w:hAnsi="仿宋_GB2312" w:eastAsia="仿宋_GB2312" w:cs="仿宋_GB2312"/>
          <w:spacing w:val="-2"/>
          <w:sz w:val="32"/>
          <w:szCs w:val="32"/>
          <w:lang w:val="en-US" w:eastAsia="zh-CN"/>
        </w:rPr>
        <w:t>区</w:t>
      </w:r>
      <w:r>
        <w:rPr>
          <w:rFonts w:hint="eastAsia" w:ascii="仿宋_GB2312" w:hAnsi="仿宋_GB2312" w:eastAsia="仿宋_GB2312" w:cs="仿宋_GB2312"/>
          <w:spacing w:val="-2"/>
          <w:sz w:val="32"/>
          <w:szCs w:val="32"/>
        </w:rPr>
        <w:t>住建局。</w:t>
      </w:r>
      <w:r>
        <w:rPr>
          <w:rFonts w:hint="eastAsia" w:ascii="仿宋_GB2312" w:hAnsi="仿宋_GB2312" w:eastAsia="仿宋_GB2312" w:cs="仿宋_GB2312"/>
          <w:spacing w:val="-2"/>
          <w:sz w:val="32"/>
          <w:szCs w:val="32"/>
          <w:lang w:val="en-US" w:eastAsia="zh-CN"/>
        </w:rPr>
        <w:t>考核等次优秀的,增加其企业信用评价分1分;考核等次不合格的,扣除其企业信用分1分。</w:t>
      </w: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养护工程项目管理单位应结合考核结果对施工企业按施工合 同要求严格进行奖罚，提高工程质量和安全，保障项目顺利推进开展。</w:t>
      </w: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本办法自发布之日起施行。</w:t>
      </w:r>
    </w:p>
    <w:p>
      <w:pPr>
        <w:keepNext w:val="0"/>
        <w:keepLines w:val="0"/>
        <w:pageBreakBefore w:val="0"/>
        <w:widowControl/>
        <w:kinsoku w:val="0"/>
        <w:wordWrap/>
        <w:overflowPunct/>
        <w:topLinePunct w:val="0"/>
        <w:autoSpaceDE w:val="0"/>
        <w:autoSpaceDN w:val="0"/>
        <w:bidi w:val="0"/>
        <w:adjustRightInd/>
        <w:snapToGrid/>
        <w:spacing w:line="560" w:lineRule="exact"/>
        <w:jc w:val="both"/>
        <w:textAlignment w:val="baseline"/>
        <w:rPr>
          <w:rFonts w:hint="eastAsia" w:ascii="仿宋_GB2312" w:hAnsi="仿宋_GB2312" w:eastAsia="仿宋_GB2312" w:cs="仿宋_GB2312"/>
          <w:spacing w:val="-2"/>
          <w:sz w:val="32"/>
          <w:szCs w:val="32"/>
        </w:rPr>
      </w:pPr>
    </w:p>
    <w:p>
      <w:pPr>
        <w:keepNext w:val="0"/>
        <w:keepLines w:val="0"/>
        <w:pageBreakBefore w:val="0"/>
        <w:widowControl/>
        <w:kinsoku w:val="0"/>
        <w:wordWrap/>
        <w:overflowPunct/>
        <w:topLinePunct w:val="0"/>
        <w:autoSpaceDE w:val="0"/>
        <w:autoSpaceDN w:val="0"/>
        <w:bidi w:val="0"/>
        <w:adjustRightInd/>
        <w:snapToGrid/>
        <w:spacing w:line="560" w:lineRule="exact"/>
        <w:ind w:firstLine="632" w:firstLineChars="200"/>
        <w:jc w:val="both"/>
        <w:textAlignment w:val="baseline"/>
        <w:rPr>
          <w:rFonts w:hint="eastAsia" w:ascii="仿宋_GB2312" w:hAnsi="仿宋_GB2312" w:eastAsia="仿宋_GB2312" w:cs="仿宋_GB2312"/>
          <w:spacing w:val="-2"/>
          <w:sz w:val="32"/>
          <w:szCs w:val="32"/>
          <w:lang w:eastAsia="zh-CN"/>
        </w:rPr>
        <w:sectPr>
          <w:footerReference r:id="rId6" w:type="default"/>
          <w:pgSz w:w="11870" w:h="16800"/>
          <w:pgMar w:top="2098" w:right="1474" w:bottom="1984" w:left="1587" w:header="0" w:footer="499" w:gutter="0"/>
          <w:cols w:space="0" w:num="1"/>
          <w:rtlGutter w:val="0"/>
          <w:docGrid w:linePitch="0" w:charSpace="0"/>
        </w:sectPr>
      </w:pPr>
      <w:r>
        <w:rPr>
          <w:rFonts w:hint="eastAsia" w:ascii="仿宋_GB2312" w:hAnsi="仿宋_GB2312" w:eastAsia="仿宋_GB2312" w:cs="仿宋_GB2312"/>
          <w:spacing w:val="-2"/>
          <w:sz w:val="32"/>
          <w:szCs w:val="32"/>
        </w:rPr>
        <w:t>附件：泰州医药高新区（高港区）区直道路养护管理考核评分标准</w:t>
      </w:r>
      <w:r>
        <w:rPr>
          <w:rFonts w:hint="eastAsia" w:ascii="仿宋_GB2312" w:hAnsi="仿宋_GB2312" w:eastAsia="仿宋_GB2312" w:cs="仿宋_GB2312"/>
          <w:spacing w:val="-2"/>
          <w:sz w:val="32"/>
          <w:szCs w:val="32"/>
          <w:lang w:eastAsia="zh-CN"/>
        </w:rPr>
        <w:t>。</w:t>
      </w:r>
    </w:p>
    <w:p/>
    <w:p>
      <w:pPr>
        <w:spacing w:before="114" w:line="227" w:lineRule="auto"/>
        <w:rPr>
          <w:rFonts w:ascii="楷体" w:hAnsi="楷体" w:eastAsia="楷体" w:cs="楷体"/>
          <w:sz w:val="35"/>
          <w:szCs w:val="35"/>
        </w:rPr>
      </w:pPr>
      <w:r>
        <w:rPr>
          <w:rFonts w:ascii="楷体" w:hAnsi="楷体" w:eastAsia="楷体" w:cs="楷体"/>
          <w:spacing w:val="-30"/>
          <w:sz w:val="35"/>
          <w:szCs w:val="35"/>
        </w:rPr>
        <w:t>附件：</w:t>
      </w:r>
    </w:p>
    <w:p>
      <w:pPr>
        <w:spacing w:before="222" w:line="219" w:lineRule="auto"/>
        <w:jc w:val="center"/>
        <w:rPr>
          <w:rFonts w:ascii="宋体" w:hAnsi="宋体" w:eastAsia="宋体" w:cs="宋体"/>
          <w:spacing w:val="0"/>
          <w:sz w:val="36"/>
          <w:szCs w:val="36"/>
        </w:rPr>
      </w:pPr>
      <w:r>
        <w:rPr>
          <w:rFonts w:hint="eastAsia" w:ascii="宋体" w:hAnsi="宋体" w:eastAsia="宋体" w:cs="宋体"/>
          <w:b/>
          <w:bCs/>
          <w:spacing w:val="0"/>
          <w:sz w:val="36"/>
          <w:szCs w:val="36"/>
        </w:rPr>
        <w:t>泰州</w:t>
      </w:r>
      <w:r>
        <w:rPr>
          <w:rFonts w:hint="eastAsia" w:ascii="宋体" w:hAnsi="宋体" w:eastAsia="宋体" w:cs="宋体"/>
          <w:b/>
          <w:bCs/>
          <w:spacing w:val="0"/>
          <w:sz w:val="36"/>
          <w:szCs w:val="36"/>
          <w:lang w:val="en-US" w:eastAsia="zh-CN"/>
        </w:rPr>
        <w:t>医药高新区（高港区）区</w:t>
      </w:r>
      <w:r>
        <w:rPr>
          <w:rFonts w:ascii="宋体" w:hAnsi="宋体" w:eastAsia="宋体" w:cs="宋体"/>
          <w:b/>
          <w:bCs/>
          <w:spacing w:val="0"/>
          <w:sz w:val="36"/>
          <w:szCs w:val="36"/>
        </w:rPr>
        <w:t>直道路养护管理考核评分标准</w:t>
      </w:r>
    </w:p>
    <w:p>
      <w:pPr>
        <w:spacing w:line="72" w:lineRule="exact"/>
      </w:pPr>
    </w:p>
    <w:tbl>
      <w:tblPr>
        <w:tblStyle w:val="8"/>
        <w:tblW w:w="155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1"/>
        <w:gridCol w:w="1455"/>
        <w:gridCol w:w="4890"/>
        <w:gridCol w:w="1185"/>
        <w:gridCol w:w="5070"/>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3126" w:type="dxa"/>
            <w:gridSpan w:val="2"/>
            <w:vAlign w:val="center"/>
          </w:tcPr>
          <w:p>
            <w:pPr>
              <w:spacing w:before="71" w:line="220" w:lineRule="auto"/>
              <w:jc w:val="center"/>
              <w:rPr>
                <w:rFonts w:hint="eastAsia" w:ascii="黑体" w:hAnsi="黑体" w:eastAsia="黑体" w:cs="黑体"/>
                <w:sz w:val="30"/>
                <w:szCs w:val="30"/>
              </w:rPr>
            </w:pPr>
            <w:r>
              <w:rPr>
                <w:rFonts w:hint="eastAsia" w:ascii="黑体" w:hAnsi="黑体" w:eastAsia="黑体" w:cs="黑体"/>
                <w:spacing w:val="-7"/>
                <w:sz w:val="30"/>
                <w:szCs w:val="30"/>
              </w:rPr>
              <w:t>项</w:t>
            </w:r>
            <w:r>
              <w:rPr>
                <w:rFonts w:hint="eastAsia" w:ascii="黑体" w:hAnsi="黑体" w:eastAsia="黑体" w:cs="黑体"/>
                <w:spacing w:val="-5"/>
                <w:sz w:val="30"/>
                <w:szCs w:val="30"/>
              </w:rPr>
              <w:t xml:space="preserve"> </w:t>
            </w:r>
            <w:r>
              <w:rPr>
                <w:rFonts w:hint="eastAsia" w:ascii="黑体" w:hAnsi="黑体" w:eastAsia="黑体" w:cs="黑体"/>
                <w:spacing w:val="-7"/>
                <w:sz w:val="30"/>
                <w:szCs w:val="30"/>
              </w:rPr>
              <w:t>目</w:t>
            </w:r>
          </w:p>
        </w:tc>
        <w:tc>
          <w:tcPr>
            <w:tcW w:w="4890" w:type="dxa"/>
            <w:vAlign w:val="center"/>
          </w:tcPr>
          <w:p>
            <w:pPr>
              <w:spacing w:before="72" w:line="219" w:lineRule="auto"/>
              <w:jc w:val="center"/>
              <w:rPr>
                <w:rFonts w:hint="eastAsia" w:ascii="黑体" w:hAnsi="黑体" w:eastAsia="黑体" w:cs="黑体"/>
                <w:sz w:val="30"/>
                <w:szCs w:val="30"/>
              </w:rPr>
            </w:pPr>
            <w:r>
              <w:rPr>
                <w:rFonts w:hint="eastAsia" w:ascii="黑体" w:hAnsi="黑体" w:eastAsia="黑体" w:cs="黑体"/>
                <w:spacing w:val="-2"/>
                <w:sz w:val="30"/>
                <w:szCs w:val="30"/>
              </w:rPr>
              <w:t>考核内容</w:t>
            </w:r>
          </w:p>
        </w:tc>
        <w:tc>
          <w:tcPr>
            <w:tcW w:w="1185" w:type="dxa"/>
            <w:vAlign w:val="center"/>
          </w:tcPr>
          <w:p>
            <w:pPr>
              <w:spacing w:before="72" w:line="219" w:lineRule="auto"/>
              <w:jc w:val="center"/>
              <w:rPr>
                <w:rFonts w:hint="eastAsia" w:ascii="黑体" w:hAnsi="黑体" w:eastAsia="黑体" w:cs="黑体"/>
                <w:sz w:val="30"/>
                <w:szCs w:val="30"/>
              </w:rPr>
            </w:pPr>
            <w:r>
              <w:rPr>
                <w:rFonts w:hint="eastAsia" w:ascii="黑体" w:hAnsi="黑体" w:eastAsia="黑体" w:cs="黑体"/>
                <w:spacing w:val="-3"/>
                <w:sz w:val="30"/>
                <w:szCs w:val="30"/>
              </w:rPr>
              <w:t>分值</w:t>
            </w:r>
          </w:p>
        </w:tc>
        <w:tc>
          <w:tcPr>
            <w:tcW w:w="5070" w:type="dxa"/>
            <w:vAlign w:val="center"/>
          </w:tcPr>
          <w:p>
            <w:pPr>
              <w:spacing w:before="71" w:line="220" w:lineRule="auto"/>
              <w:jc w:val="center"/>
              <w:rPr>
                <w:rFonts w:hint="eastAsia" w:ascii="黑体" w:hAnsi="黑体" w:eastAsia="黑体" w:cs="黑体"/>
                <w:sz w:val="30"/>
                <w:szCs w:val="30"/>
              </w:rPr>
            </w:pPr>
            <w:r>
              <w:rPr>
                <w:rFonts w:hint="eastAsia" w:ascii="黑体" w:hAnsi="黑体" w:eastAsia="黑体" w:cs="黑体"/>
                <w:spacing w:val="-2"/>
                <w:sz w:val="30"/>
                <w:szCs w:val="30"/>
              </w:rPr>
              <w:t>评分标准</w:t>
            </w:r>
          </w:p>
        </w:tc>
        <w:tc>
          <w:tcPr>
            <w:tcW w:w="1298" w:type="dxa"/>
            <w:vAlign w:val="center"/>
          </w:tcPr>
          <w:p>
            <w:pPr>
              <w:spacing w:before="72" w:line="219" w:lineRule="auto"/>
              <w:jc w:val="center"/>
              <w:rPr>
                <w:rFonts w:hint="eastAsia" w:ascii="黑体" w:hAnsi="黑体" w:eastAsia="黑体" w:cs="黑体"/>
                <w:sz w:val="30"/>
                <w:szCs w:val="30"/>
              </w:rPr>
            </w:pPr>
            <w:r>
              <w:rPr>
                <w:rFonts w:hint="eastAsia" w:ascii="黑体" w:hAnsi="黑体" w:eastAsia="黑体" w:cs="黑体"/>
                <w:spacing w:val="-3"/>
                <w:sz w:val="30"/>
                <w:szCs w:val="3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6" w:hRule="atLeast"/>
        </w:trPr>
        <w:tc>
          <w:tcPr>
            <w:tcW w:w="1671" w:type="dxa"/>
            <w:vMerge w:val="restart"/>
            <w:tcBorders>
              <w:bottom w:val="nil"/>
            </w:tcBorders>
            <w:vAlign w:val="center"/>
          </w:tcPr>
          <w:p>
            <w:pPr>
              <w:spacing w:before="71" w:line="219" w:lineRule="auto"/>
              <w:jc w:val="center"/>
              <w:rPr>
                <w:rFonts w:ascii="宋体" w:hAnsi="宋体" w:eastAsia="宋体" w:cs="宋体"/>
                <w:b/>
                <w:bCs/>
                <w:sz w:val="24"/>
                <w:szCs w:val="24"/>
              </w:rPr>
            </w:pPr>
            <w:r>
              <w:rPr>
                <w:rFonts w:ascii="宋体" w:hAnsi="宋体" w:eastAsia="宋体" w:cs="宋体"/>
                <w:b/>
                <w:bCs/>
                <w:spacing w:val="1"/>
                <w:sz w:val="24"/>
                <w:szCs w:val="24"/>
              </w:rPr>
              <w:t>一、档案</w:t>
            </w:r>
          </w:p>
          <w:p>
            <w:pPr>
              <w:spacing w:before="50" w:line="221" w:lineRule="auto"/>
              <w:ind w:left="4"/>
              <w:jc w:val="center"/>
              <w:rPr>
                <w:rFonts w:ascii="宋体" w:hAnsi="宋体" w:eastAsia="宋体" w:cs="宋体"/>
                <w:sz w:val="24"/>
                <w:szCs w:val="24"/>
              </w:rPr>
            </w:pPr>
            <w:r>
              <w:rPr>
                <w:rFonts w:ascii="宋体" w:hAnsi="宋体" w:eastAsia="宋体" w:cs="宋体"/>
                <w:b/>
                <w:bCs/>
                <w:spacing w:val="4"/>
                <w:sz w:val="24"/>
                <w:szCs w:val="24"/>
              </w:rPr>
              <w:t>及台账资</w:t>
            </w:r>
            <w:r>
              <w:rPr>
                <w:rFonts w:ascii="宋体" w:hAnsi="宋体" w:eastAsia="宋体" w:cs="宋体"/>
                <w:b/>
                <w:bCs/>
                <w:sz w:val="24"/>
                <w:szCs w:val="24"/>
              </w:rPr>
              <w:t>料</w:t>
            </w:r>
          </w:p>
        </w:tc>
        <w:tc>
          <w:tcPr>
            <w:tcW w:w="1455" w:type="dxa"/>
            <w:vAlign w:val="center"/>
          </w:tcPr>
          <w:p>
            <w:pPr>
              <w:keepNext w:val="0"/>
              <w:keepLines w:val="0"/>
              <w:pageBreakBefore w:val="0"/>
              <w:widowControl/>
              <w:kinsoku w:val="0"/>
              <w:wordWrap/>
              <w:overflowPunct/>
              <w:topLinePunct w:val="0"/>
              <w:autoSpaceDE w:val="0"/>
              <w:autoSpaceDN w:val="0"/>
              <w:bidi w:val="0"/>
              <w:adjustRightInd/>
              <w:snapToGrid/>
              <w:spacing w:line="400" w:lineRule="exact"/>
              <w:ind w:right="0"/>
              <w:jc w:val="center"/>
              <w:textAlignment w:val="baseline"/>
              <w:rPr>
                <w:rFonts w:ascii="宋体" w:hAnsi="宋体" w:eastAsia="宋体" w:cs="宋体"/>
                <w:sz w:val="24"/>
                <w:szCs w:val="24"/>
              </w:rPr>
            </w:pPr>
            <w:r>
              <w:rPr>
                <w:rFonts w:ascii="宋体" w:hAnsi="宋体" w:eastAsia="宋体" w:cs="宋体"/>
                <w:spacing w:val="-2"/>
                <w:sz w:val="24"/>
                <w:szCs w:val="24"/>
              </w:rPr>
              <w:t>档案资料</w:t>
            </w:r>
          </w:p>
        </w:tc>
        <w:tc>
          <w:tcPr>
            <w:tcW w:w="4890" w:type="dxa"/>
            <w:vAlign w:val="center"/>
          </w:tcPr>
          <w:p>
            <w:pPr>
              <w:keepNext w:val="0"/>
              <w:keepLines w:val="0"/>
              <w:pageBreakBefore w:val="0"/>
              <w:widowControl/>
              <w:kinsoku w:val="0"/>
              <w:wordWrap/>
              <w:overflowPunct/>
              <w:topLinePunct w:val="0"/>
              <w:autoSpaceDE w:val="0"/>
              <w:autoSpaceDN w:val="0"/>
              <w:bidi w:val="0"/>
              <w:adjustRightInd/>
              <w:snapToGrid/>
              <w:spacing w:line="400" w:lineRule="exact"/>
              <w:ind w:right="0"/>
              <w:jc w:val="both"/>
              <w:textAlignment w:val="baseline"/>
              <w:rPr>
                <w:rFonts w:hint="eastAsia" w:ascii="宋体" w:hAnsi="宋体" w:eastAsia="宋体" w:cs="宋体"/>
                <w:sz w:val="24"/>
                <w:szCs w:val="24"/>
                <w:lang w:eastAsia="zh-CN"/>
              </w:rPr>
            </w:pPr>
            <w:r>
              <w:rPr>
                <w:rFonts w:ascii="宋体" w:hAnsi="宋体" w:eastAsia="宋体" w:cs="宋体"/>
                <w:spacing w:val="1"/>
                <w:sz w:val="24"/>
                <w:szCs w:val="24"/>
              </w:rPr>
              <w:t>明确道路养护责任人和养护职责，全面掌握设施情况</w:t>
            </w:r>
            <w:r>
              <w:rPr>
                <w:rFonts w:ascii="宋体" w:hAnsi="宋体" w:eastAsia="宋体" w:cs="宋体"/>
                <w:sz w:val="24"/>
                <w:szCs w:val="24"/>
              </w:rPr>
              <w:t>每月及时统计、更新辖区设施损坏数量，对各类城市</w:t>
            </w:r>
            <w:r>
              <w:rPr>
                <w:rFonts w:ascii="宋体" w:hAnsi="宋体" w:eastAsia="宋体" w:cs="宋体"/>
                <w:spacing w:val="1"/>
                <w:sz w:val="24"/>
                <w:szCs w:val="24"/>
              </w:rPr>
              <w:t>道路设施按技术规范要求建立资料档案</w:t>
            </w:r>
            <w:r>
              <w:rPr>
                <w:rFonts w:hint="eastAsia" w:ascii="宋体" w:hAnsi="宋体" w:eastAsia="宋体" w:cs="宋体"/>
                <w:spacing w:val="1"/>
                <w:sz w:val="24"/>
                <w:szCs w:val="24"/>
                <w:lang w:eastAsia="zh-CN"/>
              </w:rPr>
              <w:t>。</w:t>
            </w:r>
          </w:p>
        </w:tc>
        <w:tc>
          <w:tcPr>
            <w:tcW w:w="118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snapToGrid/>
              <w:spacing w:line="400" w:lineRule="exact"/>
              <w:ind w:right="0"/>
              <w:jc w:val="center"/>
              <w:textAlignment w:val="baseline"/>
              <w:rPr>
                <w:rFonts w:ascii="宋体" w:hAnsi="宋体" w:eastAsia="宋体" w:cs="宋体"/>
                <w:sz w:val="24"/>
                <w:szCs w:val="24"/>
              </w:rPr>
            </w:pPr>
            <w:r>
              <w:rPr>
                <w:rFonts w:ascii="宋体" w:hAnsi="宋体" w:eastAsia="宋体" w:cs="宋体"/>
                <w:spacing w:val="-7"/>
                <w:sz w:val="24"/>
                <w:szCs w:val="24"/>
              </w:rPr>
              <w:t>10</w:t>
            </w:r>
          </w:p>
        </w:tc>
        <w:tc>
          <w:tcPr>
            <w:tcW w:w="5070" w:type="dxa"/>
            <w:vAlign w:val="center"/>
          </w:tcPr>
          <w:p>
            <w:pPr>
              <w:keepNext w:val="0"/>
              <w:keepLines w:val="0"/>
              <w:pageBreakBefore w:val="0"/>
              <w:widowControl/>
              <w:kinsoku w:val="0"/>
              <w:wordWrap/>
              <w:overflowPunct/>
              <w:topLinePunct w:val="0"/>
              <w:autoSpaceDE w:val="0"/>
              <w:autoSpaceDN w:val="0"/>
              <w:bidi w:val="0"/>
              <w:adjustRightInd/>
              <w:snapToGrid/>
              <w:spacing w:line="400" w:lineRule="exact"/>
              <w:ind w:right="0"/>
              <w:jc w:val="both"/>
              <w:textAlignment w:val="baseline"/>
              <w:rPr>
                <w:rFonts w:hint="eastAsia" w:ascii="宋体" w:hAnsi="宋体" w:eastAsia="宋体" w:cs="宋体"/>
                <w:sz w:val="24"/>
                <w:szCs w:val="24"/>
                <w:lang w:eastAsia="zh-CN"/>
              </w:rPr>
            </w:pPr>
            <w:r>
              <w:rPr>
                <w:rFonts w:ascii="宋体" w:hAnsi="宋体" w:eastAsia="宋体" w:cs="宋体"/>
                <w:spacing w:val="5"/>
                <w:sz w:val="24"/>
                <w:szCs w:val="24"/>
              </w:rPr>
              <w:t>未明确每条道路的项目负责人，扣2分；未报</w:t>
            </w:r>
            <w:r>
              <w:rPr>
                <w:rFonts w:hint="eastAsia" w:ascii="宋体" w:hAnsi="宋体" w:eastAsia="宋体" w:cs="宋体"/>
                <w:spacing w:val="5"/>
                <w:sz w:val="24"/>
                <w:szCs w:val="24"/>
                <w:lang w:val="en-US" w:eastAsia="zh-CN"/>
              </w:rPr>
              <w:t>市政公用事业服务中心</w:t>
            </w:r>
            <w:r>
              <w:rPr>
                <w:rFonts w:ascii="宋体" w:hAnsi="宋体" w:eastAsia="宋体" w:cs="宋体"/>
                <w:spacing w:val="4"/>
                <w:sz w:val="24"/>
                <w:szCs w:val="24"/>
              </w:rPr>
              <w:t>备案，扣1分；未按要求建立“一路一档”或</w:t>
            </w:r>
            <w:r>
              <w:rPr>
                <w:rFonts w:ascii="宋体" w:hAnsi="宋体" w:eastAsia="宋体" w:cs="宋体"/>
                <w:spacing w:val="5"/>
                <w:sz w:val="24"/>
                <w:szCs w:val="24"/>
              </w:rPr>
              <w:t>“一桥一档”的，发现一次扣0.5分；未按要求进行</w:t>
            </w:r>
            <w:r>
              <w:rPr>
                <w:rFonts w:ascii="宋体" w:hAnsi="宋体" w:eastAsia="宋体" w:cs="宋体"/>
                <w:spacing w:val="6"/>
                <w:sz w:val="24"/>
                <w:szCs w:val="24"/>
              </w:rPr>
              <w:t>设施数量统计、及时更新设施损坏数量，扣1分</w:t>
            </w:r>
            <w:r>
              <w:rPr>
                <w:rFonts w:hint="eastAsia" w:ascii="宋体" w:hAnsi="宋体" w:eastAsia="宋体" w:cs="宋体"/>
                <w:spacing w:val="6"/>
                <w:sz w:val="24"/>
                <w:szCs w:val="24"/>
                <w:lang w:eastAsia="zh-CN"/>
              </w:rPr>
              <w:t>。</w:t>
            </w:r>
          </w:p>
        </w:tc>
        <w:tc>
          <w:tcPr>
            <w:tcW w:w="1298" w:type="dxa"/>
            <w:vAlign w:val="top"/>
          </w:tcPr>
          <w:p>
            <w:pPr>
              <w:keepNext w:val="0"/>
              <w:keepLines w:val="0"/>
              <w:pageBreakBefore w:val="0"/>
              <w:widowControl/>
              <w:kinsoku w:val="0"/>
              <w:wordWrap/>
              <w:overflowPunct/>
              <w:topLinePunct w:val="0"/>
              <w:autoSpaceDE w:val="0"/>
              <w:autoSpaceDN w:val="0"/>
              <w:bidi w:val="0"/>
              <w:adjustRightInd/>
              <w:snapToGrid/>
              <w:spacing w:line="400" w:lineRule="exact"/>
              <w:ind w:right="0"/>
              <w:textAlignment w:val="baseline"/>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5" w:hRule="atLeast"/>
        </w:trPr>
        <w:tc>
          <w:tcPr>
            <w:tcW w:w="1671" w:type="dxa"/>
            <w:vMerge w:val="continue"/>
            <w:tcBorders>
              <w:top w:val="nil"/>
            </w:tcBorders>
            <w:vAlign w:val="center"/>
          </w:tcPr>
          <w:p>
            <w:pPr>
              <w:jc w:val="center"/>
              <w:rPr>
                <w:rFonts w:ascii="Arial"/>
                <w:sz w:val="24"/>
                <w:szCs w:val="24"/>
              </w:rPr>
            </w:pPr>
          </w:p>
        </w:tc>
        <w:tc>
          <w:tcPr>
            <w:tcW w:w="1455" w:type="dxa"/>
            <w:vAlign w:val="center"/>
          </w:tcPr>
          <w:p>
            <w:pPr>
              <w:keepNext w:val="0"/>
              <w:keepLines w:val="0"/>
              <w:pageBreakBefore w:val="0"/>
              <w:widowControl/>
              <w:kinsoku w:val="0"/>
              <w:wordWrap/>
              <w:overflowPunct/>
              <w:topLinePunct w:val="0"/>
              <w:autoSpaceDE w:val="0"/>
              <w:autoSpaceDN w:val="0"/>
              <w:bidi w:val="0"/>
              <w:adjustRightInd/>
              <w:snapToGrid/>
              <w:spacing w:line="400" w:lineRule="exact"/>
              <w:ind w:right="0"/>
              <w:jc w:val="center"/>
              <w:textAlignment w:val="baseline"/>
              <w:rPr>
                <w:rFonts w:ascii="宋体" w:hAnsi="宋体" w:eastAsia="宋体" w:cs="宋体"/>
                <w:sz w:val="24"/>
                <w:szCs w:val="24"/>
              </w:rPr>
            </w:pPr>
            <w:r>
              <w:rPr>
                <w:rFonts w:ascii="宋体" w:hAnsi="宋体" w:eastAsia="宋体" w:cs="宋体"/>
                <w:spacing w:val="1"/>
                <w:sz w:val="24"/>
                <w:szCs w:val="24"/>
              </w:rPr>
              <w:t>管护资料</w:t>
            </w:r>
          </w:p>
        </w:tc>
        <w:tc>
          <w:tcPr>
            <w:tcW w:w="4890" w:type="dxa"/>
            <w:vAlign w:val="center"/>
          </w:tcPr>
          <w:p>
            <w:pPr>
              <w:keepNext w:val="0"/>
              <w:keepLines w:val="0"/>
              <w:pageBreakBefore w:val="0"/>
              <w:widowControl/>
              <w:kinsoku w:val="0"/>
              <w:wordWrap/>
              <w:overflowPunct/>
              <w:topLinePunct w:val="0"/>
              <w:autoSpaceDE w:val="0"/>
              <w:autoSpaceDN w:val="0"/>
              <w:bidi w:val="0"/>
              <w:adjustRightInd/>
              <w:snapToGrid/>
              <w:spacing w:line="40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养护维修记录齐全，并附维修前后对照图片。有养护</w:t>
            </w:r>
            <w:r>
              <w:rPr>
                <w:rFonts w:ascii="宋体" w:hAnsi="宋体" w:eastAsia="宋体" w:cs="宋体"/>
                <w:spacing w:val="1"/>
                <w:sz w:val="24"/>
                <w:szCs w:val="24"/>
              </w:rPr>
              <w:t>维修质量自检记录，有维修班组长和质检人员签字</w:t>
            </w:r>
            <w:r>
              <w:rPr>
                <w:rFonts w:hint="eastAsia" w:ascii="宋体" w:hAnsi="宋体" w:eastAsia="宋体" w:cs="宋体"/>
                <w:spacing w:val="1"/>
                <w:sz w:val="24"/>
                <w:szCs w:val="24"/>
                <w:lang w:eastAsia="zh-CN"/>
              </w:rPr>
              <w:t>。</w:t>
            </w:r>
          </w:p>
        </w:tc>
        <w:tc>
          <w:tcPr>
            <w:tcW w:w="118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snapToGrid/>
              <w:spacing w:line="400" w:lineRule="exact"/>
              <w:ind w:right="0"/>
              <w:jc w:val="both"/>
              <w:textAlignment w:val="baseline"/>
              <w:rPr>
                <w:rFonts w:ascii="Arial"/>
                <w:sz w:val="24"/>
                <w:szCs w:val="24"/>
              </w:rPr>
            </w:pPr>
          </w:p>
        </w:tc>
        <w:tc>
          <w:tcPr>
            <w:tcW w:w="5070" w:type="dxa"/>
            <w:vAlign w:val="center"/>
          </w:tcPr>
          <w:p>
            <w:pPr>
              <w:keepNext w:val="0"/>
              <w:keepLines w:val="0"/>
              <w:pageBreakBefore w:val="0"/>
              <w:widowControl/>
              <w:kinsoku w:val="0"/>
              <w:wordWrap/>
              <w:overflowPunct/>
              <w:topLinePunct w:val="0"/>
              <w:autoSpaceDE w:val="0"/>
              <w:autoSpaceDN w:val="0"/>
              <w:bidi w:val="0"/>
              <w:adjustRightInd/>
              <w:snapToGrid/>
              <w:spacing w:line="400" w:lineRule="exact"/>
              <w:ind w:right="0"/>
              <w:jc w:val="both"/>
              <w:textAlignment w:val="baseline"/>
              <w:rPr>
                <w:rFonts w:hint="eastAsia" w:ascii="宋体" w:hAnsi="宋体" w:eastAsia="宋体" w:cs="宋体"/>
                <w:sz w:val="24"/>
                <w:szCs w:val="24"/>
                <w:lang w:eastAsia="zh-CN"/>
              </w:rPr>
            </w:pPr>
            <w:r>
              <w:rPr>
                <w:rFonts w:ascii="宋体" w:hAnsi="宋体" w:eastAsia="宋体" w:cs="宋体"/>
                <w:spacing w:val="3"/>
                <w:sz w:val="24"/>
                <w:szCs w:val="24"/>
              </w:rPr>
              <w:t>无记录，扣3分；记录不齐全，一处扣1分；无对照</w:t>
            </w:r>
            <w:r>
              <w:rPr>
                <w:rFonts w:ascii="宋体" w:hAnsi="宋体" w:eastAsia="宋体" w:cs="宋体"/>
                <w:spacing w:val="2"/>
                <w:sz w:val="24"/>
                <w:szCs w:val="24"/>
              </w:rPr>
              <w:t>图片，缺一处扣1分；无质量自检记录，一处扣1分</w:t>
            </w:r>
            <w:r>
              <w:rPr>
                <w:rFonts w:ascii="宋体" w:hAnsi="宋体" w:eastAsia="宋体" w:cs="宋体"/>
                <w:spacing w:val="-3"/>
                <w:sz w:val="24"/>
                <w:szCs w:val="24"/>
              </w:rPr>
              <w:t>无班组长和质检人员签字，一处扣1分</w:t>
            </w:r>
            <w:r>
              <w:rPr>
                <w:rFonts w:hint="eastAsia" w:ascii="宋体" w:hAnsi="宋体" w:eastAsia="宋体" w:cs="宋体"/>
                <w:spacing w:val="-3"/>
                <w:sz w:val="24"/>
                <w:szCs w:val="24"/>
                <w:lang w:eastAsia="zh-CN"/>
              </w:rPr>
              <w:t>。</w:t>
            </w:r>
          </w:p>
        </w:tc>
        <w:tc>
          <w:tcPr>
            <w:tcW w:w="1298" w:type="dxa"/>
            <w:vAlign w:val="top"/>
          </w:tcPr>
          <w:p>
            <w:pPr>
              <w:keepNext w:val="0"/>
              <w:keepLines w:val="0"/>
              <w:pageBreakBefore w:val="0"/>
              <w:widowControl/>
              <w:kinsoku w:val="0"/>
              <w:wordWrap/>
              <w:overflowPunct/>
              <w:topLinePunct w:val="0"/>
              <w:autoSpaceDE w:val="0"/>
              <w:autoSpaceDN w:val="0"/>
              <w:bidi w:val="0"/>
              <w:adjustRightInd/>
              <w:snapToGrid/>
              <w:spacing w:line="400" w:lineRule="exact"/>
              <w:ind w:right="0"/>
              <w:textAlignment w:val="baseline"/>
              <w:rPr>
                <w:rFonts w:ascii="Arial"/>
                <w:sz w:val="24"/>
                <w:szCs w:val="24"/>
              </w:rPr>
            </w:pPr>
          </w:p>
        </w:tc>
      </w:tr>
    </w:tbl>
    <w:p>
      <w:pPr>
        <w:sectPr>
          <w:footerReference r:id="rId7" w:type="default"/>
          <w:pgSz w:w="17040" w:h="12100"/>
          <w:pgMar w:top="1028" w:right="654" w:bottom="1171" w:left="805" w:header="0" w:footer="1013" w:gutter="0"/>
          <w:cols w:space="720" w:num="1"/>
        </w:sectPr>
      </w:pPr>
    </w:p>
    <w:p/>
    <w:p/>
    <w:p>
      <w:pPr>
        <w:spacing w:line="142" w:lineRule="exact"/>
      </w:pPr>
    </w:p>
    <w:tbl>
      <w:tblPr>
        <w:tblStyle w:val="8"/>
        <w:tblW w:w="154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9"/>
        <w:gridCol w:w="1725"/>
        <w:gridCol w:w="4740"/>
        <w:gridCol w:w="1155"/>
        <w:gridCol w:w="4386"/>
        <w:gridCol w:w="1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trPr>
        <w:tc>
          <w:tcPr>
            <w:tcW w:w="1979" w:type="dxa"/>
            <w:vMerge w:val="restart"/>
            <w:tcBorders>
              <w:bottom w:val="nil"/>
            </w:tcBorders>
            <w:vAlign w:val="center"/>
          </w:tcPr>
          <w:p>
            <w:pPr>
              <w:spacing w:before="72" w:line="246" w:lineRule="auto"/>
              <w:ind w:right="58"/>
              <w:jc w:val="center"/>
              <w:rPr>
                <w:rFonts w:ascii="宋体" w:hAnsi="宋体" w:eastAsia="宋体" w:cs="宋体"/>
                <w:sz w:val="22"/>
                <w:szCs w:val="22"/>
              </w:rPr>
            </w:pPr>
            <w:r>
              <w:rPr>
                <w:rFonts w:ascii="宋体" w:hAnsi="宋体" w:eastAsia="宋体" w:cs="宋体"/>
                <w:b/>
                <w:bCs/>
                <w:spacing w:val="1"/>
                <w:sz w:val="24"/>
                <w:szCs w:val="24"/>
              </w:rPr>
              <w:t>二、设施巡查</w:t>
            </w:r>
          </w:p>
        </w:tc>
        <w:tc>
          <w:tcPr>
            <w:tcW w:w="1725"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center"/>
              <w:textAlignment w:val="baseline"/>
              <w:rPr>
                <w:rFonts w:ascii="宋体" w:hAnsi="宋体" w:eastAsia="宋体" w:cs="宋体"/>
                <w:sz w:val="24"/>
                <w:szCs w:val="24"/>
              </w:rPr>
            </w:pPr>
            <w:r>
              <w:rPr>
                <w:rFonts w:ascii="宋体" w:hAnsi="宋体" w:eastAsia="宋体" w:cs="宋体"/>
                <w:sz w:val="24"/>
                <w:szCs w:val="24"/>
              </w:rPr>
              <w:t>巡查制度建立及责任落实</w:t>
            </w:r>
          </w:p>
        </w:tc>
        <w:tc>
          <w:tcPr>
            <w:tcW w:w="4740"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建立日常巡查制度，责任落实到人，明确道路巡查内容、巡查范围、巡查时间、巡查周期、巡查发现问题报告及追踪解决的程序等</w:t>
            </w:r>
            <w:r>
              <w:rPr>
                <w:rFonts w:hint="eastAsia" w:ascii="宋体" w:hAnsi="宋体" w:eastAsia="宋体" w:cs="宋体"/>
                <w:sz w:val="24"/>
                <w:szCs w:val="24"/>
                <w:lang w:eastAsia="zh-CN"/>
              </w:rPr>
              <w:t>。</w:t>
            </w:r>
          </w:p>
        </w:tc>
        <w:tc>
          <w:tcPr>
            <w:tcW w:w="115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center"/>
              <w:textAlignment w:val="baseline"/>
              <w:rPr>
                <w:rFonts w:ascii="宋体" w:hAnsi="宋体" w:eastAsia="宋体" w:cs="宋体"/>
                <w:sz w:val="24"/>
                <w:szCs w:val="24"/>
              </w:rPr>
            </w:pPr>
            <w:r>
              <w:rPr>
                <w:rFonts w:ascii="宋体" w:hAnsi="宋体" w:eastAsia="宋体" w:cs="宋体"/>
                <w:sz w:val="24"/>
                <w:szCs w:val="24"/>
              </w:rPr>
              <w:t>20</w:t>
            </w:r>
          </w:p>
        </w:tc>
        <w:tc>
          <w:tcPr>
            <w:tcW w:w="4386"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未建立日常巡查制度的，扣2分；巡查责任未落实到人的，扣1分</w:t>
            </w:r>
            <w:r>
              <w:rPr>
                <w:rFonts w:hint="eastAsia" w:ascii="宋体" w:hAnsi="宋体" w:eastAsia="宋体" w:cs="宋体"/>
                <w:sz w:val="24"/>
                <w:szCs w:val="24"/>
                <w:lang w:eastAsia="zh-CN"/>
              </w:rPr>
              <w:t>。</w:t>
            </w:r>
          </w:p>
        </w:tc>
        <w:tc>
          <w:tcPr>
            <w:tcW w:w="1432" w:type="dxa"/>
            <w:vAlign w:val="center"/>
          </w:tcPr>
          <w:p>
            <w:pPr>
              <w:spacing w:before="72" w:line="244" w:lineRule="auto"/>
              <w:ind w:right="68"/>
              <w:jc w:val="both"/>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5" w:hRule="atLeast"/>
        </w:trPr>
        <w:tc>
          <w:tcPr>
            <w:tcW w:w="1979" w:type="dxa"/>
            <w:vMerge w:val="continue"/>
            <w:tcBorders>
              <w:top w:val="nil"/>
              <w:bottom w:val="nil"/>
            </w:tcBorders>
            <w:vAlign w:val="center"/>
          </w:tcPr>
          <w:p>
            <w:pPr>
              <w:jc w:val="center"/>
              <w:rPr>
                <w:rFonts w:ascii="Arial"/>
                <w:sz w:val="21"/>
              </w:rPr>
            </w:pPr>
          </w:p>
        </w:tc>
        <w:tc>
          <w:tcPr>
            <w:tcW w:w="1725"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center"/>
              <w:textAlignment w:val="baseline"/>
              <w:rPr>
                <w:rFonts w:ascii="宋体" w:hAnsi="宋体" w:eastAsia="宋体" w:cs="宋体"/>
                <w:sz w:val="24"/>
                <w:szCs w:val="24"/>
              </w:rPr>
            </w:pPr>
            <w:r>
              <w:rPr>
                <w:rFonts w:ascii="宋体" w:hAnsi="宋体" w:eastAsia="宋体" w:cs="宋体"/>
                <w:sz w:val="24"/>
                <w:szCs w:val="24"/>
              </w:rPr>
              <w:t>巡查人员配置</w:t>
            </w:r>
          </w:p>
        </w:tc>
        <w:tc>
          <w:tcPr>
            <w:tcW w:w="4740"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配齐配强巡查人员，巡查人员必须由具有道桥类中级及以上职称或经行业主管部门培训合格的人员担任并报管理单位备案</w:t>
            </w:r>
            <w:r>
              <w:rPr>
                <w:rFonts w:hint="eastAsia" w:ascii="宋体" w:hAnsi="宋体" w:eastAsia="宋体" w:cs="宋体"/>
                <w:sz w:val="24"/>
                <w:szCs w:val="24"/>
                <w:lang w:eastAsia="zh-CN"/>
              </w:rPr>
              <w:t>。</w:t>
            </w:r>
          </w:p>
        </w:tc>
        <w:tc>
          <w:tcPr>
            <w:tcW w:w="115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ascii="宋体" w:hAnsi="宋体" w:eastAsia="宋体" w:cs="宋体"/>
                <w:sz w:val="24"/>
                <w:szCs w:val="24"/>
              </w:rPr>
            </w:pPr>
          </w:p>
        </w:tc>
        <w:tc>
          <w:tcPr>
            <w:tcW w:w="4386"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每条路未固定巡查人员</w:t>
            </w:r>
            <w:r>
              <w:rPr>
                <w:rFonts w:hint="eastAsia" w:ascii="宋体" w:hAnsi="宋体" w:eastAsia="宋体" w:cs="宋体"/>
                <w:sz w:val="24"/>
                <w:szCs w:val="24"/>
                <w:lang w:eastAsia="zh-CN"/>
              </w:rPr>
              <w:t>，</w:t>
            </w:r>
            <w:r>
              <w:rPr>
                <w:rFonts w:ascii="宋体" w:hAnsi="宋体" w:eastAsia="宋体" w:cs="宋体"/>
                <w:sz w:val="24"/>
                <w:szCs w:val="24"/>
              </w:rPr>
              <w:t>1条路扣1分；未报</w:t>
            </w:r>
            <w:r>
              <w:rPr>
                <w:rFonts w:hint="eastAsia" w:ascii="宋体" w:hAnsi="宋体" w:eastAsia="宋体" w:cs="宋体"/>
                <w:sz w:val="24"/>
                <w:szCs w:val="24"/>
                <w:lang w:val="en-US" w:eastAsia="zh-CN"/>
              </w:rPr>
              <w:t>市政服务中心</w:t>
            </w:r>
            <w:r>
              <w:rPr>
                <w:rFonts w:ascii="宋体" w:hAnsi="宋体" w:eastAsia="宋体" w:cs="宋体"/>
                <w:sz w:val="24"/>
                <w:szCs w:val="24"/>
              </w:rPr>
              <w:t>备案，扣2分</w:t>
            </w:r>
            <w:r>
              <w:rPr>
                <w:rFonts w:hint="eastAsia" w:ascii="宋体" w:hAnsi="宋体" w:eastAsia="宋体" w:cs="宋体"/>
                <w:sz w:val="24"/>
                <w:szCs w:val="24"/>
                <w:lang w:eastAsia="zh-CN"/>
              </w:rPr>
              <w:t>。</w:t>
            </w:r>
          </w:p>
        </w:tc>
        <w:tc>
          <w:tcPr>
            <w:tcW w:w="1432" w:type="dxa"/>
            <w:vAlign w:val="center"/>
          </w:tcPr>
          <w:p>
            <w:pPr>
              <w:spacing w:before="72" w:line="244" w:lineRule="auto"/>
              <w:ind w:right="68"/>
              <w:jc w:val="both"/>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trPr>
        <w:tc>
          <w:tcPr>
            <w:tcW w:w="1979" w:type="dxa"/>
            <w:vMerge w:val="continue"/>
            <w:tcBorders>
              <w:top w:val="nil"/>
              <w:bottom w:val="nil"/>
            </w:tcBorders>
            <w:vAlign w:val="center"/>
          </w:tcPr>
          <w:p>
            <w:pPr>
              <w:jc w:val="center"/>
              <w:rPr>
                <w:rFonts w:ascii="Arial"/>
                <w:sz w:val="21"/>
              </w:rPr>
            </w:pPr>
          </w:p>
        </w:tc>
        <w:tc>
          <w:tcPr>
            <w:tcW w:w="1725"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center"/>
              <w:textAlignment w:val="baseline"/>
              <w:rPr>
                <w:rFonts w:ascii="宋体" w:hAnsi="宋体" w:eastAsia="宋体" w:cs="宋体"/>
                <w:sz w:val="24"/>
                <w:szCs w:val="24"/>
              </w:rPr>
            </w:pPr>
            <w:r>
              <w:rPr>
                <w:rFonts w:ascii="宋体" w:hAnsi="宋体" w:eastAsia="宋体" w:cs="宋体"/>
                <w:sz w:val="24"/>
                <w:szCs w:val="24"/>
              </w:rPr>
              <w:t>巡查记录</w:t>
            </w:r>
          </w:p>
        </w:tc>
        <w:tc>
          <w:tcPr>
            <w:tcW w:w="4740"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严格实行一 日一巡，保证巡查质量并做好巡查记录</w:t>
            </w:r>
            <w:r>
              <w:rPr>
                <w:rFonts w:hint="eastAsia" w:ascii="宋体" w:hAnsi="宋体" w:eastAsia="宋体" w:cs="宋体"/>
                <w:sz w:val="24"/>
                <w:szCs w:val="24"/>
                <w:lang w:eastAsia="zh-CN"/>
              </w:rPr>
              <w:t>。</w:t>
            </w:r>
          </w:p>
        </w:tc>
        <w:tc>
          <w:tcPr>
            <w:tcW w:w="115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ascii="宋体" w:hAnsi="宋体" w:eastAsia="宋体" w:cs="宋体"/>
                <w:sz w:val="24"/>
                <w:szCs w:val="24"/>
              </w:rPr>
            </w:pPr>
          </w:p>
        </w:tc>
        <w:tc>
          <w:tcPr>
            <w:tcW w:w="4386"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无巡查记录，一处扣2分；记录不完善，一处扣1分；无巡查人员和养护负责人签字，一处扣1分</w:t>
            </w:r>
            <w:r>
              <w:rPr>
                <w:rFonts w:hint="eastAsia" w:ascii="宋体" w:hAnsi="宋体" w:eastAsia="宋体" w:cs="宋体"/>
                <w:sz w:val="24"/>
                <w:szCs w:val="24"/>
                <w:lang w:eastAsia="zh-CN"/>
              </w:rPr>
              <w:t>。</w:t>
            </w:r>
          </w:p>
        </w:tc>
        <w:tc>
          <w:tcPr>
            <w:tcW w:w="1432" w:type="dxa"/>
            <w:vAlign w:val="center"/>
          </w:tcPr>
          <w:p>
            <w:pPr>
              <w:spacing w:before="72" w:line="244" w:lineRule="auto"/>
              <w:ind w:right="68"/>
              <w:jc w:val="both"/>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7" w:hRule="atLeast"/>
        </w:trPr>
        <w:tc>
          <w:tcPr>
            <w:tcW w:w="1979" w:type="dxa"/>
            <w:vMerge w:val="continue"/>
            <w:tcBorders>
              <w:top w:val="nil"/>
              <w:bottom w:val="nil"/>
            </w:tcBorders>
            <w:vAlign w:val="center"/>
          </w:tcPr>
          <w:p>
            <w:pPr>
              <w:jc w:val="center"/>
              <w:rPr>
                <w:rFonts w:ascii="Arial"/>
                <w:sz w:val="21"/>
              </w:rPr>
            </w:pPr>
          </w:p>
        </w:tc>
        <w:tc>
          <w:tcPr>
            <w:tcW w:w="1725"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center"/>
              <w:textAlignment w:val="baseline"/>
              <w:rPr>
                <w:rFonts w:ascii="宋体" w:hAnsi="宋体" w:eastAsia="宋体" w:cs="宋体"/>
                <w:sz w:val="24"/>
                <w:szCs w:val="24"/>
              </w:rPr>
            </w:pPr>
            <w:r>
              <w:rPr>
                <w:rFonts w:ascii="宋体" w:hAnsi="宋体" w:eastAsia="宋体" w:cs="宋体"/>
                <w:sz w:val="24"/>
                <w:szCs w:val="24"/>
              </w:rPr>
              <w:t>巡查问题处理</w:t>
            </w:r>
          </w:p>
        </w:tc>
        <w:tc>
          <w:tcPr>
            <w:tcW w:w="4740"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巡查过程中发现问题要及时向相关部门提供信息，并且做到项目、位置、数量准确无误。同时，对危及车辆和行人安全的问题要采取临时处置措施。对报告后未及时处理的，应追踪报告，直至解决</w:t>
            </w:r>
            <w:r>
              <w:rPr>
                <w:rFonts w:hint="eastAsia" w:ascii="宋体" w:hAnsi="宋体" w:eastAsia="宋体" w:cs="宋体"/>
                <w:sz w:val="24"/>
                <w:szCs w:val="24"/>
                <w:lang w:eastAsia="zh-CN"/>
              </w:rPr>
              <w:t>。</w:t>
            </w:r>
          </w:p>
        </w:tc>
        <w:tc>
          <w:tcPr>
            <w:tcW w:w="115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ascii="宋体" w:hAnsi="宋体" w:eastAsia="宋体" w:cs="宋体"/>
                <w:sz w:val="24"/>
                <w:szCs w:val="24"/>
              </w:rPr>
            </w:pPr>
          </w:p>
        </w:tc>
        <w:tc>
          <w:tcPr>
            <w:tcW w:w="4386"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发生病害未上报，一处扣1分；未及时采取临时处置 措施，一处扣1分；无处理结果记录，一处扣1分</w:t>
            </w:r>
            <w:r>
              <w:rPr>
                <w:rFonts w:hint="eastAsia" w:ascii="宋体" w:hAnsi="宋体" w:eastAsia="宋体" w:cs="宋体"/>
                <w:sz w:val="24"/>
                <w:szCs w:val="24"/>
                <w:lang w:eastAsia="zh-CN"/>
              </w:rPr>
              <w:t>。</w:t>
            </w:r>
          </w:p>
        </w:tc>
        <w:tc>
          <w:tcPr>
            <w:tcW w:w="1432" w:type="dxa"/>
            <w:vAlign w:val="center"/>
          </w:tcPr>
          <w:p>
            <w:pPr>
              <w:spacing w:before="72" w:line="244" w:lineRule="auto"/>
              <w:ind w:right="68"/>
              <w:jc w:val="both"/>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1979" w:type="dxa"/>
            <w:vMerge w:val="continue"/>
            <w:tcBorders>
              <w:top w:val="nil"/>
            </w:tcBorders>
            <w:vAlign w:val="center"/>
          </w:tcPr>
          <w:p>
            <w:pPr>
              <w:jc w:val="center"/>
              <w:rPr>
                <w:rFonts w:ascii="Arial"/>
                <w:sz w:val="21"/>
              </w:rPr>
            </w:pPr>
          </w:p>
        </w:tc>
        <w:tc>
          <w:tcPr>
            <w:tcW w:w="1725"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center"/>
              <w:textAlignment w:val="baseline"/>
              <w:rPr>
                <w:rFonts w:ascii="宋体" w:hAnsi="宋体" w:eastAsia="宋体" w:cs="宋体"/>
                <w:sz w:val="24"/>
                <w:szCs w:val="24"/>
              </w:rPr>
            </w:pPr>
            <w:r>
              <w:rPr>
                <w:rFonts w:ascii="宋体" w:hAnsi="宋体" w:eastAsia="宋体" w:cs="宋体"/>
                <w:sz w:val="24"/>
                <w:szCs w:val="24"/>
              </w:rPr>
              <w:t>特殊时期巡查</w:t>
            </w:r>
          </w:p>
        </w:tc>
        <w:tc>
          <w:tcPr>
            <w:tcW w:w="4740"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遇暴雨、暴雪、台风等极端天气，巡查人员应加大巡查频率，及时到责任路段巡查，并按规定报告巡查情况</w:t>
            </w:r>
            <w:r>
              <w:rPr>
                <w:rFonts w:hint="eastAsia" w:ascii="宋体" w:hAnsi="宋体" w:eastAsia="宋体" w:cs="宋体"/>
                <w:sz w:val="24"/>
                <w:szCs w:val="24"/>
                <w:lang w:eastAsia="zh-CN"/>
              </w:rPr>
              <w:t>。</w:t>
            </w:r>
          </w:p>
        </w:tc>
        <w:tc>
          <w:tcPr>
            <w:tcW w:w="1155"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ascii="宋体" w:hAnsi="宋体" w:eastAsia="宋体" w:cs="宋体"/>
                <w:sz w:val="24"/>
                <w:szCs w:val="24"/>
              </w:rPr>
            </w:pPr>
          </w:p>
        </w:tc>
        <w:tc>
          <w:tcPr>
            <w:tcW w:w="4386"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无巡查记录，扣2分；未报告巡查情况， 一处扣1分</w:t>
            </w:r>
            <w:r>
              <w:rPr>
                <w:rFonts w:hint="eastAsia" w:ascii="宋体" w:hAnsi="宋体" w:eastAsia="宋体" w:cs="宋体"/>
                <w:sz w:val="24"/>
                <w:szCs w:val="24"/>
                <w:lang w:eastAsia="zh-CN"/>
              </w:rPr>
              <w:t>。</w:t>
            </w:r>
          </w:p>
        </w:tc>
        <w:tc>
          <w:tcPr>
            <w:tcW w:w="1432" w:type="dxa"/>
            <w:vAlign w:val="center"/>
          </w:tcPr>
          <w:p>
            <w:pPr>
              <w:spacing w:before="72" w:line="244" w:lineRule="auto"/>
              <w:ind w:right="68"/>
              <w:jc w:val="both"/>
              <w:rPr>
                <w:rFonts w:ascii="宋体" w:hAnsi="宋体" w:eastAsia="宋体" w:cs="宋体"/>
                <w:sz w:val="24"/>
                <w:szCs w:val="24"/>
              </w:rPr>
            </w:pPr>
          </w:p>
        </w:tc>
      </w:tr>
    </w:tbl>
    <w:p>
      <w:pPr>
        <w:sectPr>
          <w:footerReference r:id="rId8" w:type="default"/>
          <w:pgSz w:w="16850" w:h="11880"/>
          <w:pgMar w:top="1009" w:right="615" w:bottom="1142" w:left="685" w:header="0" w:footer="983" w:gutter="0"/>
          <w:cols w:space="720" w:num="1"/>
        </w:sectPr>
      </w:pPr>
    </w:p>
    <w:tbl>
      <w:tblPr>
        <w:tblStyle w:val="8"/>
        <w:tblpPr w:leftFromText="180" w:rightFromText="180" w:vertAnchor="text" w:horzAnchor="page" w:tblpX="787" w:tblpY="167"/>
        <w:tblOverlap w:val="never"/>
        <w:tblW w:w="155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1755"/>
        <w:gridCol w:w="4725"/>
        <w:gridCol w:w="1185"/>
        <w:gridCol w:w="4588"/>
        <w:gridCol w:w="1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0" w:hRule="atLeast"/>
        </w:trPr>
        <w:tc>
          <w:tcPr>
            <w:tcW w:w="1843" w:type="dxa"/>
            <w:vMerge w:val="restart"/>
            <w:tcBorders>
              <w:bottom w:val="nil"/>
            </w:tcBorders>
            <w:vAlign w:val="center"/>
          </w:tcPr>
          <w:p>
            <w:pPr>
              <w:spacing w:before="72" w:line="246" w:lineRule="auto"/>
              <w:ind w:right="58"/>
              <w:jc w:val="center"/>
              <w:rPr>
                <w:rFonts w:ascii="宋体" w:hAnsi="宋体" w:eastAsia="宋体" w:cs="宋体"/>
                <w:sz w:val="22"/>
                <w:szCs w:val="22"/>
              </w:rPr>
            </w:pPr>
            <w:r>
              <w:rPr>
                <w:rFonts w:ascii="宋体" w:hAnsi="宋体" w:eastAsia="宋体" w:cs="宋体"/>
                <w:b/>
                <w:bCs/>
                <w:spacing w:val="1"/>
                <w:sz w:val="24"/>
                <w:szCs w:val="24"/>
              </w:rPr>
              <w:t>三、日常养护及时率</w:t>
            </w:r>
          </w:p>
        </w:tc>
        <w:tc>
          <w:tcPr>
            <w:tcW w:w="1755" w:type="dxa"/>
            <w:vAlign w:val="center"/>
          </w:tcPr>
          <w:p>
            <w:pPr>
              <w:keepNext w:val="0"/>
              <w:keepLines w:val="0"/>
              <w:pageBreakBefore w:val="0"/>
              <w:widowControl/>
              <w:kinsoku w:val="0"/>
              <w:wordWrap/>
              <w:overflowPunct/>
              <w:topLinePunct w:val="0"/>
              <w:autoSpaceDE w:val="0"/>
              <w:autoSpaceDN w:val="0"/>
              <w:bidi w:val="0"/>
              <w:adjustRightInd/>
              <w:snapToGrid/>
              <w:spacing w:line="560" w:lineRule="exact"/>
              <w:ind w:right="0"/>
              <w:jc w:val="center"/>
              <w:textAlignment w:val="baseline"/>
              <w:rPr>
                <w:rFonts w:ascii="宋体" w:hAnsi="宋体" w:eastAsia="宋体" w:cs="宋体"/>
                <w:sz w:val="24"/>
                <w:szCs w:val="24"/>
              </w:rPr>
            </w:pPr>
            <w:r>
              <w:rPr>
                <w:rFonts w:ascii="宋体" w:hAnsi="宋体" w:eastAsia="宋体" w:cs="宋体"/>
                <w:sz w:val="24"/>
                <w:szCs w:val="24"/>
              </w:rPr>
              <w:t>车行道设施</w:t>
            </w:r>
          </w:p>
        </w:tc>
        <w:tc>
          <w:tcPr>
            <w:tcW w:w="4725" w:type="dxa"/>
            <w:vAlign w:val="center"/>
          </w:tcPr>
          <w:p>
            <w:pPr>
              <w:keepNext w:val="0"/>
              <w:keepLines w:val="0"/>
              <w:pageBreakBefore w:val="0"/>
              <w:widowControl/>
              <w:kinsoku w:val="0"/>
              <w:wordWrap/>
              <w:overflowPunct/>
              <w:topLinePunct w:val="0"/>
              <w:autoSpaceDE w:val="0"/>
              <w:autoSpaceDN w:val="0"/>
              <w:bidi w:val="0"/>
              <w:adjustRightInd/>
              <w:snapToGrid/>
              <w:spacing w:line="40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坑洞面积在0.04 m²以上、明显沉陷、网裂、松散、裂缝、烂边、井座沉陷、唧泥、拥包、错台、缝料散失砼板块松动的，接到信息通知起，根据养护等级2至5日内修复完毕，其中I等养护等级2日内修复完毕Ⅱ、Ⅲ等养护等级5日内修复完毕</w:t>
            </w:r>
            <w:r>
              <w:rPr>
                <w:rFonts w:hint="eastAsia" w:ascii="宋体" w:hAnsi="宋体" w:eastAsia="宋体" w:cs="宋体"/>
                <w:sz w:val="24"/>
                <w:szCs w:val="24"/>
                <w:lang w:eastAsia="zh-CN"/>
              </w:rPr>
              <w:t>。</w:t>
            </w:r>
          </w:p>
        </w:tc>
        <w:tc>
          <w:tcPr>
            <w:tcW w:w="118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snapToGrid/>
              <w:spacing w:line="400" w:lineRule="exact"/>
              <w:ind w:right="0"/>
              <w:jc w:val="center"/>
              <w:textAlignment w:val="baseline"/>
              <w:rPr>
                <w:rFonts w:ascii="宋体" w:hAnsi="宋体" w:eastAsia="宋体" w:cs="宋体"/>
                <w:sz w:val="24"/>
                <w:szCs w:val="24"/>
              </w:rPr>
            </w:pPr>
            <w:r>
              <w:rPr>
                <w:rFonts w:ascii="宋体" w:hAnsi="宋体" w:eastAsia="宋体" w:cs="宋体"/>
                <w:sz w:val="24"/>
                <w:szCs w:val="24"/>
              </w:rPr>
              <w:t>20</w:t>
            </w:r>
          </w:p>
        </w:tc>
        <w:tc>
          <w:tcPr>
            <w:tcW w:w="4588" w:type="dxa"/>
            <w:vAlign w:val="center"/>
          </w:tcPr>
          <w:p>
            <w:pPr>
              <w:keepNext w:val="0"/>
              <w:keepLines w:val="0"/>
              <w:pageBreakBefore w:val="0"/>
              <w:widowControl/>
              <w:kinsoku w:val="0"/>
              <w:wordWrap/>
              <w:overflowPunct/>
              <w:topLinePunct w:val="0"/>
              <w:autoSpaceDE w:val="0"/>
              <w:autoSpaceDN w:val="0"/>
              <w:bidi w:val="0"/>
              <w:adjustRightInd/>
              <w:snapToGrid/>
              <w:spacing w:line="40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每处每超期1天，扣0.5分</w:t>
            </w:r>
            <w:r>
              <w:rPr>
                <w:rFonts w:hint="eastAsia" w:ascii="宋体" w:hAnsi="宋体" w:eastAsia="宋体" w:cs="宋体"/>
                <w:sz w:val="24"/>
                <w:szCs w:val="24"/>
                <w:lang w:eastAsia="zh-CN"/>
              </w:rPr>
              <w:t>。</w:t>
            </w:r>
          </w:p>
        </w:tc>
        <w:tc>
          <w:tcPr>
            <w:tcW w:w="14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4" w:hRule="atLeast"/>
        </w:trPr>
        <w:tc>
          <w:tcPr>
            <w:tcW w:w="1843" w:type="dxa"/>
            <w:vMerge w:val="continue"/>
            <w:tcBorders>
              <w:top w:val="nil"/>
              <w:bottom w:val="nil"/>
            </w:tcBorders>
            <w:vAlign w:val="top"/>
          </w:tcPr>
          <w:p>
            <w:pPr>
              <w:rPr>
                <w:rFonts w:ascii="Arial"/>
                <w:sz w:val="21"/>
              </w:rPr>
            </w:pPr>
          </w:p>
        </w:tc>
        <w:tc>
          <w:tcPr>
            <w:tcW w:w="1755" w:type="dxa"/>
            <w:vAlign w:val="center"/>
          </w:tcPr>
          <w:p>
            <w:pPr>
              <w:keepNext w:val="0"/>
              <w:keepLines w:val="0"/>
              <w:pageBreakBefore w:val="0"/>
              <w:widowControl/>
              <w:kinsoku w:val="0"/>
              <w:wordWrap/>
              <w:overflowPunct/>
              <w:topLinePunct w:val="0"/>
              <w:autoSpaceDE w:val="0"/>
              <w:autoSpaceDN w:val="0"/>
              <w:bidi w:val="0"/>
              <w:adjustRightInd/>
              <w:snapToGrid/>
              <w:spacing w:line="560" w:lineRule="exact"/>
              <w:ind w:right="0"/>
              <w:jc w:val="center"/>
              <w:textAlignment w:val="baseline"/>
              <w:rPr>
                <w:rFonts w:ascii="宋体" w:hAnsi="宋体" w:eastAsia="宋体" w:cs="宋体"/>
                <w:sz w:val="24"/>
                <w:szCs w:val="24"/>
              </w:rPr>
            </w:pPr>
            <w:r>
              <w:rPr>
                <w:rFonts w:ascii="宋体" w:hAnsi="宋体" w:eastAsia="宋体" w:cs="宋体"/>
                <w:sz w:val="24"/>
                <w:szCs w:val="24"/>
              </w:rPr>
              <w:t>人行道设施</w:t>
            </w:r>
          </w:p>
        </w:tc>
        <w:tc>
          <w:tcPr>
            <w:tcW w:w="4725" w:type="dxa"/>
            <w:vAlign w:val="center"/>
          </w:tcPr>
          <w:p>
            <w:pPr>
              <w:keepNext w:val="0"/>
              <w:keepLines w:val="0"/>
              <w:pageBreakBefore w:val="0"/>
              <w:widowControl/>
              <w:kinsoku w:val="0"/>
              <w:wordWrap/>
              <w:overflowPunct/>
              <w:topLinePunct w:val="0"/>
              <w:autoSpaceDE w:val="0"/>
              <w:autoSpaceDN w:val="0"/>
              <w:bidi w:val="0"/>
              <w:adjustRightInd/>
              <w:snapToGrid/>
              <w:spacing w:line="40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人行道方砖松动、缺失、烂边，路沿石或嵌边石缺失，明显移位、倾斜等。发现上述问题，根据养护等级必须在2至5日内修复</w:t>
            </w:r>
            <w:r>
              <w:rPr>
                <w:rFonts w:hint="eastAsia" w:ascii="宋体" w:hAnsi="宋体" w:eastAsia="宋体" w:cs="宋体"/>
                <w:sz w:val="24"/>
                <w:szCs w:val="24"/>
                <w:lang w:eastAsia="zh-CN"/>
              </w:rPr>
              <w:t>。</w:t>
            </w:r>
          </w:p>
        </w:tc>
        <w:tc>
          <w:tcPr>
            <w:tcW w:w="118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snapToGrid/>
              <w:spacing w:line="400" w:lineRule="exact"/>
              <w:ind w:right="0"/>
              <w:jc w:val="both"/>
              <w:textAlignment w:val="baseline"/>
              <w:rPr>
                <w:rFonts w:ascii="宋体" w:hAnsi="宋体" w:eastAsia="宋体" w:cs="宋体"/>
                <w:sz w:val="24"/>
                <w:szCs w:val="24"/>
              </w:rPr>
            </w:pPr>
          </w:p>
        </w:tc>
        <w:tc>
          <w:tcPr>
            <w:tcW w:w="4588" w:type="dxa"/>
            <w:vAlign w:val="center"/>
          </w:tcPr>
          <w:p>
            <w:pPr>
              <w:keepNext w:val="0"/>
              <w:keepLines w:val="0"/>
              <w:pageBreakBefore w:val="0"/>
              <w:widowControl/>
              <w:kinsoku w:val="0"/>
              <w:wordWrap/>
              <w:overflowPunct/>
              <w:topLinePunct w:val="0"/>
              <w:autoSpaceDE w:val="0"/>
              <w:autoSpaceDN w:val="0"/>
              <w:bidi w:val="0"/>
              <w:adjustRightInd/>
              <w:snapToGrid/>
              <w:spacing w:line="40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每处每超期1天，扣0.5分</w:t>
            </w:r>
            <w:r>
              <w:rPr>
                <w:rFonts w:hint="eastAsia" w:ascii="宋体" w:hAnsi="宋体" w:eastAsia="宋体" w:cs="宋体"/>
                <w:sz w:val="24"/>
                <w:szCs w:val="24"/>
                <w:lang w:eastAsia="zh-CN"/>
              </w:rPr>
              <w:t>。</w:t>
            </w:r>
          </w:p>
        </w:tc>
        <w:tc>
          <w:tcPr>
            <w:tcW w:w="14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5" w:hRule="atLeast"/>
        </w:trPr>
        <w:tc>
          <w:tcPr>
            <w:tcW w:w="1843" w:type="dxa"/>
            <w:vMerge w:val="continue"/>
            <w:tcBorders>
              <w:top w:val="nil"/>
              <w:bottom w:val="nil"/>
            </w:tcBorders>
            <w:vAlign w:val="top"/>
          </w:tcPr>
          <w:p>
            <w:pPr>
              <w:rPr>
                <w:rFonts w:ascii="Arial"/>
                <w:sz w:val="21"/>
              </w:rPr>
            </w:pPr>
          </w:p>
        </w:tc>
        <w:tc>
          <w:tcPr>
            <w:tcW w:w="1755" w:type="dxa"/>
            <w:vAlign w:val="center"/>
          </w:tcPr>
          <w:p>
            <w:pPr>
              <w:keepNext w:val="0"/>
              <w:keepLines w:val="0"/>
              <w:pageBreakBefore w:val="0"/>
              <w:widowControl/>
              <w:kinsoku w:val="0"/>
              <w:wordWrap/>
              <w:overflowPunct/>
              <w:topLinePunct w:val="0"/>
              <w:autoSpaceDE w:val="0"/>
              <w:autoSpaceDN w:val="0"/>
              <w:bidi w:val="0"/>
              <w:adjustRightInd/>
              <w:snapToGrid/>
              <w:spacing w:line="560" w:lineRule="exact"/>
              <w:ind w:right="0"/>
              <w:jc w:val="center"/>
              <w:textAlignment w:val="baseline"/>
              <w:rPr>
                <w:rFonts w:ascii="宋体" w:hAnsi="宋体" w:eastAsia="宋体" w:cs="宋体"/>
                <w:sz w:val="24"/>
                <w:szCs w:val="24"/>
              </w:rPr>
            </w:pPr>
            <w:r>
              <w:rPr>
                <w:rFonts w:ascii="宋体" w:hAnsi="宋体" w:eastAsia="宋体" w:cs="宋体"/>
                <w:sz w:val="24"/>
                <w:szCs w:val="24"/>
              </w:rPr>
              <w:t>管井设施</w:t>
            </w:r>
          </w:p>
        </w:tc>
        <w:tc>
          <w:tcPr>
            <w:tcW w:w="4725" w:type="dxa"/>
            <w:vAlign w:val="center"/>
          </w:tcPr>
          <w:p>
            <w:pPr>
              <w:keepNext w:val="0"/>
              <w:keepLines w:val="0"/>
              <w:pageBreakBefore w:val="0"/>
              <w:widowControl/>
              <w:kinsoku w:val="0"/>
              <w:wordWrap/>
              <w:overflowPunct/>
              <w:topLinePunct w:val="0"/>
              <w:autoSpaceDE w:val="0"/>
              <w:autoSpaceDN w:val="0"/>
              <w:bidi w:val="0"/>
              <w:adjustRightInd/>
              <w:snapToGrid/>
              <w:spacing w:line="400" w:lineRule="exact"/>
              <w:ind w:right="0"/>
              <w:jc w:val="both"/>
              <w:textAlignment w:val="baseline"/>
              <w:rPr>
                <w:rFonts w:hint="default" w:ascii="宋体" w:hAnsi="宋体" w:eastAsia="宋体" w:cs="宋体"/>
                <w:sz w:val="24"/>
                <w:szCs w:val="24"/>
                <w:lang w:val="en-US" w:eastAsia="zh-CN"/>
              </w:rPr>
            </w:pPr>
            <w:r>
              <w:rPr>
                <w:rFonts w:ascii="宋体" w:hAnsi="宋体" w:eastAsia="宋体" w:cs="宋体"/>
                <w:sz w:val="24"/>
                <w:szCs w:val="24"/>
              </w:rPr>
              <w:t>井盖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水箅子</w:t>
            </w:r>
            <w:r>
              <w:rPr>
                <w:rFonts w:ascii="宋体" w:hAnsi="宋体" w:eastAsia="宋体" w:cs="宋体"/>
                <w:sz w:val="24"/>
                <w:szCs w:val="24"/>
              </w:rPr>
              <w:t>等遗失存在重大安全隐患的，要求在当日内通知产权单位处置，当日</w:t>
            </w:r>
            <w:r>
              <w:rPr>
                <w:rFonts w:hint="eastAsia" w:ascii="宋体" w:hAnsi="宋体" w:eastAsia="宋体" w:cs="宋体"/>
                <w:sz w:val="24"/>
                <w:szCs w:val="24"/>
                <w:lang w:val="en-US" w:eastAsia="zh-CN"/>
              </w:rPr>
              <w:t>消除隐患。</w:t>
            </w:r>
          </w:p>
        </w:tc>
        <w:tc>
          <w:tcPr>
            <w:tcW w:w="118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snapToGrid/>
              <w:spacing w:line="400" w:lineRule="exact"/>
              <w:ind w:right="0"/>
              <w:jc w:val="both"/>
              <w:textAlignment w:val="baseline"/>
              <w:rPr>
                <w:rFonts w:ascii="宋体" w:hAnsi="宋体" w:eastAsia="宋体" w:cs="宋体"/>
                <w:sz w:val="24"/>
                <w:szCs w:val="24"/>
              </w:rPr>
            </w:pPr>
          </w:p>
        </w:tc>
        <w:tc>
          <w:tcPr>
            <w:tcW w:w="4588" w:type="dxa"/>
            <w:vAlign w:val="center"/>
          </w:tcPr>
          <w:p>
            <w:pPr>
              <w:keepNext w:val="0"/>
              <w:keepLines w:val="0"/>
              <w:pageBreakBefore w:val="0"/>
              <w:widowControl/>
              <w:kinsoku w:val="0"/>
              <w:wordWrap/>
              <w:overflowPunct/>
              <w:topLinePunct w:val="0"/>
              <w:autoSpaceDE w:val="0"/>
              <w:autoSpaceDN w:val="0"/>
              <w:bidi w:val="0"/>
              <w:adjustRightInd/>
              <w:snapToGrid/>
              <w:spacing w:line="40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每处每超期1天，扣1分</w:t>
            </w:r>
            <w:r>
              <w:rPr>
                <w:rFonts w:hint="eastAsia" w:ascii="宋体" w:hAnsi="宋体" w:eastAsia="宋体" w:cs="宋体"/>
                <w:sz w:val="24"/>
                <w:szCs w:val="24"/>
                <w:lang w:eastAsia="zh-CN"/>
              </w:rPr>
              <w:t>。</w:t>
            </w:r>
          </w:p>
        </w:tc>
        <w:tc>
          <w:tcPr>
            <w:tcW w:w="14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1843" w:type="dxa"/>
            <w:vMerge w:val="continue"/>
            <w:tcBorders>
              <w:top w:val="nil"/>
            </w:tcBorders>
            <w:vAlign w:val="top"/>
          </w:tcPr>
          <w:p>
            <w:pPr>
              <w:rPr>
                <w:rFonts w:ascii="Arial"/>
                <w:sz w:val="21"/>
              </w:rPr>
            </w:pPr>
          </w:p>
        </w:tc>
        <w:tc>
          <w:tcPr>
            <w:tcW w:w="1755" w:type="dxa"/>
            <w:vAlign w:val="center"/>
          </w:tcPr>
          <w:p>
            <w:pPr>
              <w:keepNext w:val="0"/>
              <w:keepLines w:val="0"/>
              <w:pageBreakBefore w:val="0"/>
              <w:widowControl/>
              <w:kinsoku w:val="0"/>
              <w:wordWrap/>
              <w:overflowPunct/>
              <w:topLinePunct w:val="0"/>
              <w:autoSpaceDE w:val="0"/>
              <w:autoSpaceDN w:val="0"/>
              <w:bidi w:val="0"/>
              <w:adjustRightInd/>
              <w:snapToGrid/>
              <w:spacing w:line="560" w:lineRule="exact"/>
              <w:ind w:right="0"/>
              <w:jc w:val="center"/>
              <w:textAlignment w:val="baseline"/>
              <w:rPr>
                <w:rFonts w:ascii="宋体" w:hAnsi="宋体" w:eastAsia="宋体" w:cs="宋体"/>
                <w:sz w:val="24"/>
                <w:szCs w:val="24"/>
              </w:rPr>
            </w:pPr>
            <w:r>
              <w:rPr>
                <w:rFonts w:ascii="宋体" w:hAnsi="宋体" w:eastAsia="宋体" w:cs="宋体"/>
                <w:sz w:val="24"/>
                <w:szCs w:val="24"/>
              </w:rPr>
              <w:t>掘路修复工程</w:t>
            </w:r>
          </w:p>
        </w:tc>
        <w:tc>
          <w:tcPr>
            <w:tcW w:w="4725" w:type="dxa"/>
            <w:vAlign w:val="center"/>
          </w:tcPr>
          <w:p>
            <w:pPr>
              <w:keepNext w:val="0"/>
              <w:keepLines w:val="0"/>
              <w:pageBreakBefore w:val="0"/>
              <w:widowControl/>
              <w:kinsoku w:val="0"/>
              <w:wordWrap/>
              <w:overflowPunct/>
              <w:topLinePunct w:val="0"/>
              <w:autoSpaceDE w:val="0"/>
              <w:autoSpaceDN w:val="0"/>
              <w:bidi w:val="0"/>
              <w:adjustRightInd/>
              <w:snapToGrid/>
              <w:spacing w:line="40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掘路施工完成后当日应进场修复路面</w:t>
            </w:r>
            <w:r>
              <w:rPr>
                <w:rFonts w:hint="eastAsia" w:ascii="宋体" w:hAnsi="宋体" w:eastAsia="宋体" w:cs="宋体"/>
                <w:sz w:val="24"/>
                <w:szCs w:val="24"/>
                <w:lang w:eastAsia="zh-CN"/>
              </w:rPr>
              <w:t>。</w:t>
            </w:r>
          </w:p>
        </w:tc>
        <w:tc>
          <w:tcPr>
            <w:tcW w:w="1185"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snapToGrid/>
              <w:spacing w:line="400" w:lineRule="exact"/>
              <w:ind w:right="0"/>
              <w:jc w:val="both"/>
              <w:textAlignment w:val="baseline"/>
              <w:rPr>
                <w:rFonts w:ascii="宋体" w:hAnsi="宋体" w:eastAsia="宋体" w:cs="宋体"/>
                <w:sz w:val="24"/>
                <w:szCs w:val="24"/>
              </w:rPr>
            </w:pPr>
          </w:p>
        </w:tc>
        <w:tc>
          <w:tcPr>
            <w:tcW w:w="4588" w:type="dxa"/>
            <w:vAlign w:val="center"/>
          </w:tcPr>
          <w:p>
            <w:pPr>
              <w:keepNext w:val="0"/>
              <w:keepLines w:val="0"/>
              <w:pageBreakBefore w:val="0"/>
              <w:widowControl/>
              <w:kinsoku w:val="0"/>
              <w:wordWrap/>
              <w:overflowPunct/>
              <w:topLinePunct w:val="0"/>
              <w:autoSpaceDE w:val="0"/>
              <w:autoSpaceDN w:val="0"/>
              <w:bidi w:val="0"/>
              <w:adjustRightInd/>
              <w:snapToGrid/>
              <w:spacing w:line="40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未达要求每处扣1分</w:t>
            </w:r>
            <w:r>
              <w:rPr>
                <w:rFonts w:hint="eastAsia" w:ascii="宋体" w:hAnsi="宋体" w:eastAsia="宋体" w:cs="宋体"/>
                <w:sz w:val="24"/>
                <w:szCs w:val="24"/>
                <w:lang w:eastAsia="zh-CN"/>
              </w:rPr>
              <w:t>。</w:t>
            </w:r>
          </w:p>
        </w:tc>
        <w:tc>
          <w:tcPr>
            <w:tcW w:w="14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0" w:hRule="atLeast"/>
        </w:trPr>
        <w:tc>
          <w:tcPr>
            <w:tcW w:w="1843" w:type="dxa"/>
            <w:vMerge w:val="restart"/>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center"/>
              <w:textAlignment w:val="baseline"/>
              <w:rPr>
                <w:rFonts w:ascii="宋体" w:hAnsi="宋体" w:eastAsia="宋体" w:cs="宋体"/>
                <w:sz w:val="22"/>
                <w:szCs w:val="22"/>
              </w:rPr>
            </w:pPr>
            <w:r>
              <w:rPr>
                <w:rFonts w:ascii="宋体" w:hAnsi="宋体" w:eastAsia="宋体" w:cs="宋体"/>
                <w:b/>
                <w:bCs/>
                <w:spacing w:val="1"/>
                <w:sz w:val="24"/>
                <w:szCs w:val="24"/>
              </w:rPr>
              <w:t>四、设施完好率</w:t>
            </w:r>
          </w:p>
        </w:tc>
        <w:tc>
          <w:tcPr>
            <w:tcW w:w="1755"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center"/>
              <w:textAlignment w:val="baseline"/>
              <w:rPr>
                <w:rFonts w:ascii="宋体" w:hAnsi="宋体" w:eastAsia="宋体" w:cs="宋体"/>
                <w:sz w:val="24"/>
                <w:szCs w:val="24"/>
              </w:rPr>
            </w:pPr>
            <w:r>
              <w:rPr>
                <w:rFonts w:ascii="宋体" w:hAnsi="宋体" w:eastAsia="宋体" w:cs="宋体"/>
                <w:sz w:val="24"/>
                <w:szCs w:val="24"/>
              </w:rPr>
              <w:t>道路</w:t>
            </w:r>
          </w:p>
        </w:tc>
        <w:tc>
          <w:tcPr>
            <w:tcW w:w="4725"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道路修补形状应规则、整齐美观，边线应平行或垂直于道路中线，接头平顺；铺筑平整、密实，路面平整，无明显沉陷、网裂、松散、错台、拥包、裂缝、烂边，唧泥、缝料散失、砼板块松动等现象；井框高差不明显，路面不积水</w:t>
            </w:r>
            <w:r>
              <w:rPr>
                <w:rFonts w:hint="eastAsia" w:ascii="宋体" w:hAnsi="宋体" w:eastAsia="宋体" w:cs="宋体"/>
                <w:sz w:val="24"/>
                <w:szCs w:val="24"/>
                <w:lang w:eastAsia="zh-CN"/>
              </w:rPr>
              <w:t>。</w:t>
            </w:r>
          </w:p>
        </w:tc>
        <w:tc>
          <w:tcPr>
            <w:tcW w:w="1185" w:type="dxa"/>
            <w:vMerge w:val="restart"/>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center"/>
              <w:textAlignment w:val="baseline"/>
              <w:rPr>
                <w:rFonts w:ascii="宋体" w:hAnsi="宋体" w:eastAsia="宋体" w:cs="宋体"/>
                <w:sz w:val="24"/>
                <w:szCs w:val="24"/>
              </w:rPr>
            </w:pPr>
            <w:r>
              <w:rPr>
                <w:rFonts w:ascii="宋体" w:hAnsi="宋体" w:eastAsia="宋体" w:cs="宋体"/>
                <w:sz w:val="24"/>
                <w:szCs w:val="24"/>
              </w:rPr>
              <w:t>30</w:t>
            </w:r>
          </w:p>
        </w:tc>
        <w:tc>
          <w:tcPr>
            <w:tcW w:w="4588"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道路有沉陷、碎裂、坑槽、井周破损的</w:t>
            </w:r>
            <w:r>
              <w:rPr>
                <w:rFonts w:hint="eastAsia" w:ascii="宋体" w:hAnsi="宋体" w:eastAsia="宋体" w:cs="宋体"/>
                <w:sz w:val="24"/>
                <w:szCs w:val="24"/>
                <w:lang w:eastAsia="zh-CN"/>
              </w:rPr>
              <w:t>，</w:t>
            </w:r>
            <w:r>
              <w:rPr>
                <w:rFonts w:ascii="宋体" w:hAnsi="宋体" w:eastAsia="宋体" w:cs="宋体"/>
                <w:sz w:val="24"/>
                <w:szCs w:val="24"/>
              </w:rPr>
              <w:t xml:space="preserve"> 一处扣1分有网裂、拥包、车辙、搓板、纵(横)向裂缝较严重等病害的， 一处扣0.5分；修复质量不达规范要求的，一处扣1分，修复后色差较大、不整齐美观的，一处扣</w:t>
            </w:r>
            <w:r>
              <w:rPr>
                <w:rFonts w:hint="eastAsia" w:ascii="宋体" w:hAnsi="宋体" w:eastAsia="宋体" w:cs="宋体"/>
                <w:sz w:val="24"/>
                <w:szCs w:val="24"/>
                <w:lang w:val="en-US" w:eastAsia="zh-CN"/>
              </w:rPr>
              <w:t>0.</w:t>
            </w:r>
            <w:r>
              <w:rPr>
                <w:rFonts w:ascii="宋体" w:hAnsi="宋体" w:eastAsia="宋体" w:cs="宋体"/>
                <w:sz w:val="24"/>
                <w:szCs w:val="24"/>
              </w:rPr>
              <w:t>5分</w:t>
            </w:r>
            <w:r>
              <w:rPr>
                <w:rFonts w:hint="eastAsia" w:ascii="宋体" w:hAnsi="宋体" w:eastAsia="宋体" w:cs="宋体"/>
                <w:sz w:val="24"/>
                <w:szCs w:val="24"/>
                <w:lang w:eastAsia="zh-CN"/>
              </w:rPr>
              <w:t>。</w:t>
            </w:r>
          </w:p>
        </w:tc>
        <w:tc>
          <w:tcPr>
            <w:tcW w:w="1464" w:type="dxa"/>
            <w:vAlign w:val="top"/>
          </w:tcPr>
          <w:p>
            <w:pPr>
              <w:spacing w:before="72" w:line="244" w:lineRule="auto"/>
              <w:ind w:right="68"/>
              <w:jc w:val="center"/>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1843"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center"/>
              <w:textAlignment w:val="baseline"/>
              <w:rPr>
                <w:rFonts w:ascii="Arial"/>
                <w:sz w:val="21"/>
              </w:rPr>
            </w:pPr>
          </w:p>
        </w:tc>
        <w:tc>
          <w:tcPr>
            <w:tcW w:w="1755"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center"/>
              <w:textAlignment w:val="baseline"/>
              <w:rPr>
                <w:rFonts w:ascii="宋体" w:hAnsi="宋体" w:eastAsia="宋体" w:cs="宋体"/>
                <w:sz w:val="24"/>
                <w:szCs w:val="24"/>
              </w:rPr>
            </w:pPr>
            <w:r>
              <w:rPr>
                <w:rFonts w:ascii="宋体" w:hAnsi="宋体" w:eastAsia="宋体" w:cs="宋体"/>
                <w:sz w:val="24"/>
                <w:szCs w:val="24"/>
              </w:rPr>
              <w:t>侧平石</w:t>
            </w:r>
          </w:p>
        </w:tc>
        <w:tc>
          <w:tcPr>
            <w:tcW w:w="4725"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表面接头平整、线型直顺、接缝均匀、勾缝饱满、安 砌稳固</w:t>
            </w:r>
            <w:r>
              <w:rPr>
                <w:rFonts w:hint="eastAsia" w:ascii="宋体" w:hAnsi="宋体" w:eastAsia="宋体" w:cs="宋体"/>
                <w:sz w:val="24"/>
                <w:szCs w:val="24"/>
                <w:lang w:eastAsia="zh-CN"/>
              </w:rPr>
              <w:t>。</w:t>
            </w:r>
          </w:p>
        </w:tc>
        <w:tc>
          <w:tcPr>
            <w:tcW w:w="1185"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ascii="宋体" w:hAnsi="宋体" w:eastAsia="宋体" w:cs="宋体"/>
                <w:sz w:val="24"/>
                <w:szCs w:val="24"/>
              </w:rPr>
            </w:pPr>
          </w:p>
        </w:tc>
        <w:tc>
          <w:tcPr>
            <w:tcW w:w="4588"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侧平石有缺失、倾斜、破损的，一处扣0.5分</w:t>
            </w:r>
            <w:r>
              <w:rPr>
                <w:rFonts w:hint="eastAsia" w:ascii="宋体" w:hAnsi="宋体" w:eastAsia="宋体" w:cs="宋体"/>
                <w:sz w:val="24"/>
                <w:szCs w:val="24"/>
                <w:lang w:eastAsia="zh-CN"/>
              </w:rPr>
              <w:t>。</w:t>
            </w:r>
          </w:p>
        </w:tc>
        <w:tc>
          <w:tcPr>
            <w:tcW w:w="1464" w:type="dxa"/>
            <w:vAlign w:val="top"/>
          </w:tcPr>
          <w:p>
            <w:pPr>
              <w:spacing w:before="72" w:line="244" w:lineRule="auto"/>
              <w:ind w:right="68"/>
              <w:jc w:val="center"/>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843"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center"/>
              <w:textAlignment w:val="baseline"/>
              <w:rPr>
                <w:rFonts w:ascii="Arial"/>
                <w:sz w:val="21"/>
              </w:rPr>
            </w:pPr>
          </w:p>
        </w:tc>
        <w:tc>
          <w:tcPr>
            <w:tcW w:w="1755"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center"/>
              <w:textAlignment w:val="baseline"/>
              <w:rPr>
                <w:rFonts w:ascii="宋体" w:hAnsi="宋体" w:eastAsia="宋体" w:cs="宋体"/>
                <w:sz w:val="24"/>
                <w:szCs w:val="24"/>
              </w:rPr>
            </w:pPr>
            <w:r>
              <w:rPr>
                <w:rFonts w:ascii="宋体" w:hAnsi="宋体" w:eastAsia="宋体" w:cs="宋体"/>
                <w:sz w:val="24"/>
                <w:szCs w:val="24"/>
              </w:rPr>
              <w:t>人行道板</w:t>
            </w:r>
          </w:p>
        </w:tc>
        <w:tc>
          <w:tcPr>
            <w:tcW w:w="4725"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道板平整、安砌牢固、纵横缝均匀、直顺、灌缝饱满、无残缺</w:t>
            </w:r>
            <w:r>
              <w:rPr>
                <w:rFonts w:hint="eastAsia" w:ascii="宋体" w:hAnsi="宋体" w:eastAsia="宋体" w:cs="宋体"/>
                <w:sz w:val="24"/>
                <w:szCs w:val="24"/>
                <w:lang w:eastAsia="zh-CN"/>
              </w:rPr>
              <w:t>。</w:t>
            </w:r>
          </w:p>
        </w:tc>
        <w:tc>
          <w:tcPr>
            <w:tcW w:w="1185"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ascii="宋体" w:hAnsi="宋体" w:eastAsia="宋体" w:cs="宋体"/>
                <w:sz w:val="24"/>
                <w:szCs w:val="24"/>
              </w:rPr>
            </w:pPr>
          </w:p>
        </w:tc>
        <w:tc>
          <w:tcPr>
            <w:tcW w:w="4588"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人行道板有缺失的，一处扣1分；人行道板有沉陷、 起拱、松动、破损的，一处扣0.5分</w:t>
            </w:r>
            <w:r>
              <w:rPr>
                <w:rFonts w:hint="eastAsia" w:ascii="宋体" w:hAnsi="宋体" w:eastAsia="宋体" w:cs="宋体"/>
                <w:sz w:val="24"/>
                <w:szCs w:val="24"/>
                <w:lang w:eastAsia="zh-CN"/>
              </w:rPr>
              <w:t>。</w:t>
            </w:r>
          </w:p>
        </w:tc>
        <w:tc>
          <w:tcPr>
            <w:tcW w:w="1464" w:type="dxa"/>
            <w:vAlign w:val="top"/>
          </w:tcPr>
          <w:p>
            <w:pPr>
              <w:spacing w:before="72" w:line="244" w:lineRule="auto"/>
              <w:ind w:right="68"/>
              <w:jc w:val="center"/>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1843"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center"/>
              <w:textAlignment w:val="baseline"/>
              <w:rPr>
                <w:rFonts w:ascii="Arial"/>
                <w:sz w:val="21"/>
              </w:rPr>
            </w:pPr>
          </w:p>
        </w:tc>
        <w:tc>
          <w:tcPr>
            <w:tcW w:w="1755"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rightChars="0"/>
              <w:jc w:val="center"/>
              <w:textAlignment w:val="baseline"/>
              <w:rPr>
                <w:rFonts w:ascii="宋体" w:hAnsi="宋体" w:eastAsia="宋体" w:cs="宋体"/>
                <w:snapToGrid w:val="0"/>
                <w:color w:val="000000"/>
                <w:kern w:val="0"/>
                <w:sz w:val="24"/>
                <w:szCs w:val="24"/>
              </w:rPr>
            </w:pPr>
            <w:r>
              <w:rPr>
                <w:rFonts w:ascii="宋体" w:hAnsi="宋体" w:eastAsia="宋体" w:cs="宋体"/>
                <w:sz w:val="24"/>
                <w:szCs w:val="24"/>
              </w:rPr>
              <w:t>管井设施</w:t>
            </w:r>
          </w:p>
        </w:tc>
        <w:tc>
          <w:tcPr>
            <w:tcW w:w="4725"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rightChars="0"/>
              <w:jc w:val="both"/>
              <w:textAlignment w:val="baseline"/>
              <w:rPr>
                <w:rFonts w:hint="eastAsia" w:ascii="宋体" w:hAnsi="宋体" w:eastAsia="宋体" w:cs="宋体"/>
                <w:snapToGrid w:val="0"/>
                <w:color w:val="000000"/>
                <w:kern w:val="0"/>
                <w:sz w:val="24"/>
                <w:szCs w:val="24"/>
                <w:lang w:eastAsia="zh-CN"/>
              </w:rPr>
            </w:pPr>
            <w:r>
              <w:rPr>
                <w:rFonts w:ascii="宋体" w:hAnsi="宋体" w:eastAsia="宋体" w:cs="宋体"/>
                <w:sz w:val="24"/>
                <w:szCs w:val="24"/>
              </w:rPr>
              <w:t>雨水检查井、收水井井盖完好无松动，收水井、出水口畅通无堵塞淤积；沿线其余管井设施破损及时上报并采取围护措施</w:t>
            </w:r>
            <w:r>
              <w:rPr>
                <w:rFonts w:hint="eastAsia" w:ascii="宋体" w:hAnsi="宋体" w:eastAsia="宋体" w:cs="宋体"/>
                <w:sz w:val="24"/>
                <w:szCs w:val="24"/>
                <w:lang w:eastAsia="zh-CN"/>
              </w:rPr>
              <w:t>。</w:t>
            </w:r>
          </w:p>
        </w:tc>
        <w:tc>
          <w:tcPr>
            <w:tcW w:w="1185"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rightChars="0"/>
              <w:jc w:val="both"/>
              <w:textAlignment w:val="baseline"/>
              <w:rPr>
                <w:rFonts w:ascii="宋体" w:hAnsi="宋体" w:eastAsia="宋体" w:cs="宋体"/>
                <w:snapToGrid w:val="0"/>
                <w:color w:val="000000"/>
                <w:kern w:val="0"/>
                <w:sz w:val="24"/>
                <w:szCs w:val="24"/>
              </w:rPr>
            </w:pPr>
          </w:p>
        </w:tc>
        <w:tc>
          <w:tcPr>
            <w:tcW w:w="4588"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rightChars="0"/>
              <w:jc w:val="both"/>
              <w:textAlignment w:val="baseline"/>
              <w:rPr>
                <w:rFonts w:hint="eastAsia" w:ascii="宋体" w:hAnsi="宋体" w:eastAsia="宋体" w:cs="宋体"/>
                <w:snapToGrid w:val="0"/>
                <w:color w:val="000000"/>
                <w:kern w:val="0"/>
                <w:sz w:val="24"/>
                <w:szCs w:val="24"/>
                <w:lang w:eastAsia="zh-CN"/>
              </w:rPr>
            </w:pPr>
            <w:r>
              <w:rPr>
                <w:rFonts w:ascii="宋体" w:hAnsi="宋体" w:eastAsia="宋体" w:cs="宋体"/>
                <w:sz w:val="24"/>
                <w:szCs w:val="24"/>
              </w:rPr>
              <w:t>雨水检查井、收水井存在下沉、井盖破损、松动有响声的，一处扣1分；雨水检查井、收水井存在井盖缺失的，一处扣3分；收水井、出水口堵塞的，一处扣1分；检查井、收水井淤积严重的，一处扣1分；其它管线井盖缺失、破损、下沉等，未及时报告及采取安全围护措施的，一处扣1分</w:t>
            </w:r>
            <w:r>
              <w:rPr>
                <w:rFonts w:hint="eastAsia" w:ascii="宋体" w:hAnsi="宋体" w:eastAsia="宋体" w:cs="宋体"/>
                <w:sz w:val="24"/>
                <w:szCs w:val="24"/>
                <w:lang w:eastAsia="zh-CN"/>
              </w:rPr>
              <w:t>。</w:t>
            </w:r>
          </w:p>
        </w:tc>
        <w:tc>
          <w:tcPr>
            <w:tcW w:w="1464" w:type="dxa"/>
            <w:vAlign w:val="top"/>
          </w:tcPr>
          <w:p>
            <w:pPr>
              <w:spacing w:before="72" w:line="244" w:lineRule="auto"/>
              <w:ind w:right="68"/>
              <w:jc w:val="center"/>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1843"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center"/>
              <w:textAlignment w:val="baseline"/>
              <w:rPr>
                <w:rFonts w:ascii="Arial"/>
                <w:sz w:val="21"/>
              </w:rPr>
            </w:pPr>
          </w:p>
        </w:tc>
        <w:tc>
          <w:tcPr>
            <w:tcW w:w="1755"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交安设施</w:t>
            </w:r>
          </w:p>
        </w:tc>
        <w:tc>
          <w:tcPr>
            <w:tcW w:w="4725"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原华信区域未移交交警部门交通安全设施，信号灯、标线、标志、护栏的日常维护和抢修。</w:t>
            </w:r>
          </w:p>
        </w:tc>
        <w:tc>
          <w:tcPr>
            <w:tcW w:w="1185"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ascii="宋体" w:hAnsi="宋体" w:eastAsia="宋体" w:cs="宋体"/>
                <w:sz w:val="24"/>
                <w:szCs w:val="24"/>
              </w:rPr>
            </w:pPr>
          </w:p>
        </w:tc>
        <w:tc>
          <w:tcPr>
            <w:tcW w:w="4588"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交通信号灯一处不亮，一处扣一份；标志及标线长期不处理，一处扣0.5分；护栏损坏，一处扣1分。</w:t>
            </w:r>
          </w:p>
        </w:tc>
        <w:tc>
          <w:tcPr>
            <w:tcW w:w="1464" w:type="dxa"/>
            <w:vAlign w:val="top"/>
          </w:tcPr>
          <w:p>
            <w:pPr>
              <w:spacing w:before="72" w:line="244" w:lineRule="auto"/>
              <w:ind w:right="68"/>
              <w:jc w:val="center"/>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1843"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center"/>
              <w:textAlignment w:val="baseline"/>
              <w:rPr>
                <w:rFonts w:ascii="Arial"/>
                <w:sz w:val="21"/>
              </w:rPr>
            </w:pPr>
          </w:p>
        </w:tc>
        <w:tc>
          <w:tcPr>
            <w:tcW w:w="1755"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路灯设施</w:t>
            </w:r>
          </w:p>
        </w:tc>
        <w:tc>
          <w:tcPr>
            <w:tcW w:w="4725"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原华信区域路灯日常维护和抢修。</w:t>
            </w:r>
          </w:p>
        </w:tc>
        <w:tc>
          <w:tcPr>
            <w:tcW w:w="1185"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ascii="宋体" w:hAnsi="宋体" w:eastAsia="宋体" w:cs="宋体"/>
                <w:sz w:val="24"/>
                <w:szCs w:val="24"/>
              </w:rPr>
            </w:pPr>
          </w:p>
        </w:tc>
        <w:tc>
          <w:tcPr>
            <w:tcW w:w="4588"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路灯不亮，一处扣1分。</w:t>
            </w:r>
          </w:p>
        </w:tc>
        <w:tc>
          <w:tcPr>
            <w:tcW w:w="1464" w:type="dxa"/>
            <w:vAlign w:val="top"/>
          </w:tcPr>
          <w:p>
            <w:pPr>
              <w:spacing w:before="72" w:line="244" w:lineRule="auto"/>
              <w:ind w:right="68"/>
              <w:jc w:val="center"/>
              <w:rPr>
                <w:rFonts w:ascii="宋体" w:hAnsi="宋体" w:eastAsia="宋体" w:cs="宋体"/>
                <w:sz w:val="24"/>
                <w:szCs w:val="24"/>
              </w:rPr>
            </w:pPr>
          </w:p>
        </w:tc>
      </w:tr>
    </w:tbl>
    <w:p/>
    <w:p>
      <w:pPr>
        <w:spacing w:line="76" w:lineRule="exact"/>
      </w:pPr>
    </w:p>
    <w:p>
      <w:pPr>
        <w:sectPr>
          <w:footerReference r:id="rId9" w:type="default"/>
          <w:pgSz w:w="17050" w:h="12170"/>
          <w:pgMar w:top="1034" w:right="695" w:bottom="1241" w:left="784" w:header="0" w:footer="1083" w:gutter="0"/>
          <w:cols w:space="720" w:num="1"/>
        </w:sectPr>
      </w:pPr>
    </w:p>
    <w:p/>
    <w:tbl>
      <w:tblPr>
        <w:tblStyle w:val="8"/>
        <w:tblpPr w:leftFromText="180" w:rightFromText="180" w:vertAnchor="text" w:horzAnchor="page" w:tblpX="547" w:tblpY="58"/>
        <w:tblOverlap w:val="never"/>
        <w:tblW w:w="151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6"/>
        <w:gridCol w:w="1575"/>
        <w:gridCol w:w="4589"/>
        <w:gridCol w:w="1231"/>
        <w:gridCol w:w="4233"/>
        <w:gridCol w:w="1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51" w:hRule="atLeast"/>
        </w:trPr>
        <w:tc>
          <w:tcPr>
            <w:tcW w:w="2166" w:type="dxa"/>
            <w:vMerge w:val="restart"/>
            <w:tcBorders>
              <w:bottom w:val="nil"/>
            </w:tcBorders>
            <w:vAlign w:val="center"/>
          </w:tcPr>
          <w:p>
            <w:pPr>
              <w:spacing w:before="72" w:line="247" w:lineRule="auto"/>
              <w:ind w:right="36"/>
              <w:jc w:val="center"/>
              <w:rPr>
                <w:rFonts w:ascii="宋体" w:hAnsi="宋体" w:eastAsia="宋体" w:cs="宋体"/>
                <w:sz w:val="22"/>
                <w:szCs w:val="22"/>
              </w:rPr>
            </w:pPr>
            <w:r>
              <w:rPr>
                <w:rFonts w:ascii="宋体" w:hAnsi="宋体" w:eastAsia="宋体" w:cs="宋体"/>
                <w:b/>
                <w:bCs/>
                <w:spacing w:val="1"/>
                <w:sz w:val="24"/>
                <w:szCs w:val="24"/>
              </w:rPr>
              <w:t>五、交办督办及投诉处理</w:t>
            </w:r>
          </w:p>
        </w:tc>
        <w:tc>
          <w:tcPr>
            <w:tcW w:w="1575"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center"/>
              <w:textAlignment w:val="baseline"/>
              <w:rPr>
                <w:rFonts w:ascii="宋体" w:hAnsi="宋体" w:eastAsia="宋体" w:cs="宋体"/>
                <w:sz w:val="24"/>
                <w:szCs w:val="24"/>
              </w:rPr>
            </w:pPr>
            <w:r>
              <w:rPr>
                <w:rFonts w:ascii="宋体" w:hAnsi="宋体" w:eastAsia="宋体" w:cs="宋体"/>
                <w:spacing w:val="18"/>
                <w:sz w:val="24"/>
                <w:szCs w:val="24"/>
              </w:rPr>
              <w:t>数字化城管、</w:t>
            </w:r>
          </w:p>
          <w:p>
            <w:pPr>
              <w:keepNext w:val="0"/>
              <w:keepLines w:val="0"/>
              <w:pageBreakBefore w:val="0"/>
              <w:widowControl/>
              <w:kinsoku w:val="0"/>
              <w:wordWrap/>
              <w:overflowPunct/>
              <w:topLinePunct w:val="0"/>
              <w:autoSpaceDE w:val="0"/>
              <w:autoSpaceDN w:val="0"/>
              <w:bidi w:val="0"/>
              <w:adjustRightInd/>
              <w:snapToGrid/>
              <w:spacing w:line="360" w:lineRule="exact"/>
              <w:ind w:left="30" w:right="0"/>
              <w:jc w:val="center"/>
              <w:textAlignment w:val="baseline"/>
              <w:rPr>
                <w:rFonts w:hint="eastAsia" w:ascii="宋体" w:hAnsi="宋体" w:eastAsia="宋体" w:cs="宋体"/>
                <w:sz w:val="24"/>
                <w:szCs w:val="24"/>
                <w:lang w:eastAsia="zh-CN"/>
              </w:rPr>
            </w:pPr>
            <w:r>
              <w:rPr>
                <w:rFonts w:ascii="宋体" w:hAnsi="宋体" w:eastAsia="宋体" w:cs="宋体"/>
                <w:sz w:val="24"/>
                <w:szCs w:val="24"/>
              </w:rPr>
              <w:t>12345、</w:t>
            </w:r>
            <w:r>
              <w:rPr>
                <w:rFonts w:hint="eastAsia" w:ascii="宋体" w:hAnsi="宋体" w:eastAsia="宋体" w:cs="宋体"/>
                <w:sz w:val="24"/>
                <w:szCs w:val="24"/>
                <w:lang w:val="en-US" w:eastAsia="zh-CN"/>
              </w:rPr>
              <w:t>市长信箱、区长信箱</w:t>
            </w:r>
            <w:r>
              <w:rPr>
                <w:rFonts w:ascii="宋体" w:hAnsi="宋体" w:eastAsia="宋体" w:cs="宋体"/>
                <w:sz w:val="24"/>
                <w:szCs w:val="24"/>
              </w:rPr>
              <w:t>交</w:t>
            </w:r>
            <w:r>
              <w:rPr>
                <w:rFonts w:ascii="宋体" w:hAnsi="宋体" w:eastAsia="宋体" w:cs="宋体"/>
                <w:spacing w:val="4"/>
                <w:sz w:val="24"/>
                <w:szCs w:val="24"/>
              </w:rPr>
              <w:t>办事项</w:t>
            </w:r>
            <w:r>
              <w:rPr>
                <w:rFonts w:hint="eastAsia" w:ascii="宋体" w:hAnsi="宋体" w:eastAsia="宋体" w:cs="宋体"/>
                <w:spacing w:val="4"/>
                <w:sz w:val="24"/>
                <w:szCs w:val="24"/>
                <w:lang w:eastAsia="zh-CN"/>
              </w:rPr>
              <w:t>。</w:t>
            </w:r>
          </w:p>
        </w:tc>
        <w:tc>
          <w:tcPr>
            <w:tcW w:w="4589"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快速回应并处置数字化城管、12345、</w:t>
            </w:r>
            <w:r>
              <w:rPr>
                <w:rFonts w:hint="eastAsia" w:ascii="宋体" w:hAnsi="宋体" w:eastAsia="宋体" w:cs="宋体"/>
                <w:sz w:val="24"/>
                <w:szCs w:val="24"/>
                <w:lang w:val="en-US" w:eastAsia="zh-CN"/>
              </w:rPr>
              <w:t>市长信箱、区长信箱</w:t>
            </w:r>
            <w:r>
              <w:rPr>
                <w:rFonts w:ascii="宋体" w:hAnsi="宋体" w:eastAsia="宋体" w:cs="宋体"/>
                <w:sz w:val="24"/>
                <w:szCs w:val="24"/>
              </w:rPr>
              <w:t>等交办反 应的问题</w:t>
            </w:r>
            <w:r>
              <w:rPr>
                <w:rFonts w:hint="eastAsia" w:ascii="宋体" w:hAnsi="宋体" w:eastAsia="宋体" w:cs="宋体"/>
                <w:sz w:val="24"/>
                <w:szCs w:val="24"/>
                <w:lang w:eastAsia="zh-CN"/>
              </w:rPr>
              <w:t>。</w:t>
            </w:r>
          </w:p>
        </w:tc>
        <w:tc>
          <w:tcPr>
            <w:tcW w:w="1231"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center"/>
              <w:textAlignment w:val="baseline"/>
              <w:rPr>
                <w:rFonts w:ascii="宋体" w:hAnsi="宋体" w:eastAsia="宋体" w:cs="宋体"/>
                <w:sz w:val="24"/>
                <w:szCs w:val="24"/>
              </w:rPr>
            </w:pPr>
            <w:r>
              <w:rPr>
                <w:rFonts w:ascii="宋体" w:hAnsi="宋体" w:eastAsia="宋体" w:cs="宋体"/>
                <w:spacing w:val="-7"/>
                <w:sz w:val="24"/>
                <w:szCs w:val="24"/>
              </w:rPr>
              <w:t>10</w:t>
            </w:r>
          </w:p>
        </w:tc>
        <w:tc>
          <w:tcPr>
            <w:tcW w:w="4233"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交办问题未处理的，发现一次扣3分；未及时处理或处理不到位的，发现一次扣1分</w:t>
            </w:r>
            <w:r>
              <w:rPr>
                <w:rFonts w:hint="eastAsia" w:ascii="宋体" w:hAnsi="宋体" w:eastAsia="宋体" w:cs="宋体"/>
                <w:sz w:val="24"/>
                <w:szCs w:val="24"/>
                <w:lang w:eastAsia="zh-CN"/>
              </w:rPr>
              <w:t>。</w:t>
            </w:r>
          </w:p>
        </w:tc>
        <w:tc>
          <w:tcPr>
            <w:tcW w:w="1402" w:type="dxa"/>
            <w:vAlign w:val="top"/>
          </w:tcPr>
          <w:p>
            <w:pPr>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6" w:hRule="atLeast"/>
        </w:trPr>
        <w:tc>
          <w:tcPr>
            <w:tcW w:w="2166" w:type="dxa"/>
            <w:vMerge w:val="continue"/>
            <w:tcBorders>
              <w:top w:val="nil"/>
              <w:bottom w:val="nil"/>
            </w:tcBorders>
            <w:vAlign w:val="center"/>
          </w:tcPr>
          <w:p>
            <w:pPr>
              <w:jc w:val="center"/>
              <w:rPr>
                <w:rFonts w:ascii="Arial"/>
                <w:sz w:val="21"/>
              </w:rPr>
            </w:pPr>
          </w:p>
        </w:tc>
        <w:tc>
          <w:tcPr>
            <w:tcW w:w="1575"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center"/>
              <w:textAlignment w:val="baseline"/>
              <w:rPr>
                <w:rFonts w:ascii="宋体" w:hAnsi="宋体" w:eastAsia="宋体" w:cs="宋体"/>
                <w:sz w:val="24"/>
                <w:szCs w:val="24"/>
              </w:rPr>
            </w:pPr>
            <w:r>
              <w:rPr>
                <w:rFonts w:ascii="宋体" w:hAnsi="宋体" w:eastAsia="宋体" w:cs="宋体"/>
                <w:spacing w:val="-2"/>
                <w:sz w:val="24"/>
                <w:szCs w:val="24"/>
              </w:rPr>
              <w:t>重大活动配合</w:t>
            </w:r>
          </w:p>
        </w:tc>
        <w:tc>
          <w:tcPr>
            <w:tcW w:w="4589"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积极配合创建等省、</w:t>
            </w:r>
            <w:r>
              <w:rPr>
                <w:rFonts w:hint="eastAsia" w:ascii="宋体" w:hAnsi="宋体" w:eastAsia="宋体" w:cs="宋体"/>
                <w:sz w:val="24"/>
                <w:szCs w:val="24"/>
                <w:lang w:val="en-US" w:eastAsia="zh-CN"/>
              </w:rPr>
              <w:t>市、区</w:t>
            </w:r>
            <w:r>
              <w:rPr>
                <w:rFonts w:ascii="宋体" w:hAnsi="宋体" w:eastAsia="宋体" w:cs="宋体"/>
                <w:sz w:val="24"/>
                <w:szCs w:val="24"/>
              </w:rPr>
              <w:t>大型活动</w:t>
            </w:r>
            <w:r>
              <w:rPr>
                <w:rFonts w:hint="eastAsia" w:ascii="宋体" w:hAnsi="宋体" w:eastAsia="宋体" w:cs="宋体"/>
                <w:sz w:val="24"/>
                <w:szCs w:val="24"/>
                <w:lang w:eastAsia="zh-CN"/>
              </w:rPr>
              <w:t>。</w:t>
            </w:r>
          </w:p>
        </w:tc>
        <w:tc>
          <w:tcPr>
            <w:tcW w:w="123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snapToGrid/>
              <w:spacing w:line="360" w:lineRule="exact"/>
              <w:ind w:right="0"/>
              <w:textAlignment w:val="baseline"/>
              <w:rPr>
                <w:rFonts w:ascii="Arial"/>
                <w:sz w:val="24"/>
                <w:szCs w:val="24"/>
              </w:rPr>
            </w:pPr>
          </w:p>
        </w:tc>
        <w:tc>
          <w:tcPr>
            <w:tcW w:w="4233"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在创建等省、市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区</w:t>
            </w:r>
            <w:r>
              <w:rPr>
                <w:rFonts w:ascii="宋体" w:hAnsi="宋体" w:eastAsia="宋体" w:cs="宋体"/>
                <w:sz w:val="24"/>
                <w:szCs w:val="24"/>
              </w:rPr>
              <w:t>大型活动中因管护不到位导致失分或被上级领导批评的，一次扣5分；未完成指令性任务的，一项扣2分</w:t>
            </w:r>
            <w:r>
              <w:rPr>
                <w:rFonts w:hint="eastAsia" w:ascii="宋体" w:hAnsi="宋体" w:eastAsia="宋体" w:cs="宋体"/>
                <w:sz w:val="24"/>
                <w:szCs w:val="24"/>
                <w:lang w:eastAsia="zh-CN"/>
              </w:rPr>
              <w:t>。</w:t>
            </w:r>
          </w:p>
        </w:tc>
        <w:tc>
          <w:tcPr>
            <w:tcW w:w="1402" w:type="dxa"/>
            <w:vAlign w:val="top"/>
          </w:tcPr>
          <w:p>
            <w:pPr>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4" w:hRule="atLeast"/>
        </w:trPr>
        <w:tc>
          <w:tcPr>
            <w:tcW w:w="2166" w:type="dxa"/>
            <w:vMerge w:val="continue"/>
            <w:tcBorders>
              <w:top w:val="nil"/>
            </w:tcBorders>
            <w:vAlign w:val="center"/>
          </w:tcPr>
          <w:p>
            <w:pPr>
              <w:jc w:val="center"/>
              <w:rPr>
                <w:rFonts w:ascii="Arial"/>
                <w:sz w:val="21"/>
              </w:rPr>
            </w:pPr>
          </w:p>
        </w:tc>
        <w:tc>
          <w:tcPr>
            <w:tcW w:w="1575"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center"/>
              <w:textAlignment w:val="baseline"/>
              <w:rPr>
                <w:rFonts w:ascii="宋体" w:hAnsi="宋体" w:eastAsia="宋体" w:cs="宋体"/>
                <w:sz w:val="24"/>
                <w:szCs w:val="24"/>
              </w:rPr>
            </w:pPr>
            <w:r>
              <w:rPr>
                <w:rFonts w:ascii="宋体" w:hAnsi="宋体" w:eastAsia="宋体" w:cs="宋体"/>
                <w:spacing w:val="-2"/>
                <w:sz w:val="24"/>
                <w:szCs w:val="24"/>
              </w:rPr>
              <w:t>领导交办任务</w:t>
            </w:r>
          </w:p>
        </w:tc>
        <w:tc>
          <w:tcPr>
            <w:tcW w:w="4589"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认真贯彻落实各级领导批示精神及交办事项</w:t>
            </w:r>
            <w:r>
              <w:rPr>
                <w:rFonts w:hint="eastAsia" w:ascii="宋体" w:hAnsi="宋体" w:eastAsia="宋体" w:cs="宋体"/>
                <w:sz w:val="24"/>
                <w:szCs w:val="24"/>
                <w:lang w:eastAsia="zh-CN"/>
              </w:rPr>
              <w:t>。</w:t>
            </w:r>
          </w:p>
        </w:tc>
        <w:tc>
          <w:tcPr>
            <w:tcW w:w="1231"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snapToGrid/>
              <w:spacing w:line="360" w:lineRule="exact"/>
              <w:ind w:right="0"/>
              <w:textAlignment w:val="baseline"/>
              <w:rPr>
                <w:rFonts w:ascii="Arial"/>
                <w:sz w:val="24"/>
                <w:szCs w:val="24"/>
              </w:rPr>
            </w:pPr>
          </w:p>
        </w:tc>
        <w:tc>
          <w:tcPr>
            <w:tcW w:w="4233"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0"/>
              <w:jc w:val="both"/>
              <w:textAlignment w:val="baseline"/>
              <w:rPr>
                <w:rFonts w:hint="eastAsia" w:ascii="宋体" w:hAnsi="宋体" w:eastAsia="宋体" w:cs="宋体"/>
                <w:sz w:val="24"/>
                <w:szCs w:val="24"/>
                <w:lang w:eastAsia="zh-CN"/>
              </w:rPr>
            </w:pPr>
            <w:r>
              <w:rPr>
                <w:rFonts w:ascii="宋体" w:hAnsi="宋体" w:eastAsia="宋体" w:cs="宋体"/>
                <w:sz w:val="24"/>
                <w:szCs w:val="24"/>
              </w:rPr>
              <w:t>对领导批示，有条件落实而未落实的一次扣2分。落实情况差，每次扣1分。未及时回复每次扣0.5分</w:t>
            </w:r>
            <w:r>
              <w:rPr>
                <w:rFonts w:hint="eastAsia" w:ascii="宋体" w:hAnsi="宋体" w:eastAsia="宋体" w:cs="宋体"/>
                <w:sz w:val="24"/>
                <w:szCs w:val="24"/>
                <w:lang w:eastAsia="zh-CN"/>
              </w:rPr>
              <w:t>。</w:t>
            </w:r>
          </w:p>
        </w:tc>
        <w:tc>
          <w:tcPr>
            <w:tcW w:w="1402" w:type="dxa"/>
            <w:vAlign w:val="top"/>
          </w:tcPr>
          <w:p>
            <w:pPr>
              <w:rPr>
                <w:rFonts w:ascii="Arial"/>
                <w:sz w:val="24"/>
                <w:szCs w:val="24"/>
              </w:rPr>
            </w:pPr>
          </w:p>
        </w:tc>
      </w:tr>
    </w:tbl>
    <w:p/>
    <w:p>
      <w:pPr>
        <w:spacing w:line="212" w:lineRule="exact"/>
      </w:pPr>
    </w:p>
    <w:p>
      <w:pPr>
        <w:rPr>
          <w:rFonts w:ascii="Arial"/>
          <w:sz w:val="21"/>
        </w:rPr>
      </w:pPr>
    </w:p>
    <w:p>
      <w:pPr>
        <w:sectPr>
          <w:footerReference r:id="rId10" w:type="default"/>
          <w:pgSz w:w="16830" w:h="11880"/>
          <w:pgMar w:top="1009" w:right="665" w:bottom="1075" w:left="615" w:header="0" w:footer="926" w:gutter="0"/>
          <w:cols w:space="720" w:num="1"/>
        </w:sectPr>
      </w:pPr>
    </w:p>
    <w:p/>
    <w:p/>
    <w:p>
      <w:pPr>
        <w:spacing w:line="195" w:lineRule="exact"/>
      </w:pPr>
    </w:p>
    <w:tbl>
      <w:tblPr>
        <w:tblStyle w:val="8"/>
        <w:tblW w:w="146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5"/>
        <w:gridCol w:w="1380"/>
        <w:gridCol w:w="4500"/>
        <w:gridCol w:w="1215"/>
        <w:gridCol w:w="4498"/>
        <w:gridCol w:w="13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65" w:hRule="atLeast"/>
        </w:trPr>
        <w:tc>
          <w:tcPr>
            <w:tcW w:w="1685" w:type="dxa"/>
            <w:vMerge w:val="restart"/>
            <w:tcBorders>
              <w:bottom w:val="nil"/>
            </w:tcBorders>
            <w:vAlign w:val="center"/>
          </w:tcPr>
          <w:p>
            <w:pPr>
              <w:spacing w:before="72" w:line="247" w:lineRule="auto"/>
              <w:ind w:right="36"/>
              <w:jc w:val="center"/>
              <w:rPr>
                <w:rFonts w:ascii="宋体" w:hAnsi="宋体" w:eastAsia="宋体" w:cs="宋体"/>
                <w:sz w:val="24"/>
                <w:szCs w:val="24"/>
              </w:rPr>
            </w:pPr>
            <w:r>
              <w:rPr>
                <w:rFonts w:ascii="宋体" w:hAnsi="宋体" w:eastAsia="宋体" w:cs="宋体"/>
                <w:b/>
                <w:bCs/>
                <w:spacing w:val="1"/>
                <w:sz w:val="24"/>
                <w:szCs w:val="24"/>
              </w:rPr>
              <w:t>六、安全生产及文明施工</w:t>
            </w:r>
          </w:p>
        </w:tc>
        <w:tc>
          <w:tcPr>
            <w:tcW w:w="1380"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jc w:val="center"/>
              <w:textAlignment w:val="baseline"/>
              <w:rPr>
                <w:rFonts w:ascii="宋体" w:hAnsi="宋体" w:eastAsia="宋体" w:cs="宋体"/>
                <w:sz w:val="24"/>
                <w:szCs w:val="24"/>
              </w:rPr>
            </w:pPr>
            <w:r>
              <w:rPr>
                <w:rFonts w:ascii="宋体" w:hAnsi="宋体" w:eastAsia="宋体" w:cs="宋体"/>
                <w:spacing w:val="-2"/>
                <w:sz w:val="24"/>
                <w:szCs w:val="24"/>
              </w:rPr>
              <w:t>应急管理</w:t>
            </w:r>
          </w:p>
        </w:tc>
        <w:tc>
          <w:tcPr>
            <w:tcW w:w="4500"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jc w:val="both"/>
              <w:textAlignment w:val="baseline"/>
              <w:rPr>
                <w:rFonts w:hint="eastAsia" w:ascii="宋体" w:hAnsi="宋体" w:eastAsia="宋体" w:cs="宋体"/>
                <w:sz w:val="24"/>
                <w:szCs w:val="24"/>
                <w:lang w:eastAsia="zh-CN"/>
              </w:rPr>
            </w:pPr>
            <w:r>
              <w:rPr>
                <w:rFonts w:ascii="宋体" w:hAnsi="宋体" w:eastAsia="宋体" w:cs="宋体"/>
                <w:spacing w:val="1"/>
                <w:sz w:val="24"/>
                <w:szCs w:val="24"/>
              </w:rPr>
              <w:t>制定各类应急预案，按要求建立应急队伍、储备应急物资和机械设备，组织人员培训和应急演练。发生突发事件，反应迅速、处置及时，并按信息报送程序报</w:t>
            </w:r>
            <w:r>
              <w:rPr>
                <w:rFonts w:ascii="宋体" w:hAnsi="宋体" w:eastAsia="宋体" w:cs="宋体"/>
                <w:spacing w:val="3"/>
                <w:sz w:val="24"/>
                <w:szCs w:val="24"/>
              </w:rPr>
              <w:t>送相关信息</w:t>
            </w:r>
            <w:r>
              <w:rPr>
                <w:rFonts w:hint="eastAsia" w:ascii="宋体" w:hAnsi="宋体" w:eastAsia="宋体" w:cs="宋体"/>
                <w:spacing w:val="3"/>
                <w:sz w:val="24"/>
                <w:szCs w:val="24"/>
                <w:lang w:eastAsia="zh-CN"/>
              </w:rPr>
              <w:t>。</w:t>
            </w:r>
          </w:p>
        </w:tc>
        <w:tc>
          <w:tcPr>
            <w:tcW w:w="121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snapToGrid/>
              <w:spacing w:line="360" w:lineRule="exact"/>
              <w:jc w:val="center"/>
              <w:textAlignment w:val="baseline"/>
              <w:rPr>
                <w:rFonts w:ascii="宋体" w:hAnsi="宋体" w:eastAsia="宋体" w:cs="宋体"/>
                <w:sz w:val="24"/>
                <w:szCs w:val="24"/>
              </w:rPr>
            </w:pPr>
            <w:r>
              <w:rPr>
                <w:rFonts w:ascii="宋体" w:hAnsi="宋体" w:eastAsia="宋体" w:cs="宋体"/>
                <w:spacing w:val="-7"/>
                <w:sz w:val="24"/>
                <w:szCs w:val="24"/>
              </w:rPr>
              <w:t>10</w:t>
            </w:r>
          </w:p>
        </w:tc>
        <w:tc>
          <w:tcPr>
            <w:tcW w:w="4498"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jc w:val="both"/>
              <w:textAlignment w:val="baseline"/>
              <w:rPr>
                <w:rFonts w:hint="eastAsia" w:ascii="宋体" w:hAnsi="宋体" w:eastAsia="宋体" w:cs="宋体"/>
                <w:sz w:val="24"/>
                <w:szCs w:val="24"/>
                <w:lang w:eastAsia="zh-CN"/>
              </w:rPr>
            </w:pPr>
            <w:r>
              <w:rPr>
                <w:rFonts w:ascii="宋体" w:hAnsi="宋体" w:eastAsia="宋体" w:cs="宋体"/>
                <w:spacing w:val="-6"/>
                <w:sz w:val="24"/>
                <w:szCs w:val="24"/>
              </w:rPr>
              <w:t>未制定应急预案、未落实应急队伍、物资、设备，一</w:t>
            </w:r>
            <w:r>
              <w:rPr>
                <w:rFonts w:ascii="宋体" w:hAnsi="宋体" w:eastAsia="宋体" w:cs="宋体"/>
                <w:spacing w:val="2"/>
                <w:sz w:val="24"/>
                <w:szCs w:val="24"/>
              </w:rPr>
              <w:t>项扣1分；未组织培训和应急演练，一项扣1分；发</w:t>
            </w:r>
            <w:r>
              <w:rPr>
                <w:rFonts w:ascii="宋体" w:hAnsi="宋体" w:eastAsia="宋体" w:cs="宋体"/>
                <w:spacing w:val="-3"/>
                <w:sz w:val="24"/>
                <w:szCs w:val="24"/>
              </w:rPr>
              <w:t>生突发事件，半小时内未到现场的，一次扣1分；未</w:t>
            </w:r>
            <w:r>
              <w:rPr>
                <w:rFonts w:ascii="宋体" w:hAnsi="宋体" w:eastAsia="宋体" w:cs="宋体"/>
                <w:sz w:val="24"/>
                <w:szCs w:val="24"/>
              </w:rPr>
              <w:t>采取相应的安全围护、警示标志等措施导致次生灾害</w:t>
            </w:r>
            <w:r>
              <w:rPr>
                <w:rFonts w:ascii="宋体" w:hAnsi="宋体" w:eastAsia="宋体" w:cs="宋体"/>
                <w:spacing w:val="-6"/>
                <w:sz w:val="24"/>
                <w:szCs w:val="24"/>
              </w:rPr>
              <w:t>的，</w:t>
            </w:r>
            <w:r>
              <w:rPr>
                <w:rFonts w:ascii="宋体" w:hAnsi="宋体" w:eastAsia="宋体" w:cs="宋体"/>
                <w:spacing w:val="-18"/>
                <w:sz w:val="24"/>
                <w:szCs w:val="24"/>
              </w:rPr>
              <w:t xml:space="preserve"> </w:t>
            </w:r>
            <w:r>
              <w:rPr>
                <w:rFonts w:ascii="宋体" w:hAnsi="宋体" w:eastAsia="宋体" w:cs="宋体"/>
                <w:spacing w:val="-6"/>
                <w:sz w:val="24"/>
                <w:szCs w:val="24"/>
              </w:rPr>
              <w:t>一次扣2分；现场处置不及时、不到位的，一次</w:t>
            </w:r>
            <w:r>
              <w:rPr>
                <w:rFonts w:ascii="宋体" w:hAnsi="宋体" w:eastAsia="宋体" w:cs="宋体"/>
                <w:spacing w:val="5"/>
                <w:sz w:val="24"/>
                <w:szCs w:val="24"/>
              </w:rPr>
              <w:t>扣3分；未按程序报送信息或迟报、瞒报、漏报、误</w:t>
            </w:r>
            <w:r>
              <w:rPr>
                <w:rFonts w:ascii="宋体" w:hAnsi="宋体" w:eastAsia="宋体" w:cs="宋体"/>
                <w:spacing w:val="-4"/>
                <w:sz w:val="24"/>
                <w:szCs w:val="24"/>
              </w:rPr>
              <w:t>报的，一次扣1分</w:t>
            </w:r>
            <w:r>
              <w:rPr>
                <w:rFonts w:hint="eastAsia" w:ascii="宋体" w:hAnsi="宋体" w:eastAsia="宋体" w:cs="宋体"/>
                <w:spacing w:val="-4"/>
                <w:sz w:val="24"/>
                <w:szCs w:val="24"/>
                <w:lang w:eastAsia="zh-CN"/>
              </w:rPr>
              <w:t>。</w:t>
            </w:r>
          </w:p>
        </w:tc>
        <w:tc>
          <w:tcPr>
            <w:tcW w:w="1358" w:type="dxa"/>
            <w:vAlign w:val="center"/>
          </w:tcPr>
          <w:p>
            <w:pPr>
              <w:jc w:val="center"/>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2" w:hRule="atLeast"/>
        </w:trPr>
        <w:tc>
          <w:tcPr>
            <w:tcW w:w="1685" w:type="dxa"/>
            <w:vMerge w:val="continue"/>
            <w:tcBorders>
              <w:top w:val="nil"/>
              <w:bottom w:val="nil"/>
            </w:tcBorders>
            <w:vAlign w:val="center"/>
          </w:tcPr>
          <w:p>
            <w:pPr>
              <w:jc w:val="center"/>
              <w:rPr>
                <w:rFonts w:ascii="Arial"/>
                <w:sz w:val="24"/>
                <w:szCs w:val="24"/>
              </w:rPr>
            </w:pPr>
          </w:p>
        </w:tc>
        <w:tc>
          <w:tcPr>
            <w:tcW w:w="1380"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jc w:val="center"/>
              <w:textAlignment w:val="baseline"/>
              <w:rPr>
                <w:rFonts w:ascii="宋体" w:hAnsi="宋体" w:eastAsia="宋体" w:cs="宋体"/>
                <w:sz w:val="24"/>
                <w:szCs w:val="24"/>
              </w:rPr>
            </w:pPr>
            <w:r>
              <w:rPr>
                <w:rFonts w:ascii="宋体" w:hAnsi="宋体" w:eastAsia="宋体" w:cs="宋体"/>
                <w:spacing w:val="1"/>
                <w:sz w:val="24"/>
                <w:szCs w:val="24"/>
              </w:rPr>
              <w:t>安全管理</w:t>
            </w:r>
          </w:p>
        </w:tc>
        <w:tc>
          <w:tcPr>
            <w:tcW w:w="4500"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ind w:right="34"/>
              <w:jc w:val="both"/>
              <w:textAlignment w:val="baseline"/>
              <w:rPr>
                <w:rFonts w:hint="eastAsia" w:ascii="宋体" w:hAnsi="宋体" w:eastAsia="宋体" w:cs="宋体"/>
                <w:sz w:val="24"/>
                <w:szCs w:val="24"/>
                <w:lang w:eastAsia="zh-CN"/>
              </w:rPr>
            </w:pPr>
            <w:r>
              <w:rPr>
                <w:rFonts w:ascii="宋体" w:hAnsi="宋体" w:eastAsia="宋体" w:cs="宋体"/>
                <w:spacing w:val="1"/>
                <w:sz w:val="24"/>
                <w:szCs w:val="24"/>
              </w:rPr>
              <w:t>确保市政设施安全运行；职工需接受安全教育和上岗培训，严格执行操作规程；施工现场围护到位、警示</w:t>
            </w:r>
            <w:r>
              <w:rPr>
                <w:rFonts w:ascii="宋体" w:hAnsi="宋体" w:eastAsia="宋体" w:cs="宋体"/>
                <w:spacing w:val="5"/>
                <w:sz w:val="24"/>
                <w:szCs w:val="24"/>
              </w:rPr>
              <w:t xml:space="preserve"> </w:t>
            </w:r>
            <w:r>
              <w:rPr>
                <w:rFonts w:ascii="宋体" w:hAnsi="宋体" w:eastAsia="宋体" w:cs="宋体"/>
                <w:spacing w:val="1"/>
                <w:sz w:val="24"/>
                <w:szCs w:val="24"/>
              </w:rPr>
              <w:t>标志设置齐全、施工人员按操作规程穿戴防护用具</w:t>
            </w:r>
            <w:r>
              <w:rPr>
                <w:rFonts w:hint="eastAsia" w:ascii="宋体" w:hAnsi="宋体" w:eastAsia="宋体" w:cs="宋体"/>
                <w:spacing w:val="1"/>
                <w:sz w:val="24"/>
                <w:szCs w:val="24"/>
                <w:lang w:eastAsia="zh-CN"/>
              </w:rPr>
              <w:t>。</w:t>
            </w:r>
          </w:p>
        </w:tc>
        <w:tc>
          <w:tcPr>
            <w:tcW w:w="121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snapToGrid/>
              <w:spacing w:line="360" w:lineRule="exact"/>
              <w:jc w:val="center"/>
              <w:textAlignment w:val="baseline"/>
              <w:rPr>
                <w:rFonts w:ascii="Arial"/>
                <w:sz w:val="24"/>
                <w:szCs w:val="24"/>
              </w:rPr>
            </w:pPr>
          </w:p>
        </w:tc>
        <w:tc>
          <w:tcPr>
            <w:tcW w:w="4498"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jc w:val="both"/>
              <w:textAlignment w:val="baseline"/>
              <w:rPr>
                <w:rFonts w:hint="eastAsia" w:ascii="宋体" w:hAnsi="宋体" w:eastAsia="宋体" w:cs="宋体"/>
                <w:sz w:val="24"/>
                <w:szCs w:val="24"/>
                <w:lang w:eastAsia="zh-CN"/>
              </w:rPr>
            </w:pPr>
            <w:r>
              <w:rPr>
                <w:rFonts w:ascii="宋体" w:hAnsi="宋体" w:eastAsia="宋体" w:cs="宋体"/>
                <w:spacing w:val="1"/>
                <w:sz w:val="24"/>
                <w:szCs w:val="24"/>
              </w:rPr>
              <w:t>因养护管理不到位造成设施受损、桥洞火灾、人员伤</w:t>
            </w:r>
            <w:r>
              <w:rPr>
                <w:rFonts w:ascii="宋体" w:hAnsi="宋体" w:eastAsia="宋体" w:cs="宋体"/>
                <w:spacing w:val="2"/>
                <w:sz w:val="24"/>
                <w:szCs w:val="24"/>
              </w:rPr>
              <w:t>亡等，一次扣5分；职工未接受安全教育或上岗培训，</w:t>
            </w:r>
            <w:r>
              <w:rPr>
                <w:rFonts w:ascii="宋体" w:hAnsi="宋体" w:eastAsia="宋体" w:cs="宋体"/>
                <w:spacing w:val="3"/>
                <w:sz w:val="24"/>
                <w:szCs w:val="24"/>
              </w:rPr>
              <w:t>一人次扣1分；未按操作规程作业，一次扣1分</w:t>
            </w:r>
            <w:r>
              <w:rPr>
                <w:rFonts w:ascii="宋体" w:hAnsi="宋体" w:eastAsia="宋体" w:cs="宋体"/>
                <w:spacing w:val="2"/>
                <w:sz w:val="24"/>
                <w:szCs w:val="24"/>
              </w:rPr>
              <w:t>；施</w:t>
            </w:r>
            <w:r>
              <w:rPr>
                <w:rFonts w:ascii="宋体" w:hAnsi="宋体" w:eastAsia="宋体" w:cs="宋体"/>
                <w:spacing w:val="-6"/>
                <w:sz w:val="24"/>
                <w:szCs w:val="24"/>
              </w:rPr>
              <w:t>工现场围护不到位或安全警示标志设置不到位，一次</w:t>
            </w:r>
            <w:r>
              <w:rPr>
                <w:rFonts w:ascii="宋体" w:hAnsi="宋体" w:eastAsia="宋体" w:cs="宋体"/>
                <w:spacing w:val="2"/>
                <w:sz w:val="24"/>
                <w:szCs w:val="24"/>
              </w:rPr>
              <w:t>扣1分；作业人员未穿戴防护用具，一人次扣1分</w:t>
            </w:r>
            <w:r>
              <w:rPr>
                <w:rFonts w:hint="eastAsia" w:ascii="宋体" w:hAnsi="宋体" w:eastAsia="宋体" w:cs="宋体"/>
                <w:spacing w:val="2"/>
                <w:sz w:val="24"/>
                <w:szCs w:val="24"/>
                <w:lang w:eastAsia="zh-CN"/>
              </w:rPr>
              <w:t>。</w:t>
            </w:r>
          </w:p>
        </w:tc>
        <w:tc>
          <w:tcPr>
            <w:tcW w:w="1358" w:type="dxa"/>
            <w:vAlign w:val="center"/>
          </w:tcPr>
          <w:p>
            <w:pPr>
              <w:jc w:val="center"/>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9" w:hRule="atLeast"/>
        </w:trPr>
        <w:tc>
          <w:tcPr>
            <w:tcW w:w="1685" w:type="dxa"/>
            <w:vMerge w:val="continue"/>
            <w:tcBorders>
              <w:top w:val="nil"/>
            </w:tcBorders>
            <w:vAlign w:val="center"/>
          </w:tcPr>
          <w:p>
            <w:pPr>
              <w:jc w:val="center"/>
              <w:rPr>
                <w:rFonts w:ascii="Arial"/>
                <w:sz w:val="24"/>
                <w:szCs w:val="24"/>
              </w:rPr>
            </w:pPr>
          </w:p>
        </w:tc>
        <w:tc>
          <w:tcPr>
            <w:tcW w:w="1380"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jc w:val="center"/>
              <w:textAlignment w:val="baseline"/>
              <w:rPr>
                <w:rFonts w:ascii="宋体" w:hAnsi="宋体" w:eastAsia="宋体" w:cs="宋体"/>
                <w:sz w:val="24"/>
                <w:szCs w:val="24"/>
              </w:rPr>
            </w:pPr>
            <w:r>
              <w:rPr>
                <w:rFonts w:ascii="宋体" w:hAnsi="宋体" w:eastAsia="宋体" w:cs="宋体"/>
                <w:spacing w:val="3"/>
                <w:sz w:val="24"/>
                <w:szCs w:val="24"/>
              </w:rPr>
              <w:t>文明施工</w:t>
            </w:r>
          </w:p>
        </w:tc>
        <w:tc>
          <w:tcPr>
            <w:tcW w:w="4500"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jc w:val="both"/>
              <w:textAlignment w:val="baseline"/>
              <w:rPr>
                <w:rFonts w:hint="eastAsia" w:ascii="宋体" w:hAnsi="宋体" w:eastAsia="宋体" w:cs="宋体"/>
                <w:sz w:val="24"/>
                <w:szCs w:val="24"/>
                <w:lang w:eastAsia="zh-CN"/>
              </w:rPr>
            </w:pPr>
            <w:r>
              <w:rPr>
                <w:rFonts w:ascii="宋体" w:hAnsi="宋体" w:eastAsia="宋体" w:cs="宋体"/>
                <w:spacing w:val="1"/>
                <w:sz w:val="24"/>
                <w:szCs w:val="24"/>
              </w:rPr>
              <w:t>养护作业不扰民、施工噪音不超标、施工围挡规范整洁、施工材料堆放整齐、施工作业有防尘措施、作业</w:t>
            </w:r>
            <w:r>
              <w:rPr>
                <w:rFonts w:ascii="宋体" w:hAnsi="宋体" w:eastAsia="宋体" w:cs="宋体"/>
                <w:spacing w:val="2"/>
                <w:sz w:val="24"/>
                <w:szCs w:val="24"/>
              </w:rPr>
              <w:t>垃圾及时清运，做到工完场清</w:t>
            </w:r>
            <w:r>
              <w:rPr>
                <w:rFonts w:hint="eastAsia" w:ascii="宋体" w:hAnsi="宋体" w:eastAsia="宋体" w:cs="宋体"/>
                <w:spacing w:val="2"/>
                <w:sz w:val="24"/>
                <w:szCs w:val="24"/>
                <w:lang w:eastAsia="zh-CN"/>
              </w:rPr>
              <w:t>。</w:t>
            </w:r>
          </w:p>
        </w:tc>
        <w:tc>
          <w:tcPr>
            <w:tcW w:w="121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snapToGrid/>
              <w:spacing w:line="360" w:lineRule="exact"/>
              <w:jc w:val="center"/>
              <w:textAlignment w:val="baseline"/>
              <w:rPr>
                <w:rFonts w:ascii="Arial"/>
                <w:sz w:val="24"/>
                <w:szCs w:val="24"/>
              </w:rPr>
            </w:pPr>
          </w:p>
        </w:tc>
        <w:tc>
          <w:tcPr>
            <w:tcW w:w="4498" w:type="dxa"/>
            <w:vAlign w:val="center"/>
          </w:tcPr>
          <w:p>
            <w:pPr>
              <w:keepNext w:val="0"/>
              <w:keepLines w:val="0"/>
              <w:pageBreakBefore w:val="0"/>
              <w:widowControl/>
              <w:kinsoku w:val="0"/>
              <w:wordWrap/>
              <w:overflowPunct/>
              <w:topLinePunct w:val="0"/>
              <w:autoSpaceDE w:val="0"/>
              <w:autoSpaceDN w:val="0"/>
              <w:bidi w:val="0"/>
              <w:adjustRightInd/>
              <w:snapToGrid/>
              <w:spacing w:line="360" w:lineRule="exact"/>
              <w:jc w:val="both"/>
              <w:textAlignment w:val="baseline"/>
              <w:rPr>
                <w:rFonts w:hint="eastAsia" w:ascii="宋体" w:hAnsi="宋体" w:eastAsia="宋体" w:cs="宋体"/>
                <w:sz w:val="24"/>
                <w:szCs w:val="24"/>
                <w:lang w:eastAsia="zh-CN"/>
              </w:rPr>
            </w:pPr>
            <w:r>
              <w:rPr>
                <w:rFonts w:ascii="宋体" w:hAnsi="宋体" w:eastAsia="宋体" w:cs="宋体"/>
                <w:spacing w:val="-2"/>
                <w:sz w:val="24"/>
                <w:szCs w:val="24"/>
              </w:rPr>
              <w:t>因施工噪音、扬尘等被投诉的，一次扣2分；施工围</w:t>
            </w:r>
            <w:r>
              <w:rPr>
                <w:rFonts w:ascii="宋体" w:hAnsi="宋体" w:eastAsia="宋体" w:cs="宋体"/>
                <w:spacing w:val="1"/>
                <w:sz w:val="24"/>
                <w:szCs w:val="24"/>
              </w:rPr>
              <w:t>挡不规范整洁的，一处扣1分；作业垃圾未及</w:t>
            </w:r>
            <w:r>
              <w:rPr>
                <w:rFonts w:ascii="宋体" w:hAnsi="宋体" w:eastAsia="宋体" w:cs="宋体"/>
                <w:sz w:val="24"/>
                <w:szCs w:val="24"/>
              </w:rPr>
              <w:t>时清运、</w:t>
            </w:r>
            <w:r>
              <w:rPr>
                <w:rFonts w:ascii="宋体" w:hAnsi="宋体" w:eastAsia="宋体" w:cs="宋体"/>
                <w:spacing w:val="-3"/>
                <w:sz w:val="24"/>
                <w:szCs w:val="24"/>
              </w:rPr>
              <w:t>不工完场清的，一次扣2分</w:t>
            </w:r>
            <w:r>
              <w:rPr>
                <w:rFonts w:hint="eastAsia" w:ascii="宋体" w:hAnsi="宋体" w:eastAsia="宋体" w:cs="宋体"/>
                <w:spacing w:val="-3"/>
                <w:sz w:val="24"/>
                <w:szCs w:val="24"/>
                <w:lang w:eastAsia="zh-CN"/>
              </w:rPr>
              <w:t>。</w:t>
            </w:r>
          </w:p>
        </w:tc>
        <w:tc>
          <w:tcPr>
            <w:tcW w:w="1358" w:type="dxa"/>
            <w:vAlign w:val="center"/>
          </w:tcPr>
          <w:p>
            <w:pPr>
              <w:jc w:val="center"/>
              <w:rPr>
                <w:rFonts w:ascii="Arial"/>
                <w:sz w:val="24"/>
                <w:szCs w:val="24"/>
              </w:rPr>
            </w:pPr>
          </w:p>
        </w:tc>
      </w:tr>
    </w:tbl>
    <w:p/>
    <w:sectPr>
      <w:pgSz w:w="16838" w:h="11906" w:orient="landscape"/>
      <w:pgMar w:top="1032" w:right="1440" w:bottom="1242" w:left="782"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4931AE4-00CC-4B2C-9D0C-7412A5382729}"/>
  </w:font>
  <w:font w:name="黑体">
    <w:panose1 w:val="02010609060101010101"/>
    <w:charset w:val="86"/>
    <w:family w:val="auto"/>
    <w:pitch w:val="default"/>
    <w:sig w:usb0="800002BF" w:usb1="38CF7CFA" w:usb2="00000016" w:usb3="00000000" w:csb0="00040001" w:csb1="00000000"/>
    <w:embedRegular r:id="rId2" w:fontKey="{0BBBADC9-BFEC-4AEA-B0A3-7958E5E7A0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3" w:fontKey="{6942FF50-E7E0-461D-BADB-B70AEB0A40E3}"/>
  </w:font>
  <w:font w:name="仿宋_GB2312">
    <w:panose1 w:val="02010609030101010101"/>
    <w:charset w:val="86"/>
    <w:family w:val="auto"/>
    <w:pitch w:val="default"/>
    <w:sig w:usb0="00000001" w:usb1="080E0000" w:usb2="00000000" w:usb3="00000000" w:csb0="00040000" w:csb1="00000000"/>
    <w:embedRegular r:id="rId4" w:fontKey="{A2801FF5-C073-427F-B99F-50C838F41806}"/>
  </w:font>
  <w:font w:name="仿宋">
    <w:panose1 w:val="02010609060101010101"/>
    <w:charset w:val="86"/>
    <w:family w:val="auto"/>
    <w:pitch w:val="default"/>
    <w:sig w:usb0="800002BF" w:usb1="38CF7CFA" w:usb2="00000016" w:usb3="00000000" w:csb0="00040001" w:csb1="00000000"/>
    <w:embedRegular r:id="rId5" w:fontKey="{845AB33B-20C3-4A4A-B4C4-B3501D78784E}"/>
  </w:font>
  <w:font w:name="楷体">
    <w:panose1 w:val="02010609060101010101"/>
    <w:charset w:val="86"/>
    <w:family w:val="auto"/>
    <w:pitch w:val="default"/>
    <w:sig w:usb0="800002BF" w:usb1="38CF7CFA" w:usb2="00000016" w:usb3="00000000" w:csb0="00040001" w:csb1="00000000"/>
    <w:embedRegular r:id="rId6" w:fontKey="{DFC2A9CD-DA58-42C6-8089-93517665C97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4"/>
      <w:jc w:val="right"/>
      <w:rPr>
        <w:rFonts w:ascii="宋体" w:hAnsi="宋体" w:eastAsia="宋体" w:cs="宋体"/>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jc w:val="right"/>
      <w:rPr>
        <w:rFonts w:ascii="仿宋" w:hAnsi="仿宋" w:eastAsia="仿宋" w:cs="仿宋"/>
        <w:sz w:val="31"/>
        <w:szCs w:val="3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714"/>
      <w:rPr>
        <w:rFonts w:ascii="宋体" w:hAnsi="宋体" w:eastAsia="宋体" w:cs="宋体"/>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685"/>
      <w:rPr>
        <w:rFonts w:ascii="宋体" w:hAnsi="宋体" w:eastAsia="宋体" w:cs="宋体"/>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宋体" w:hAnsi="宋体" w:eastAsia="宋体" w:cs="宋体"/>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714"/>
      <w:rPr>
        <w:rFonts w:ascii="宋体" w:hAnsi="宋体" w:eastAsia="宋体" w:cs="宋体"/>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MWE0YmIwNDQ1MzhmN2ViYzg2MGI5NWZhNGQ3MDEifQ=="/>
  </w:docVars>
  <w:rsids>
    <w:rsidRoot w:val="7AD75D73"/>
    <w:rsid w:val="18671C16"/>
    <w:rsid w:val="29A117C8"/>
    <w:rsid w:val="2C570F02"/>
    <w:rsid w:val="2EF22768"/>
    <w:rsid w:val="34691B55"/>
    <w:rsid w:val="354934DB"/>
    <w:rsid w:val="3D955434"/>
    <w:rsid w:val="4D3124C7"/>
    <w:rsid w:val="569956DF"/>
    <w:rsid w:val="577C6F71"/>
    <w:rsid w:val="73E26AFD"/>
    <w:rsid w:val="7AD7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宋体" w:hAnsi="宋体" w:cs="宋体"/>
      <w:kern w:val="0"/>
      <w:sz w:val="24"/>
      <w:szCs w:val="24"/>
      <w:lang w:val="en-US" w:eastAsia="zh-CN" w:bidi="ar"/>
    </w:rPr>
  </w:style>
  <w:style w:type="character" w:styleId="6">
    <w:name w:val="FollowedHyperlink"/>
    <w:basedOn w:val="5"/>
    <w:qFormat/>
    <w:uiPriority w:val="0"/>
    <w:rPr>
      <w:color w:val="800080"/>
      <w:u w:val="none"/>
    </w:rPr>
  </w:style>
  <w:style w:type="character" w:styleId="7">
    <w:name w:val="Hyperlink"/>
    <w:basedOn w:val="5"/>
    <w:qFormat/>
    <w:uiPriority w:val="0"/>
    <w:rPr>
      <w:color w:val="0000FF"/>
      <w:u w:val="none"/>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a_p_1"/>
    <w:basedOn w:val="5"/>
    <w:qFormat/>
    <w:uiPriority w:val="0"/>
    <w:rPr>
      <w:sz w:val="27"/>
      <w:szCs w:val="27"/>
    </w:rPr>
  </w:style>
  <w:style w:type="character" w:customStyle="1" w:styleId="10">
    <w:name w:val="a_p_3"/>
    <w:basedOn w:val="5"/>
    <w:qFormat/>
    <w:uiPriority w:val="0"/>
    <w:rPr>
      <w:sz w:val="27"/>
      <w:szCs w:val="27"/>
    </w:rPr>
  </w:style>
  <w:style w:type="character" w:customStyle="1" w:styleId="11">
    <w:name w:val="a_p_2"/>
    <w:basedOn w:val="5"/>
    <w:qFormat/>
    <w:uiPriority w:val="0"/>
    <w:rPr>
      <w:sz w:val="27"/>
      <w:szCs w:val="27"/>
    </w:rPr>
  </w:style>
  <w:style w:type="character" w:customStyle="1" w:styleId="12">
    <w:name w:val="a_p_21"/>
    <w:basedOn w:val="5"/>
    <w:qFormat/>
    <w:uiPriority w:val="0"/>
  </w:style>
  <w:style w:type="character" w:customStyle="1" w:styleId="13">
    <w:name w:val="nth-child(3)"/>
    <w:basedOn w:val="5"/>
    <w:qFormat/>
    <w:uiPriority w:val="0"/>
  </w:style>
  <w:style w:type="character" w:customStyle="1" w:styleId="14">
    <w:name w:val="exap"/>
    <w:basedOn w:val="5"/>
    <w:qFormat/>
    <w:uiPriority w:val="0"/>
    <w:rPr>
      <w:sz w:val="27"/>
      <w:szCs w:val="27"/>
    </w:rPr>
  </w:style>
  <w:style w:type="character" w:customStyle="1" w:styleId="15">
    <w:name w:val="ul_li_a_1"/>
    <w:basedOn w:val="5"/>
    <w:qFormat/>
    <w:uiPriority w:val="0"/>
    <w:rPr>
      <w:b/>
      <w:bCs/>
      <w:color w:val="353535"/>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169</Words>
  <Characters>173</Characters>
  <Lines>0</Lines>
  <Paragraphs>0</Paragraphs>
  <TotalTime>1</TotalTime>
  <ScaleCrop>false</ScaleCrop>
  <LinksUpToDate>false</LinksUpToDate>
  <CharactersWithSpaces>176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2023-10-06T11:18:00Z</dcterms:created>
  <dc:creator>夏天的莲花</dc:creator>
  <cp:lastModifiedBy>夏天的莲花</cp:lastModifiedBy>
  <cp:lastPrinted>2023-10-11T06:51:00Z</cp:lastPrinted>
  <dcterms:modified xsi:type="dcterms:W3CDTF">2023-12-10T02:21:47Z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2322C917E821417A9A5F6B74EFE2C52B_13</vt:lpwstr>
  </property>
</Properties>
</file>