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79B2C">
      <w:pPr>
        <w:pStyle w:val="2"/>
        <w:spacing w:before="71" w:line="218" w:lineRule="auto"/>
        <w:ind w:left="3510"/>
        <w:outlineLvl w:val="0"/>
        <w:rPr>
          <w:sz w:val="36"/>
          <w:szCs w:val="36"/>
        </w:rPr>
      </w:pPr>
      <w:r>
        <w:rPr>
          <w:spacing w:val="-2"/>
          <w:sz w:val="36"/>
          <w:szCs w:val="36"/>
        </w:rPr>
        <w:t>江苏省政府采购合同</w:t>
      </w:r>
    </w:p>
    <w:p w14:paraId="25976D17">
      <w:pPr>
        <w:spacing w:before="344" w:line="209" w:lineRule="auto"/>
        <w:ind w:left="1485"/>
        <w:rPr>
          <w:rFonts w:ascii="微软雅黑" w:hAnsi="微软雅黑" w:eastAsia="微软雅黑" w:cs="微软雅黑"/>
          <w:sz w:val="28"/>
          <w:szCs w:val="28"/>
        </w:rPr>
      </w:pPr>
      <w:r>
        <w:rPr>
          <w:rFonts w:ascii="微软雅黑" w:hAnsi="微软雅黑" w:eastAsia="微软雅黑" w:cs="微软雅黑"/>
          <w:b/>
          <w:bCs/>
          <w:spacing w:val="13"/>
          <w:sz w:val="28"/>
          <w:szCs w:val="28"/>
        </w:rPr>
        <w:t>(</w:t>
      </w:r>
      <w:r>
        <w:rPr>
          <w:rFonts w:ascii="微软雅黑" w:hAnsi="微软雅黑" w:eastAsia="微软雅黑" w:cs="微软雅黑"/>
          <w:b/>
          <w:bCs/>
          <w:spacing w:val="75"/>
          <w:sz w:val="28"/>
          <w:szCs w:val="28"/>
        </w:rPr>
        <w:t xml:space="preserve"> </w:t>
      </w:r>
      <w:r>
        <w:rPr>
          <w:rFonts w:ascii="微软雅黑" w:hAnsi="微软雅黑" w:eastAsia="微软雅黑" w:cs="微软雅黑"/>
          <w:b/>
          <w:bCs/>
          <w:spacing w:val="13"/>
          <w:sz w:val="28"/>
          <w:szCs w:val="28"/>
        </w:rPr>
        <w:t>合同编号：</w:t>
      </w:r>
      <w:r>
        <w:rPr>
          <w:rFonts w:ascii="微软雅黑" w:hAnsi="微软雅黑" w:eastAsia="微软雅黑" w:cs="微软雅黑"/>
          <w:b/>
          <w:bCs/>
          <w:sz w:val="28"/>
          <w:szCs w:val="28"/>
        </w:rPr>
        <w:t>JSZC</w:t>
      </w:r>
      <w:r>
        <w:rPr>
          <w:rFonts w:ascii="微软雅黑" w:hAnsi="微软雅黑" w:eastAsia="微软雅黑" w:cs="微软雅黑"/>
          <w:b/>
          <w:bCs/>
          <w:spacing w:val="13"/>
          <w:sz w:val="28"/>
          <w:szCs w:val="28"/>
        </w:rPr>
        <w:t>-320800-</w:t>
      </w:r>
      <w:r>
        <w:rPr>
          <w:rFonts w:ascii="微软雅黑" w:hAnsi="微软雅黑" w:eastAsia="微软雅黑" w:cs="微软雅黑"/>
          <w:b/>
          <w:bCs/>
          <w:sz w:val="28"/>
          <w:szCs w:val="28"/>
        </w:rPr>
        <w:t>JZCG</w:t>
      </w:r>
      <w:r>
        <w:rPr>
          <w:rFonts w:ascii="微软雅黑" w:hAnsi="微软雅黑" w:eastAsia="微软雅黑" w:cs="微软雅黑"/>
          <w:b/>
          <w:bCs/>
          <w:spacing w:val="13"/>
          <w:sz w:val="28"/>
          <w:szCs w:val="28"/>
        </w:rPr>
        <w:t>-T2024-0097001</w:t>
      </w:r>
      <w:r>
        <w:rPr>
          <w:rFonts w:ascii="微软雅黑" w:hAnsi="微软雅黑" w:eastAsia="微软雅黑" w:cs="微软雅黑"/>
          <w:b/>
          <w:bCs/>
          <w:spacing w:val="70"/>
          <w:sz w:val="28"/>
          <w:szCs w:val="28"/>
        </w:rPr>
        <w:t xml:space="preserve"> </w:t>
      </w:r>
      <w:r>
        <w:rPr>
          <w:rFonts w:ascii="微软雅黑" w:hAnsi="微软雅黑" w:eastAsia="微软雅黑" w:cs="微软雅黑"/>
          <w:b/>
          <w:bCs/>
          <w:spacing w:val="13"/>
          <w:sz w:val="28"/>
          <w:szCs w:val="28"/>
        </w:rPr>
        <w:t>)</w:t>
      </w:r>
    </w:p>
    <w:p w14:paraId="5E84F3AB">
      <w:pPr>
        <w:pStyle w:val="2"/>
        <w:spacing w:before="255" w:line="216" w:lineRule="auto"/>
        <w:ind w:left="8" w:right="167" w:firstLine="2"/>
      </w:pPr>
      <w:r>
        <w:rPr>
          <w:spacing w:val="-5"/>
        </w:rPr>
        <w:t>经竞争性谈判采购，</w:t>
      </w:r>
      <w:r>
        <w:rPr>
          <w:spacing w:val="59"/>
        </w:rPr>
        <w:t xml:space="preserve"> </w:t>
      </w:r>
      <w:r>
        <w:rPr>
          <w:rFonts w:ascii="微软雅黑" w:hAnsi="微软雅黑" w:eastAsia="微软雅黑" w:cs="微软雅黑"/>
          <w:b/>
          <w:bCs/>
          <w:spacing w:val="-5"/>
        </w:rPr>
        <w:t>淮安市教育局</w:t>
      </w:r>
      <w:r>
        <w:rPr>
          <w:spacing w:val="-5"/>
        </w:rPr>
        <w:t>（以下简称“甲方”）、</w:t>
      </w:r>
      <w:r>
        <w:rPr>
          <w:rFonts w:ascii="微软雅黑" w:hAnsi="微软雅黑" w:eastAsia="微软雅黑" w:cs="微软雅黑"/>
          <w:b/>
          <w:bCs/>
          <w:spacing w:val="-5"/>
        </w:rPr>
        <w:t>淮安市沃尔客商贸有限公司</w:t>
      </w:r>
      <w:r>
        <w:rPr>
          <w:spacing w:val="-5"/>
        </w:rPr>
        <w:t>（以下简</w:t>
      </w:r>
      <w:r>
        <w:t xml:space="preserve"> </w:t>
      </w:r>
      <w:r>
        <w:rPr>
          <w:spacing w:val="-2"/>
        </w:rPr>
        <w:t>称“乙方”）同意按照以下条款和条件签订本合同（以下简称“合同”</w:t>
      </w:r>
      <w:r>
        <w:rPr>
          <w:spacing w:val="-1"/>
        </w:rPr>
        <w:t>）：</w:t>
      </w:r>
    </w:p>
    <w:p w14:paraId="6E59BD3C">
      <w:pPr>
        <w:spacing w:before="280" w:line="214" w:lineRule="auto"/>
        <w:ind w:left="33"/>
        <w:rPr>
          <w:rFonts w:ascii="微软雅黑" w:hAnsi="微软雅黑" w:eastAsia="微软雅黑" w:cs="微软雅黑"/>
          <w:sz w:val="24"/>
          <w:szCs w:val="24"/>
        </w:rPr>
      </w:pPr>
      <w:r>
        <w:rPr>
          <w:rFonts w:ascii="微软雅黑" w:hAnsi="微软雅黑" w:eastAsia="微软雅黑" w:cs="微软雅黑"/>
          <w:b/>
          <w:bCs/>
          <w:spacing w:val="-4"/>
          <w:sz w:val="24"/>
          <w:szCs w:val="24"/>
        </w:rPr>
        <w:t>1、合同文件</w:t>
      </w:r>
    </w:p>
    <w:p w14:paraId="1A882AFE">
      <w:pPr>
        <w:pStyle w:val="2"/>
        <w:spacing w:before="239" w:line="218" w:lineRule="auto"/>
        <w:ind w:left="12"/>
      </w:pPr>
      <w:r>
        <w:rPr>
          <w:spacing w:val="-4"/>
        </w:rPr>
        <w:t>下列内容是构成本合同不可分割的部分：</w:t>
      </w:r>
    </w:p>
    <w:p w14:paraId="00D514B3">
      <w:pPr>
        <w:pStyle w:val="2"/>
        <w:spacing w:before="302" w:line="242" w:lineRule="auto"/>
        <w:ind w:left="29" w:right="30" w:firstLine="22"/>
      </w:pPr>
      <w:r>
        <w:rPr>
          <w:spacing w:val="-1"/>
        </w:rPr>
        <w:t>(1) 生产厂家参加2024 - 2025年度江苏省省市联动党政机关、事业单位及团体组织政府采</w:t>
      </w:r>
      <w:r>
        <w:rPr>
          <w:spacing w:val="-2"/>
        </w:rPr>
        <w:t>购项目</w:t>
      </w:r>
      <w:r>
        <w:t xml:space="preserve"> </w:t>
      </w:r>
      <w:r>
        <w:rPr>
          <w:spacing w:val="-9"/>
        </w:rPr>
        <w:t>的投标文件。</w:t>
      </w:r>
    </w:p>
    <w:p w14:paraId="7C5B0189">
      <w:pPr>
        <w:pStyle w:val="2"/>
        <w:spacing w:before="301" w:line="585" w:lineRule="exact"/>
        <w:ind w:left="51"/>
      </w:pPr>
      <w:r>
        <w:rPr>
          <w:spacing w:val="-2"/>
          <w:position w:val="26"/>
        </w:rPr>
        <w:t>(2) 生产厂家与省、市采购机构政府采购合同中约定的内容（优惠政</w:t>
      </w:r>
      <w:bookmarkStart w:id="0" w:name="_GoBack"/>
      <w:bookmarkEnd w:id="0"/>
      <w:r>
        <w:rPr>
          <w:spacing w:val="-2"/>
          <w:position w:val="26"/>
        </w:rPr>
        <w:t>策及</w:t>
      </w:r>
      <w:r>
        <w:rPr>
          <w:spacing w:val="-3"/>
          <w:position w:val="26"/>
        </w:rPr>
        <w:t>服务承诺）。</w:t>
      </w:r>
    </w:p>
    <w:p w14:paraId="0737EB5A">
      <w:pPr>
        <w:pStyle w:val="2"/>
        <w:spacing w:before="1" w:line="218" w:lineRule="auto"/>
        <w:ind w:left="51"/>
      </w:pPr>
      <w:r>
        <w:rPr>
          <w:spacing w:val="-7"/>
        </w:rPr>
        <w:t>(3)</w:t>
      </w:r>
      <w:r>
        <w:rPr>
          <w:spacing w:val="44"/>
        </w:rPr>
        <w:t xml:space="preserve"> </w:t>
      </w:r>
      <w:r>
        <w:rPr>
          <w:spacing w:val="-7"/>
        </w:rPr>
        <w:t>甲方、乙方商定的其他必要文件。</w:t>
      </w:r>
    </w:p>
    <w:p w14:paraId="15AEAF10">
      <w:pPr>
        <w:spacing w:before="280" w:line="214" w:lineRule="auto"/>
        <w:ind w:left="16"/>
        <w:rPr>
          <w:rFonts w:hint="eastAsia" w:ascii="微软雅黑" w:hAnsi="微软雅黑" w:eastAsia="微软雅黑" w:cs="微软雅黑"/>
          <w:sz w:val="24"/>
          <w:szCs w:val="24"/>
          <w:lang w:eastAsia="zh-CN"/>
        </w:rPr>
      </w:pPr>
      <w:r>
        <w:rPr>
          <w:rFonts w:ascii="微软雅黑" w:hAnsi="微软雅黑" w:eastAsia="微软雅黑" w:cs="微软雅黑"/>
          <w:b/>
          <w:bCs/>
          <w:spacing w:val="-2"/>
          <w:sz w:val="24"/>
          <w:szCs w:val="24"/>
        </w:rPr>
        <w:t>2、采购计划</w:t>
      </w:r>
      <w:r>
        <w:rPr>
          <w:rFonts w:hint="eastAsia" w:ascii="微软雅黑" w:hAnsi="微软雅黑" w:eastAsia="微软雅黑" w:cs="微软雅黑"/>
          <w:b/>
          <w:bCs/>
          <w:spacing w:val="-2"/>
          <w:sz w:val="24"/>
          <w:szCs w:val="24"/>
          <w:lang w:eastAsia="zh-CN"/>
        </w:rPr>
        <w:t>（</w:t>
      </w:r>
      <w:r>
        <w:rPr>
          <w:rFonts w:hint="eastAsia" w:ascii="微软雅黑" w:hAnsi="微软雅黑" w:eastAsia="微软雅黑" w:cs="微软雅黑"/>
          <w:b/>
          <w:bCs/>
          <w:spacing w:val="-2"/>
          <w:sz w:val="24"/>
          <w:szCs w:val="24"/>
          <w:lang w:val="en-US" w:eastAsia="zh-CN"/>
        </w:rPr>
        <w:t>采购清单详见附件</w:t>
      </w:r>
      <w:r>
        <w:rPr>
          <w:rFonts w:hint="eastAsia" w:ascii="微软雅黑" w:hAnsi="微软雅黑" w:eastAsia="微软雅黑" w:cs="微软雅黑"/>
          <w:b/>
          <w:bCs/>
          <w:spacing w:val="-2"/>
          <w:sz w:val="24"/>
          <w:szCs w:val="24"/>
          <w:lang w:eastAsia="zh-CN"/>
        </w:rPr>
        <w:t>）</w:t>
      </w:r>
    </w:p>
    <w:p w14:paraId="7A69E79F">
      <w:pPr>
        <w:spacing w:line="168" w:lineRule="exact"/>
      </w:pPr>
    </w:p>
    <w:tbl>
      <w:tblPr>
        <w:tblStyle w:val="5"/>
        <w:tblW w:w="102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00"/>
        <w:gridCol w:w="2568"/>
        <w:gridCol w:w="3346"/>
      </w:tblGrid>
      <w:tr w14:paraId="38041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4300" w:type="dxa"/>
            <w:vAlign w:val="top"/>
          </w:tcPr>
          <w:p w14:paraId="2A789894">
            <w:pPr>
              <w:pStyle w:val="6"/>
              <w:spacing w:before="100" w:line="218" w:lineRule="auto"/>
              <w:ind w:left="1671"/>
            </w:pPr>
            <w:r>
              <w:rPr>
                <w:spacing w:val="-2"/>
              </w:rPr>
              <w:t>采购编号</w:t>
            </w:r>
          </w:p>
        </w:tc>
        <w:tc>
          <w:tcPr>
            <w:tcW w:w="2568" w:type="dxa"/>
            <w:vAlign w:val="top"/>
          </w:tcPr>
          <w:p w14:paraId="302AEE98">
            <w:pPr>
              <w:pStyle w:val="6"/>
              <w:spacing w:before="100" w:line="218" w:lineRule="auto"/>
              <w:ind w:left="804"/>
            </w:pPr>
            <w:r>
              <w:rPr>
                <w:spacing w:val="-2"/>
              </w:rPr>
              <w:t>采购内容</w:t>
            </w:r>
          </w:p>
        </w:tc>
        <w:tc>
          <w:tcPr>
            <w:tcW w:w="3346" w:type="dxa"/>
            <w:vAlign w:val="top"/>
          </w:tcPr>
          <w:p w14:paraId="36AE0FDB">
            <w:pPr>
              <w:pStyle w:val="6"/>
              <w:spacing w:before="100" w:line="218" w:lineRule="auto"/>
              <w:ind w:left="1193"/>
            </w:pPr>
            <w:r>
              <w:rPr>
                <w:spacing w:val="-2"/>
              </w:rPr>
              <w:t>采购预算</w:t>
            </w:r>
          </w:p>
        </w:tc>
      </w:tr>
      <w:tr w14:paraId="2DB06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1" w:hRule="atLeast"/>
        </w:trPr>
        <w:tc>
          <w:tcPr>
            <w:tcW w:w="4300" w:type="dxa"/>
            <w:vAlign w:val="top"/>
          </w:tcPr>
          <w:p w14:paraId="6BCCE375">
            <w:pPr>
              <w:spacing w:line="264" w:lineRule="auto"/>
              <w:rPr>
                <w:rFonts w:ascii="Arial"/>
                <w:sz w:val="21"/>
              </w:rPr>
            </w:pPr>
          </w:p>
          <w:p w14:paraId="69953A20">
            <w:pPr>
              <w:spacing w:line="264" w:lineRule="auto"/>
              <w:rPr>
                <w:rFonts w:ascii="Arial"/>
                <w:sz w:val="21"/>
              </w:rPr>
            </w:pPr>
          </w:p>
          <w:p w14:paraId="7CAAD3D5">
            <w:pPr>
              <w:spacing w:line="264" w:lineRule="auto"/>
              <w:rPr>
                <w:rFonts w:ascii="Arial"/>
                <w:sz w:val="21"/>
              </w:rPr>
            </w:pPr>
          </w:p>
          <w:p w14:paraId="65572C05">
            <w:pPr>
              <w:spacing w:line="264" w:lineRule="auto"/>
              <w:rPr>
                <w:rFonts w:ascii="Arial"/>
                <w:sz w:val="21"/>
              </w:rPr>
            </w:pPr>
          </w:p>
          <w:p w14:paraId="49B3515A">
            <w:pPr>
              <w:spacing w:line="264" w:lineRule="auto"/>
              <w:rPr>
                <w:rFonts w:ascii="Arial"/>
                <w:sz w:val="21"/>
              </w:rPr>
            </w:pPr>
          </w:p>
          <w:p w14:paraId="477FF728">
            <w:pPr>
              <w:pStyle w:val="6"/>
              <w:spacing w:before="78" w:line="184" w:lineRule="auto"/>
              <w:ind w:left="830"/>
            </w:pPr>
            <w:r>
              <w:rPr>
                <w:spacing w:val="-1"/>
              </w:rPr>
              <w:t>LWZC320100000202400257</w:t>
            </w:r>
          </w:p>
        </w:tc>
        <w:tc>
          <w:tcPr>
            <w:tcW w:w="2568" w:type="dxa"/>
            <w:tcBorders>
              <w:bottom w:val="single" w:color="000000" w:sz="4" w:space="0"/>
            </w:tcBorders>
            <w:vAlign w:val="top"/>
          </w:tcPr>
          <w:p w14:paraId="6D9245B4">
            <w:pPr>
              <w:pStyle w:val="6"/>
              <w:spacing w:before="95" w:line="218" w:lineRule="auto"/>
              <w:ind w:left="24"/>
            </w:pPr>
            <w:r>
              <w:rPr>
                <w:spacing w:val="-1"/>
              </w:rPr>
              <w:t>采购品目: 钢木床类</w:t>
            </w:r>
          </w:p>
          <w:p w14:paraId="26D57371">
            <w:pPr>
              <w:pStyle w:val="6"/>
              <w:spacing w:before="302" w:line="250" w:lineRule="auto"/>
              <w:ind w:left="23" w:right="136"/>
            </w:pPr>
            <w:r>
              <w:rPr>
                <w:spacing w:val="-1"/>
              </w:rPr>
              <w:t>采购内容: 淮安市教育</w:t>
            </w:r>
            <w:r>
              <w:rPr>
                <w:spacing w:val="1"/>
              </w:rPr>
              <w:t xml:space="preserve"> </w:t>
            </w:r>
            <w:r>
              <w:rPr>
                <w:spacing w:val="-1"/>
              </w:rPr>
              <w:t>局直属学校宿舍用床采</w:t>
            </w:r>
            <w:r>
              <w:rPr>
                <w:spacing w:val="1"/>
              </w:rPr>
              <w:t xml:space="preserve"> </w:t>
            </w:r>
            <w:r>
              <w:t>购</w:t>
            </w:r>
          </w:p>
          <w:p w14:paraId="3852E9D6">
            <w:pPr>
              <w:pStyle w:val="6"/>
              <w:spacing w:before="299" w:line="242" w:lineRule="auto"/>
              <w:ind w:left="28" w:right="136"/>
            </w:pPr>
            <w:r>
              <w:rPr>
                <w:spacing w:val="-2"/>
              </w:rPr>
              <w:t>组织形式: 集中采购机</w:t>
            </w:r>
            <w:r>
              <w:rPr>
                <w:spacing w:val="7"/>
              </w:rPr>
              <w:t xml:space="preserve"> </w:t>
            </w:r>
            <w:r>
              <w:rPr>
                <w:spacing w:val="-3"/>
              </w:rPr>
              <w:t>构采购</w:t>
            </w:r>
          </w:p>
          <w:p w14:paraId="2AA96D15">
            <w:pPr>
              <w:pStyle w:val="6"/>
              <w:spacing w:before="61" w:line="218" w:lineRule="auto"/>
              <w:ind w:left="24"/>
            </w:pPr>
            <w:r>
              <w:rPr>
                <w:spacing w:val="-1"/>
              </w:rPr>
              <w:t>采购方式: 竞争性谈判</w:t>
            </w:r>
          </w:p>
        </w:tc>
        <w:tc>
          <w:tcPr>
            <w:tcW w:w="3346" w:type="dxa"/>
            <w:vAlign w:val="top"/>
          </w:tcPr>
          <w:p w14:paraId="2F4B9C4A">
            <w:pPr>
              <w:spacing w:line="256" w:lineRule="auto"/>
              <w:rPr>
                <w:rFonts w:ascii="Arial"/>
                <w:sz w:val="21"/>
              </w:rPr>
            </w:pPr>
          </w:p>
          <w:p w14:paraId="1ED15575">
            <w:pPr>
              <w:spacing w:line="257" w:lineRule="auto"/>
              <w:rPr>
                <w:rFonts w:ascii="Arial"/>
                <w:sz w:val="21"/>
              </w:rPr>
            </w:pPr>
          </w:p>
          <w:p w14:paraId="79576AA2">
            <w:pPr>
              <w:spacing w:line="257" w:lineRule="auto"/>
              <w:rPr>
                <w:rFonts w:ascii="Arial"/>
                <w:sz w:val="21"/>
              </w:rPr>
            </w:pPr>
          </w:p>
          <w:p w14:paraId="4C263F28">
            <w:pPr>
              <w:spacing w:line="257" w:lineRule="auto"/>
              <w:rPr>
                <w:rFonts w:ascii="Arial"/>
                <w:sz w:val="21"/>
              </w:rPr>
            </w:pPr>
          </w:p>
          <w:p w14:paraId="36C0B258">
            <w:pPr>
              <w:spacing w:line="257" w:lineRule="auto"/>
              <w:rPr>
                <w:rFonts w:ascii="Arial"/>
                <w:sz w:val="21"/>
              </w:rPr>
            </w:pPr>
          </w:p>
          <w:p w14:paraId="7DE4AF75">
            <w:pPr>
              <w:pStyle w:val="6"/>
              <w:spacing w:before="78" w:line="219" w:lineRule="auto"/>
              <w:ind w:left="654"/>
            </w:pPr>
            <w:r>
              <w:rPr>
                <w:spacing w:val="-3"/>
              </w:rPr>
              <w:t>预算金额:</w:t>
            </w:r>
            <w:r>
              <w:rPr>
                <w:spacing w:val="29"/>
              </w:rPr>
              <w:t xml:space="preserve"> </w:t>
            </w:r>
            <w:r>
              <w:rPr>
                <w:spacing w:val="-3"/>
              </w:rPr>
              <w:t>1190000</w:t>
            </w:r>
          </w:p>
        </w:tc>
      </w:tr>
    </w:tbl>
    <w:p w14:paraId="480BAFE9">
      <w:pPr>
        <w:pStyle w:val="2"/>
        <w:spacing w:before="290" w:line="585" w:lineRule="exact"/>
        <w:ind w:left="11"/>
      </w:pPr>
      <w:r>
        <w:drawing>
          <wp:anchor distT="0" distB="0" distL="0" distR="0" simplePos="0" relativeHeight="251662336" behindDoc="0" locked="0" layoutInCell="0" allowOverlap="1">
            <wp:simplePos x="0" y="0"/>
            <wp:positionH relativeFrom="page">
              <wp:posOffset>4768850</wp:posOffset>
            </wp:positionH>
            <wp:positionV relativeFrom="page">
              <wp:posOffset>7081520</wp:posOffset>
            </wp:positionV>
            <wp:extent cx="1440180" cy="1440180"/>
            <wp:effectExtent l="0" t="0" r="7620" b="7620"/>
            <wp:wrapNone/>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6"/>
                    <a:stretch>
                      <a:fillRect/>
                    </a:stretch>
                  </pic:blipFill>
                  <pic:spPr>
                    <a:xfrm>
                      <a:off x="0" y="0"/>
                      <a:ext cx="1440180" cy="1440180"/>
                    </a:xfrm>
                    <a:prstGeom prst="rect">
                      <a:avLst/>
                    </a:prstGeom>
                  </pic:spPr>
                </pic:pic>
              </a:graphicData>
            </a:graphic>
          </wp:anchor>
        </w:drawing>
      </w:r>
      <w:r>
        <w:rPr>
          <w:rFonts w:ascii="微软雅黑" w:hAnsi="微软雅黑" w:eastAsia="微软雅黑" w:cs="微软雅黑"/>
          <w:b/>
          <w:bCs/>
          <w:spacing w:val="-1"/>
          <w:position w:val="24"/>
        </w:rPr>
        <w:t>4、合同金额(大写)：</w:t>
      </w:r>
      <w:r>
        <w:rPr>
          <w:spacing w:val="-1"/>
          <w:position w:val="24"/>
        </w:rPr>
        <w:t>人民币捌拾肆万玖仟叁佰陆拾柒元整</w:t>
      </w:r>
    </w:p>
    <w:p w14:paraId="41A0A321">
      <w:pPr>
        <w:spacing w:before="1" w:line="213" w:lineRule="auto"/>
        <w:ind w:left="30"/>
        <w:rPr>
          <w:rFonts w:ascii="微软雅黑" w:hAnsi="微软雅黑" w:eastAsia="微软雅黑" w:cs="微软雅黑"/>
          <w:sz w:val="24"/>
          <w:szCs w:val="24"/>
        </w:rPr>
      </w:pPr>
      <w:r>
        <w:rPr>
          <w:rFonts w:ascii="微软雅黑" w:hAnsi="微软雅黑" w:eastAsia="微软雅黑" w:cs="微软雅黑"/>
          <w:b/>
          <w:bCs/>
          <w:spacing w:val="-3"/>
          <w:sz w:val="24"/>
          <w:szCs w:val="24"/>
        </w:rPr>
        <w:t>5、付款条件</w:t>
      </w:r>
    </w:p>
    <w:p w14:paraId="6E7E79B4">
      <w:pPr>
        <w:pStyle w:val="2"/>
        <w:spacing w:before="239" w:line="241" w:lineRule="auto"/>
        <w:ind w:left="25" w:right="150" w:hanging="15"/>
      </w:pPr>
      <w:r>
        <w:t>合同签订后，货物全部到达甲方指定地点，在规定的时间调试、交付</w:t>
      </w:r>
      <w:r>
        <w:rPr>
          <w:spacing w:val="-1"/>
        </w:rPr>
        <w:t>使用、并经甲方验收合格后</w:t>
      </w:r>
      <w:r>
        <w:t xml:space="preserve"> </w:t>
      </w:r>
      <w:r>
        <w:rPr>
          <w:spacing w:val="-4"/>
        </w:rPr>
        <w:t>,凭乙方全额销售发票，</w:t>
      </w:r>
      <w:r>
        <w:rPr>
          <w:spacing w:val="33"/>
        </w:rPr>
        <w:t xml:space="preserve">  </w:t>
      </w:r>
      <w:r>
        <w:rPr>
          <w:spacing w:val="-4"/>
        </w:rPr>
        <w:t>7个工作日内由甲方一次性支付全</w:t>
      </w:r>
      <w:r>
        <w:rPr>
          <w:spacing w:val="-5"/>
        </w:rPr>
        <w:t>部货款。</w:t>
      </w:r>
    </w:p>
    <w:p w14:paraId="060EEC9D">
      <w:pPr>
        <w:spacing w:before="284" w:line="213" w:lineRule="auto"/>
        <w:ind w:left="12"/>
        <w:rPr>
          <w:rFonts w:ascii="微软雅黑" w:hAnsi="微软雅黑" w:eastAsia="微软雅黑" w:cs="微软雅黑"/>
          <w:sz w:val="24"/>
          <w:szCs w:val="24"/>
        </w:rPr>
      </w:pPr>
      <w:r>
        <w:rPr>
          <w:rFonts w:ascii="微软雅黑" w:hAnsi="微软雅黑" w:eastAsia="微软雅黑" w:cs="微软雅黑"/>
          <w:b/>
          <w:bCs/>
          <w:spacing w:val="-1"/>
          <w:sz w:val="24"/>
          <w:szCs w:val="24"/>
        </w:rPr>
        <w:t>6、交货时间和地点</w:t>
      </w:r>
    </w:p>
    <w:p w14:paraId="15A82713">
      <w:pPr>
        <w:pStyle w:val="2"/>
        <w:spacing w:before="221" w:line="210" w:lineRule="auto"/>
        <w:ind w:left="10" w:right="75"/>
        <w:jc w:val="both"/>
      </w:pPr>
      <w:r>
        <w:rPr>
          <w:spacing w:val="-4"/>
        </w:rPr>
        <w:t xml:space="preserve">本合同货物的交付时间为：合同签定后 </w:t>
      </w:r>
      <w:r>
        <w:rPr>
          <w:rFonts w:ascii="微软雅黑" w:hAnsi="微软雅黑" w:eastAsia="微软雅黑" w:cs="微软雅黑"/>
          <w:b/>
          <w:bCs/>
          <w:spacing w:val="-4"/>
        </w:rPr>
        <w:t>30天</w:t>
      </w:r>
      <w:r>
        <w:rPr>
          <w:spacing w:val="-4"/>
        </w:rPr>
        <w:t>（不得高于政府采购合同中规定的时间)，</w:t>
      </w:r>
      <w:r>
        <w:rPr>
          <w:spacing w:val="63"/>
        </w:rPr>
        <w:t xml:space="preserve"> </w:t>
      </w:r>
      <w:r>
        <w:rPr>
          <w:rFonts w:ascii="微软雅黑" w:hAnsi="微软雅黑" w:eastAsia="微软雅黑" w:cs="微软雅黑"/>
          <w:b/>
          <w:bCs/>
          <w:spacing w:val="-4"/>
        </w:rPr>
        <w:t>具体时间</w:t>
      </w:r>
      <w:r>
        <w:rPr>
          <w:rFonts w:ascii="微软雅黑" w:hAnsi="微软雅黑" w:eastAsia="微软雅黑" w:cs="微软雅黑"/>
          <w:b/>
          <w:bCs/>
        </w:rPr>
        <w:t xml:space="preserve"> </w:t>
      </w:r>
      <w:r>
        <w:rPr>
          <w:rFonts w:ascii="微软雅黑" w:hAnsi="微软雅黑" w:eastAsia="微软雅黑" w:cs="微软雅黑"/>
          <w:b/>
          <w:bCs/>
          <w:spacing w:val="-5"/>
        </w:rPr>
        <w:t>由甲乙双方在上述约定时间范围内商定</w:t>
      </w:r>
      <w:r>
        <w:rPr>
          <w:spacing w:val="-5"/>
        </w:rPr>
        <w:t>；交货地点为：</w:t>
      </w:r>
      <w:r>
        <w:rPr>
          <w:spacing w:val="73"/>
        </w:rPr>
        <w:t xml:space="preserve"> </w:t>
      </w:r>
      <w:r>
        <w:rPr>
          <w:spacing w:val="-5"/>
        </w:rPr>
        <w:t xml:space="preserve">淮安市清江浦区北京北路156号111室。交 </w:t>
      </w:r>
      <w:r>
        <w:rPr>
          <w:spacing w:val="-4"/>
        </w:rPr>
        <w:t>货方式由甲乙方同商定。</w:t>
      </w:r>
    </w:p>
    <w:p w14:paraId="0FDBAA3D">
      <w:pPr>
        <w:spacing w:before="281" w:line="214" w:lineRule="auto"/>
        <w:ind w:left="29"/>
        <w:rPr>
          <w:rFonts w:ascii="微软雅黑" w:hAnsi="微软雅黑" w:eastAsia="微软雅黑" w:cs="微软雅黑"/>
          <w:sz w:val="24"/>
          <w:szCs w:val="24"/>
        </w:rPr>
      </w:pPr>
      <w:r>
        <w:rPr>
          <w:rFonts w:ascii="微软雅黑" w:hAnsi="微软雅黑" w:eastAsia="微软雅黑" w:cs="微软雅黑"/>
          <w:b/>
          <w:bCs/>
          <w:spacing w:val="-3"/>
          <w:sz w:val="24"/>
          <w:szCs w:val="24"/>
        </w:rPr>
        <w:t>7、质量保证</w:t>
      </w:r>
    </w:p>
    <w:p w14:paraId="784D5708">
      <w:pPr>
        <w:pStyle w:val="2"/>
        <w:spacing w:before="239" w:line="218" w:lineRule="auto"/>
        <w:ind w:left="28"/>
      </w:pPr>
      <w:r>
        <w:rPr>
          <w:spacing w:val="-1"/>
        </w:rPr>
        <w:t>乙方所提采购品目必须符合国家有关标准；保证货物是全新、未使用过的原装合格正品，并保证</w:t>
      </w:r>
    </w:p>
    <w:p w14:paraId="3402DF11">
      <w:pPr>
        <w:spacing w:line="218" w:lineRule="auto"/>
        <w:sectPr>
          <w:pgSz w:w="11900" w:h="16840"/>
          <w:pgMar w:top="1053" w:right="835" w:bottom="0" w:left="835" w:header="0" w:footer="0" w:gutter="0"/>
          <w:cols w:space="720" w:num="1"/>
        </w:sectPr>
      </w:pPr>
    </w:p>
    <w:p w14:paraId="6BD3EB1D">
      <w:pPr>
        <w:pStyle w:val="2"/>
        <w:spacing w:before="47" w:line="250" w:lineRule="auto"/>
        <w:ind w:right="45"/>
        <w:jc w:val="both"/>
      </w:pPr>
      <w:r>
        <w:rPr>
          <w:spacing w:val="-5"/>
        </w:rPr>
        <w:t>货物在正常使用和保养条件下，符合其产品的质量保证要求。在使用过程中，</w:t>
      </w:r>
      <w:r>
        <w:rPr>
          <w:spacing w:val="78"/>
        </w:rPr>
        <w:t xml:space="preserve"> </w:t>
      </w:r>
      <w:r>
        <w:rPr>
          <w:spacing w:val="-5"/>
        </w:rPr>
        <w:t>一旦发现乙方所提</w:t>
      </w:r>
      <w:r>
        <w:t xml:space="preserve"> 供的货物不是原装合格正品，经查实后，乙方必须无条件接受退货，并</w:t>
      </w:r>
      <w:r>
        <w:rPr>
          <w:spacing w:val="-1"/>
        </w:rPr>
        <w:t>按原价货款退还甲方，同</w:t>
      </w:r>
      <w:r>
        <w:t xml:space="preserve"> </w:t>
      </w:r>
      <w:r>
        <w:rPr>
          <w:spacing w:val="-3"/>
        </w:rPr>
        <w:t>时，甲方按有关规定有权要求索赔。</w:t>
      </w:r>
    </w:p>
    <w:p w14:paraId="72F472C7">
      <w:pPr>
        <w:spacing w:before="279" w:line="213" w:lineRule="auto"/>
        <w:ind w:left="7"/>
        <w:outlineLvl w:val="0"/>
        <w:rPr>
          <w:rFonts w:ascii="微软雅黑" w:hAnsi="微软雅黑" w:eastAsia="微软雅黑" w:cs="微软雅黑"/>
          <w:sz w:val="24"/>
          <w:szCs w:val="24"/>
        </w:rPr>
      </w:pPr>
      <w:r>
        <w:rPr>
          <w:rFonts w:ascii="微软雅黑" w:hAnsi="微软雅黑" w:eastAsia="微软雅黑" w:cs="微软雅黑"/>
          <w:b/>
          <w:bCs/>
          <w:spacing w:val="-2"/>
          <w:sz w:val="24"/>
          <w:szCs w:val="24"/>
        </w:rPr>
        <w:t>8、乙方声明</w:t>
      </w:r>
    </w:p>
    <w:p w14:paraId="330F6C37">
      <w:pPr>
        <w:pStyle w:val="2"/>
        <w:spacing w:before="240" w:line="254" w:lineRule="auto"/>
        <w:ind w:right="45" w:firstLine="18"/>
        <w:jc w:val="both"/>
      </w:pPr>
      <w:r>
        <w:rPr>
          <w:spacing w:val="-1"/>
        </w:rPr>
        <w:t>乙方对本合同违约责任的承担，不能排除所供采购生产厂家政府采购合同承担的责任。乙方承诺</w:t>
      </w:r>
      <w:r>
        <w:rPr>
          <w:spacing w:val="12"/>
        </w:rPr>
        <w:t xml:space="preserve"> </w:t>
      </w:r>
      <w:r>
        <w:t>所供采购价格不高于所供采购生产厂家规定的标准。所承诺服务不低于</w:t>
      </w:r>
      <w:r>
        <w:rPr>
          <w:spacing w:val="-1"/>
        </w:rPr>
        <w:t>所供采购生产厂家规定的</w:t>
      </w:r>
      <w:r>
        <w:t xml:space="preserve"> 标准。乙方承诺作为生产厂家执行政府采购合同的代表，忠实履行生产</w:t>
      </w:r>
      <w:r>
        <w:rPr>
          <w:spacing w:val="-1"/>
        </w:rPr>
        <w:t>厂家与江苏省政府采购中</w:t>
      </w:r>
      <w:r>
        <w:t xml:space="preserve"> </w:t>
      </w:r>
      <w:r>
        <w:rPr>
          <w:spacing w:val="-1"/>
        </w:rPr>
        <w:t>心所签订的供货协议内容</w:t>
      </w:r>
    </w:p>
    <w:p w14:paraId="1627F08E">
      <w:pPr>
        <w:spacing w:before="280" w:line="214" w:lineRule="auto"/>
        <w:ind w:left="5"/>
        <w:outlineLvl w:val="0"/>
        <w:rPr>
          <w:rFonts w:ascii="微软雅黑" w:hAnsi="微软雅黑" w:eastAsia="微软雅黑" w:cs="微软雅黑"/>
          <w:sz w:val="24"/>
          <w:szCs w:val="24"/>
        </w:rPr>
      </w:pPr>
      <w:r>
        <w:rPr>
          <w:rFonts w:ascii="微软雅黑" w:hAnsi="微软雅黑" w:eastAsia="微软雅黑" w:cs="微软雅黑"/>
          <w:b/>
          <w:bCs/>
          <w:spacing w:val="-1"/>
          <w:sz w:val="24"/>
          <w:szCs w:val="24"/>
        </w:rPr>
        <w:t>9、合同纠纷处理</w:t>
      </w:r>
    </w:p>
    <w:p w14:paraId="4B1B3563">
      <w:pPr>
        <w:pStyle w:val="2"/>
        <w:spacing w:before="239" w:line="242" w:lineRule="auto"/>
        <w:ind w:left="19" w:right="285" w:hanging="19"/>
      </w:pPr>
      <w:r>
        <w:t>本合同签订后所发生的经济纠纷，按照《中华人民共和国民法典》</w:t>
      </w:r>
      <w:r>
        <w:rPr>
          <w:spacing w:val="-1"/>
        </w:rPr>
        <w:t>由甲方直接与乙方进行处理</w:t>
      </w:r>
      <w:r>
        <w:t xml:space="preserve"> </w:t>
      </w:r>
      <w:r>
        <w:rPr>
          <w:spacing w:val="1"/>
        </w:rPr>
        <w:t>;同时江苏省政府采购管理部门有权根据国家和本省有关政府采购的规定对违规方进行处罚。</w:t>
      </w:r>
    </w:p>
    <w:p w14:paraId="08408242">
      <w:pPr>
        <w:spacing w:before="280" w:line="213" w:lineRule="auto"/>
        <w:ind w:left="24"/>
        <w:outlineLvl w:val="0"/>
        <w:rPr>
          <w:rFonts w:ascii="微软雅黑" w:hAnsi="微软雅黑" w:eastAsia="微软雅黑" w:cs="微软雅黑"/>
          <w:sz w:val="24"/>
          <w:szCs w:val="24"/>
        </w:rPr>
      </w:pPr>
      <w:r>
        <w:rPr>
          <w:rFonts w:ascii="微软雅黑" w:hAnsi="微软雅黑" w:eastAsia="微软雅黑" w:cs="微软雅黑"/>
          <w:b/>
          <w:bCs/>
          <w:spacing w:val="-2"/>
          <w:sz w:val="24"/>
          <w:szCs w:val="24"/>
        </w:rPr>
        <w:t>10、合同生效及其他</w:t>
      </w:r>
    </w:p>
    <w:p w14:paraId="7A266C85">
      <w:pPr>
        <w:pStyle w:val="2"/>
        <w:spacing w:before="220" w:line="213" w:lineRule="auto"/>
      </w:pPr>
      <w:r>
        <w:rPr>
          <w:spacing w:val="-9"/>
        </w:rPr>
        <w:t>本合同未再声明的其他各项内容均见</w:t>
      </w:r>
      <w:r>
        <w:rPr>
          <w:rFonts w:ascii="微软雅黑" w:hAnsi="微软雅黑" w:eastAsia="微软雅黑" w:cs="微软雅黑"/>
          <w:b/>
          <w:bCs/>
          <w:spacing w:val="-9"/>
        </w:rPr>
        <w:t>本合同第一款“合</w:t>
      </w:r>
      <w:r>
        <w:rPr>
          <w:rFonts w:ascii="微软雅黑" w:hAnsi="微软雅黑" w:eastAsia="微软雅黑" w:cs="微软雅黑"/>
          <w:b/>
          <w:bCs/>
          <w:spacing w:val="-10"/>
        </w:rPr>
        <w:t>同文件”中</w:t>
      </w:r>
      <w:r>
        <w:rPr>
          <w:spacing w:val="-10"/>
        </w:rPr>
        <w:t>；</w:t>
      </w:r>
    </w:p>
    <w:p w14:paraId="698F6754">
      <w:pPr>
        <w:pStyle w:val="2"/>
        <w:spacing w:before="241" w:line="242" w:lineRule="auto"/>
        <w:ind w:left="17" w:right="79" w:hanging="17"/>
      </w:pPr>
      <w:r>
        <w:rPr>
          <w:spacing w:val="-1"/>
        </w:rPr>
        <w:t>本合同经甲方、乙方两方法定代表人或授权代表签字盖章之日起生效。本合同一式两</w:t>
      </w:r>
      <w:r>
        <w:rPr>
          <w:spacing w:val="-2"/>
        </w:rPr>
        <w:t>份，甲方、</w:t>
      </w:r>
      <w:r>
        <w:t xml:space="preserve"> </w:t>
      </w:r>
      <w:r>
        <w:rPr>
          <w:spacing w:val="-7"/>
        </w:rPr>
        <w:t>乙方、各持壹份。</w:t>
      </w:r>
    </w:p>
    <w:p w14:paraId="45A9D37A">
      <w:pPr>
        <w:spacing w:line="252" w:lineRule="auto"/>
        <w:rPr>
          <w:rFonts w:ascii="Arial"/>
          <w:sz w:val="21"/>
        </w:rPr>
      </w:pPr>
    </w:p>
    <w:p w14:paraId="36E67362">
      <w:pPr>
        <w:spacing w:line="252" w:lineRule="auto"/>
        <w:rPr>
          <w:rFonts w:ascii="Arial"/>
          <w:sz w:val="21"/>
        </w:rPr>
      </w:pPr>
    </w:p>
    <w:p w14:paraId="6E1E7114">
      <w:pPr>
        <w:pStyle w:val="2"/>
        <w:spacing w:before="78" w:line="220" w:lineRule="auto"/>
        <w:ind w:left="76"/>
      </w:pPr>
      <w:r>
        <w:pict>
          <v:shape id="_x0000_s1026" o:spid="_x0000_s1026" o:spt="202" type="#_x0000_t202" style="position:absolute;left:0pt;margin-left:288.9pt;margin-top:2.9pt;height:179.95pt;width:193.9pt;z-index:251659264;mso-width-relative:page;mso-height-relative:page;" filled="f" stroked="f" coordsize="21600,21600">
            <v:path/>
            <v:fill on="f" focussize="0,0"/>
            <v:stroke on="f"/>
            <v:imagedata o:title=""/>
            <o:lock v:ext="edit" aspectratio="f"/>
            <v:textbox inset="0mm,0mm,0mm,0mm">
              <w:txbxContent>
                <w:p w14:paraId="0A6ECB55">
                  <w:pPr>
                    <w:pStyle w:val="2"/>
                    <w:spacing w:before="20" w:line="220" w:lineRule="auto"/>
                    <w:ind w:left="45"/>
                  </w:pPr>
                  <w:r>
                    <w:rPr>
                      <w:spacing w:val="-19"/>
                    </w:rPr>
                    <w:t>乙方：</w:t>
                  </w:r>
                </w:p>
                <w:p w14:paraId="6B8614D4">
                  <w:pPr>
                    <w:spacing w:before="277" w:line="214" w:lineRule="auto"/>
                    <w:ind w:left="20"/>
                    <w:rPr>
                      <w:rFonts w:ascii="微软雅黑" w:hAnsi="微软雅黑" w:eastAsia="微软雅黑" w:cs="微软雅黑"/>
                      <w:sz w:val="24"/>
                      <w:szCs w:val="24"/>
                    </w:rPr>
                  </w:pPr>
                  <w:r>
                    <w:rPr>
                      <w:rFonts w:ascii="微软雅黑" w:hAnsi="微软雅黑" w:eastAsia="微软雅黑" w:cs="微软雅黑"/>
                      <w:b/>
                      <w:bCs/>
                      <w:spacing w:val="-1"/>
                      <w:sz w:val="24"/>
                      <w:szCs w:val="24"/>
                    </w:rPr>
                    <w:t>淮安市沃尔客商贸有限公司</w:t>
                  </w:r>
                </w:p>
                <w:p w14:paraId="1FCE75CC">
                  <w:pPr>
                    <w:pStyle w:val="2"/>
                    <w:spacing w:before="239" w:line="219" w:lineRule="auto"/>
                    <w:ind w:left="27"/>
                  </w:pPr>
                  <w:r>
                    <w:rPr>
                      <w:spacing w:val="-8"/>
                    </w:rPr>
                    <w:t>联系人： 淮安市沃尔客商贸有限公司</w:t>
                  </w:r>
                </w:p>
                <w:p w14:paraId="0BA94E5A">
                  <w:pPr>
                    <w:pStyle w:val="2"/>
                    <w:spacing w:before="301" w:line="219" w:lineRule="auto"/>
                    <w:ind w:left="26"/>
                  </w:pPr>
                  <w:r>
                    <w:rPr>
                      <w:spacing w:val="-11"/>
                    </w:rPr>
                    <w:t>签订日期：</w:t>
                  </w:r>
                  <w:r>
                    <w:rPr>
                      <w:spacing w:val="34"/>
                    </w:rPr>
                    <w:t xml:space="preserve"> </w:t>
                  </w:r>
                  <w:r>
                    <w:rPr>
                      <w:spacing w:val="-11"/>
                    </w:rPr>
                    <w:t>2024-09-10</w:t>
                  </w:r>
                </w:p>
                <w:p w14:paraId="71C48AC0">
                  <w:pPr>
                    <w:pStyle w:val="2"/>
                    <w:spacing w:before="299" w:line="243" w:lineRule="auto"/>
                    <w:ind w:left="43" w:right="20" w:hanging="15"/>
                  </w:pPr>
                  <w:r>
                    <w:rPr>
                      <w:spacing w:val="-10"/>
                    </w:rPr>
                    <w:t>单位地址：</w:t>
                  </w:r>
                  <w:r>
                    <w:rPr>
                      <w:spacing w:val="27"/>
                    </w:rPr>
                    <w:t xml:space="preserve"> </w:t>
                  </w:r>
                  <w:r>
                    <w:rPr>
                      <w:spacing w:val="-10"/>
                    </w:rPr>
                    <w:t>淮安市清江浦区北京北路</w:t>
                  </w:r>
                  <w:r>
                    <w:t xml:space="preserve"> </w:t>
                  </w:r>
                  <w:r>
                    <w:rPr>
                      <w:spacing w:val="-3"/>
                    </w:rPr>
                    <w:t>156号111室</w:t>
                  </w:r>
                </w:p>
                <w:p w14:paraId="392078F4">
                  <w:pPr>
                    <w:pStyle w:val="2"/>
                    <w:spacing w:before="299" w:line="221" w:lineRule="auto"/>
                    <w:ind w:left="53"/>
                  </w:pPr>
                  <w:r>
                    <w:rPr>
                      <w:spacing w:val="-12"/>
                    </w:rPr>
                    <w:t>电话：</w:t>
                  </w:r>
                  <w:r>
                    <w:rPr>
                      <w:spacing w:val="12"/>
                    </w:rPr>
                    <w:t xml:space="preserve"> </w:t>
                  </w:r>
                  <w:r>
                    <w:rPr>
                      <w:spacing w:val="-12"/>
                    </w:rPr>
                    <w:t>18936392900</w:t>
                  </w:r>
                </w:p>
              </w:txbxContent>
            </v:textbox>
          </v:shape>
        </w:pict>
      </w:r>
      <w:r>
        <w:rPr>
          <w:spacing w:val="-22"/>
        </w:rPr>
        <w:t>甲方：</w:t>
      </w:r>
    </w:p>
    <w:p w14:paraId="491B55F8">
      <w:pPr>
        <w:spacing w:before="278" w:line="213" w:lineRule="auto"/>
        <w:ind w:left="38"/>
        <w:rPr>
          <w:rFonts w:ascii="微软雅黑" w:hAnsi="微软雅黑" w:eastAsia="微软雅黑" w:cs="微软雅黑"/>
          <w:sz w:val="24"/>
          <w:szCs w:val="24"/>
        </w:rPr>
      </w:pPr>
      <w:r>
        <w:drawing>
          <wp:anchor distT="0" distB="0" distL="0" distR="0" simplePos="0" relativeHeight="251661312" behindDoc="0" locked="0" layoutInCell="1" allowOverlap="1">
            <wp:simplePos x="0" y="0"/>
            <wp:positionH relativeFrom="column">
              <wp:posOffset>544195</wp:posOffset>
            </wp:positionH>
            <wp:positionV relativeFrom="paragraph">
              <wp:posOffset>303530</wp:posOffset>
            </wp:positionV>
            <wp:extent cx="1364615" cy="138938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1364799" cy="1389402"/>
                    </a:xfrm>
                    <a:prstGeom prst="rect">
                      <a:avLst/>
                    </a:prstGeom>
                  </pic:spPr>
                </pic:pic>
              </a:graphicData>
            </a:graphic>
          </wp:anchor>
        </w:drawing>
      </w:r>
      <w:r>
        <w:rPr>
          <w:rFonts w:ascii="微软雅黑" w:hAnsi="微软雅黑" w:eastAsia="微软雅黑" w:cs="微软雅黑"/>
          <w:b/>
          <w:bCs/>
          <w:spacing w:val="-1"/>
          <w:sz w:val="24"/>
          <w:szCs w:val="24"/>
        </w:rPr>
        <w:t>淮安市教育局</w:t>
      </w:r>
    </w:p>
    <w:p w14:paraId="6D31475E">
      <w:pPr>
        <w:pStyle w:val="2"/>
        <w:spacing w:before="241" w:line="219" w:lineRule="auto"/>
        <w:ind w:left="45"/>
      </w:pPr>
      <w:r>
        <w:drawing>
          <wp:anchor distT="0" distB="0" distL="0" distR="0" simplePos="0" relativeHeight="251660288" behindDoc="0" locked="0" layoutInCell="0" allowOverlap="1">
            <wp:simplePos x="0" y="0"/>
            <wp:positionH relativeFrom="page">
              <wp:posOffset>5403850</wp:posOffset>
            </wp:positionH>
            <wp:positionV relativeFrom="page">
              <wp:posOffset>5981700</wp:posOffset>
            </wp:positionV>
            <wp:extent cx="1440180" cy="144018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440052" cy="1440053"/>
                    </a:xfrm>
                    <a:prstGeom prst="rect">
                      <a:avLst/>
                    </a:prstGeom>
                  </pic:spPr>
                </pic:pic>
              </a:graphicData>
            </a:graphic>
          </wp:anchor>
        </w:drawing>
      </w:r>
      <w:r>
        <w:rPr>
          <w:spacing w:val="-21"/>
        </w:rPr>
        <w:t>联系人：</w:t>
      </w:r>
      <w:r>
        <w:rPr>
          <w:spacing w:val="18"/>
        </w:rPr>
        <w:t xml:space="preserve"> </w:t>
      </w:r>
      <w:r>
        <w:rPr>
          <w:spacing w:val="-21"/>
        </w:rPr>
        <w:t>杨继超</w:t>
      </w:r>
    </w:p>
    <w:p w14:paraId="31842F77">
      <w:pPr>
        <w:pStyle w:val="2"/>
        <w:spacing w:before="301" w:line="219" w:lineRule="auto"/>
        <w:ind w:left="45"/>
      </w:pPr>
      <w:r>
        <w:rPr>
          <w:spacing w:val="-11"/>
        </w:rPr>
        <w:t>签订日期：</w:t>
      </w:r>
      <w:r>
        <w:rPr>
          <w:spacing w:val="34"/>
        </w:rPr>
        <w:t xml:space="preserve"> </w:t>
      </w:r>
      <w:r>
        <w:rPr>
          <w:spacing w:val="-11"/>
        </w:rPr>
        <w:t>2024-09-10</w:t>
      </w:r>
    </w:p>
    <w:p w14:paraId="01E6FA7C">
      <w:pPr>
        <w:pStyle w:val="2"/>
        <w:spacing w:before="300" w:line="219" w:lineRule="auto"/>
        <w:ind w:left="46"/>
      </w:pPr>
      <w:r>
        <w:rPr>
          <w:spacing w:val="-9"/>
        </w:rPr>
        <w:t>单位地址：</w:t>
      </w:r>
      <w:r>
        <w:rPr>
          <w:spacing w:val="30"/>
        </w:rPr>
        <w:t xml:space="preserve"> </w:t>
      </w:r>
      <w:r>
        <w:rPr>
          <w:spacing w:val="-9"/>
        </w:rPr>
        <w:t>淮安市翔宇南道1号北楼5楼</w:t>
      </w:r>
    </w:p>
    <w:p w14:paraId="33DD4E5F">
      <w:pPr>
        <w:pStyle w:val="2"/>
        <w:spacing w:before="301" w:line="585" w:lineRule="exact"/>
        <w:ind w:left="72"/>
      </w:pPr>
      <w:r>
        <w:rPr>
          <w:spacing w:val="-10"/>
          <w:position w:val="26"/>
        </w:rPr>
        <w:t>电话： 0517-83655274</w:t>
      </w:r>
    </w:p>
    <w:p w14:paraId="053F268F">
      <w:pPr>
        <w:pStyle w:val="2"/>
        <w:spacing w:before="1" w:line="218" w:lineRule="auto"/>
        <w:ind w:left="63"/>
      </w:pPr>
      <w:r>
        <w:rPr>
          <w:spacing w:val="-14"/>
        </w:rPr>
        <w:t>邮政编码：</w:t>
      </w:r>
    </w:p>
    <w:p w14:paraId="1B68C9EA">
      <w:pPr>
        <w:pStyle w:val="2"/>
        <w:spacing w:before="61" w:line="242" w:lineRule="auto"/>
        <w:ind w:left="5805" w:firstLine="6"/>
      </w:pPr>
      <w:r>
        <w:rPr>
          <w:spacing w:val="-11"/>
        </w:rPr>
        <w:t>开户银行：</w:t>
      </w:r>
      <w:r>
        <w:rPr>
          <w:spacing w:val="61"/>
        </w:rPr>
        <w:t xml:space="preserve"> </w:t>
      </w:r>
      <w:r>
        <w:rPr>
          <w:spacing w:val="-11"/>
        </w:rPr>
        <w:t>中国银行股份有限公司淮安分</w:t>
      </w:r>
      <w:r>
        <w:t xml:space="preserve"> </w:t>
      </w:r>
      <w:r>
        <w:rPr>
          <w:spacing w:val="-2"/>
        </w:rPr>
        <w:t>行营业部</w:t>
      </w:r>
    </w:p>
    <w:p w14:paraId="54F2A6B8">
      <w:pPr>
        <w:pStyle w:val="2"/>
        <w:spacing w:before="301" w:line="586" w:lineRule="exact"/>
        <w:ind w:left="5804"/>
      </w:pPr>
      <w:r>
        <w:rPr>
          <w:spacing w:val="-8"/>
          <w:position w:val="26"/>
        </w:rPr>
        <w:t>账号： 462469838293</w:t>
      </w:r>
    </w:p>
    <w:p w14:paraId="35E417F7">
      <w:pPr>
        <w:pStyle w:val="2"/>
        <w:spacing w:line="218" w:lineRule="auto"/>
        <w:ind w:left="5823"/>
        <w:rPr>
          <w:spacing w:val="-14"/>
        </w:rPr>
      </w:pPr>
      <w:r>
        <w:rPr>
          <w:spacing w:val="-14"/>
        </w:rPr>
        <w:t>邮政编码：</w:t>
      </w:r>
    </w:p>
    <w:p w14:paraId="13B2B6F7">
      <w:pPr>
        <w:pStyle w:val="2"/>
        <w:spacing w:line="218" w:lineRule="auto"/>
        <w:ind w:left="5823"/>
        <w:rPr>
          <w:spacing w:val="-14"/>
        </w:rPr>
        <w:sectPr>
          <w:pgSz w:w="11900" w:h="16840"/>
          <w:pgMar w:top="983" w:right="940" w:bottom="0" w:left="844" w:header="0" w:footer="0" w:gutter="0"/>
          <w:cols w:space="720" w:num="1"/>
        </w:sectPr>
      </w:pPr>
    </w:p>
    <w:p w14:paraId="1B9BAD71">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附件1：</w:t>
      </w:r>
    </w:p>
    <w:tbl>
      <w:tblPr>
        <w:tblStyle w:val="3"/>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9"/>
        <w:gridCol w:w="3278"/>
        <w:gridCol w:w="942"/>
        <w:gridCol w:w="942"/>
        <w:gridCol w:w="942"/>
        <w:gridCol w:w="1259"/>
        <w:gridCol w:w="940"/>
      </w:tblGrid>
      <w:tr w14:paraId="10293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2032" w:type="dxa"/>
            <w:gridSpan w:val="7"/>
            <w:tcBorders>
              <w:top w:val="nil"/>
              <w:left w:val="nil"/>
              <w:bottom w:val="nil"/>
              <w:right w:val="nil"/>
            </w:tcBorders>
            <w:shd w:val="clear" w:color="auto" w:fill="auto"/>
            <w:noWrap/>
            <w:vAlign w:val="center"/>
          </w:tcPr>
          <w:p w14:paraId="2C4BA7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淮阴师范学院附属中学</w:t>
            </w:r>
          </w:p>
        </w:tc>
      </w:tr>
      <w:tr w14:paraId="6EF3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B4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EB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80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6C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DC5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83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C6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备注</w:t>
            </w:r>
          </w:p>
        </w:tc>
      </w:tr>
      <w:tr w14:paraId="67948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jc w:val="center"/>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F5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洛阳鑫鼎高低床（含伸缩蚊帐杆）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8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sz w:val="24"/>
                <w:szCs w:val="24"/>
                <w:highlight w:val="none"/>
              </w:rPr>
              <w:t>2000mm*900mm*1850mm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5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5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7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0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9D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5BE6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06D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8AEE">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FB26">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6328">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4EA">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61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156600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CC4D">
            <w:pPr>
              <w:rPr>
                <w:rFonts w:hint="eastAsia" w:ascii="黑体" w:hAnsi="宋体" w:eastAsia="黑体" w:cs="黑体"/>
                <w:i w:val="0"/>
                <w:iCs w:val="0"/>
                <w:color w:val="000000"/>
                <w:sz w:val="22"/>
                <w:szCs w:val="22"/>
                <w:u w:val="none"/>
              </w:rPr>
            </w:pPr>
          </w:p>
        </w:tc>
      </w:tr>
    </w:tbl>
    <w:p w14:paraId="61FFE1AC">
      <w:pPr>
        <w:bidi w:val="0"/>
        <w:rPr>
          <w:rFonts w:hint="eastAsia" w:ascii="宋体" w:hAnsi="宋体" w:eastAsia="宋体" w:cs="宋体"/>
          <w:b/>
          <w:bCs/>
          <w:sz w:val="28"/>
          <w:szCs w:val="28"/>
          <w:lang w:val="en-US" w:eastAsia="zh-CN"/>
        </w:rPr>
        <w:sectPr>
          <w:pgSz w:w="11900" w:h="16840"/>
          <w:pgMar w:top="983" w:right="940" w:bottom="0" w:left="844" w:header="0" w:footer="0" w:gutter="0"/>
          <w:cols w:space="720" w:num="1"/>
        </w:sectPr>
      </w:pPr>
    </w:p>
    <w:p w14:paraId="33FDCEEE">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附件2：</w:t>
      </w:r>
    </w:p>
    <w:p w14:paraId="31098ABA">
      <w:pPr>
        <w:bidi w:val="0"/>
        <w:rPr>
          <w:rFonts w:hint="eastAsia" w:ascii="宋体" w:hAnsi="宋体" w:eastAsia="宋体" w:cs="宋体"/>
          <w:b/>
          <w:bCs/>
          <w:sz w:val="28"/>
          <w:szCs w:val="28"/>
          <w:lang w:val="en-US" w:eastAsia="zh-CN"/>
        </w:rPr>
      </w:pPr>
    </w:p>
    <w:p w14:paraId="61B44A19">
      <w:pPr>
        <w:keepNext w:val="0"/>
        <w:keepLines w:val="0"/>
        <w:widowControl/>
        <w:suppressLineNumbers w:val="0"/>
        <w:jc w:val="center"/>
        <w:textAlignment w:val="center"/>
        <w:rPr>
          <w:rFonts w:hint="default" w:ascii="宋体" w:hAnsi="宋体" w:eastAsia="宋体" w:cs="宋体"/>
          <w:b/>
          <w:bCs/>
          <w:i w:val="0"/>
          <w:iCs w:val="0"/>
          <w:snapToGrid w:val="0"/>
          <w:color w:val="000000"/>
          <w:kern w:val="0"/>
          <w:sz w:val="32"/>
          <w:szCs w:val="32"/>
          <w:u w:val="none"/>
          <w:lang w:val="en-US" w:eastAsia="zh-CN" w:bidi="ar"/>
        </w:rPr>
      </w:pPr>
      <w:r>
        <w:rPr>
          <w:rFonts w:hint="eastAsia" w:ascii="宋体" w:hAnsi="宋体" w:eastAsia="宋体" w:cs="宋体"/>
          <w:b/>
          <w:bCs/>
          <w:i w:val="0"/>
          <w:iCs w:val="0"/>
          <w:snapToGrid w:val="0"/>
          <w:color w:val="000000"/>
          <w:kern w:val="0"/>
          <w:sz w:val="32"/>
          <w:szCs w:val="32"/>
          <w:u w:val="none"/>
          <w:lang w:val="en-US" w:eastAsia="zh-CN" w:bidi="ar"/>
        </w:rPr>
        <w:t>淮安高级实验中学</w:t>
      </w:r>
    </w:p>
    <w:p w14:paraId="3B266407">
      <w:pPr>
        <w:bidi w:val="0"/>
        <w:rPr>
          <w:rFonts w:hint="eastAsia" w:ascii="宋体" w:hAnsi="宋体" w:eastAsia="宋体" w:cs="宋体"/>
          <w:b/>
          <w:bCs/>
          <w:sz w:val="28"/>
          <w:szCs w:val="28"/>
          <w:lang w:val="en-US" w:eastAsia="zh-CN"/>
        </w:rPr>
      </w:pPr>
    </w:p>
    <w:tbl>
      <w:tblPr>
        <w:tblStyle w:val="3"/>
        <w:tblW w:w="103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1"/>
        <w:gridCol w:w="2112"/>
        <w:gridCol w:w="2638"/>
        <w:gridCol w:w="850"/>
        <w:gridCol w:w="912"/>
        <w:gridCol w:w="950"/>
        <w:gridCol w:w="1549"/>
      </w:tblGrid>
      <w:tr w14:paraId="44DE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A7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宿舍</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96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品名</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B8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8E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E7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D2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单价</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EE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金额</w:t>
            </w:r>
          </w:p>
        </w:tc>
      </w:tr>
      <w:tr w14:paraId="4F9CE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D8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学生宿舍</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5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学生铁架高低床（含床板）</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2260">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2000mm*900mm*1850mm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8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3A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9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783</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64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140940</w:t>
            </w:r>
          </w:p>
        </w:tc>
      </w:tr>
      <w:tr w14:paraId="7F74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D58F">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钢制衣柜</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E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长1200mmmm*宽500mm*高1850mmmm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1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6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A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93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43800</w:t>
            </w:r>
          </w:p>
        </w:tc>
      </w:tr>
      <w:tr w14:paraId="182D4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C0C9">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7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晾衣架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3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不锈钢32圆管1.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厚度长2.5米</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C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1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F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6000</w:t>
            </w:r>
          </w:p>
        </w:tc>
      </w:tr>
      <w:tr w14:paraId="68FF0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0624">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A2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脸盆架</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CDC6">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不锈钢材质不低于六层</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A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3600</w:t>
            </w:r>
          </w:p>
        </w:tc>
      </w:tr>
      <w:tr w14:paraId="77AD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508B">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E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办公桌</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3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长1200mm*宽600mm*高750cm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D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3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5D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FC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8600</w:t>
            </w:r>
          </w:p>
        </w:tc>
      </w:tr>
      <w:tr w14:paraId="5E0C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F05A">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1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网椅</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7514">
            <w:pPr>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560</w:t>
            </w:r>
            <w:r>
              <w:rPr>
                <w:rFonts w:hint="eastAsia" w:ascii="宋体" w:hAnsi="宋体" w:eastAsia="宋体" w:cs="宋体"/>
                <w:sz w:val="24"/>
                <w:szCs w:val="24"/>
                <w:lang w:val="en-US" w:eastAsia="zh-CN"/>
              </w:rPr>
              <w:t>*</w:t>
            </w:r>
            <w:r>
              <w:rPr>
                <w:rFonts w:hint="eastAsia" w:ascii="宋体" w:hAnsi="宋体" w:eastAsia="宋体" w:cs="宋体"/>
                <w:sz w:val="24"/>
                <w:szCs w:val="24"/>
              </w:rPr>
              <w:t>635*950mm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8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把</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3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0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126</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5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2520</w:t>
            </w:r>
          </w:p>
        </w:tc>
      </w:tr>
      <w:tr w14:paraId="71EF4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00B8">
            <w:pPr>
              <w:jc w:val="center"/>
              <w:rPr>
                <w:rFonts w:hint="eastAsia" w:ascii="宋体" w:hAnsi="宋体" w:eastAsia="宋体" w:cs="宋体"/>
                <w:i w:val="0"/>
                <w:iCs w:val="0"/>
                <w:color w:val="000000"/>
                <w:sz w:val="24"/>
                <w:szCs w:val="24"/>
                <w:u w:val="none"/>
              </w:rPr>
            </w:pP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A8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合计：</w:t>
            </w:r>
          </w:p>
        </w:tc>
        <w:tc>
          <w:tcPr>
            <w:tcW w:w="2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B0E6">
            <w:pPr>
              <w:jc w:val="center"/>
              <w:rPr>
                <w:rFonts w:hint="eastAsia" w:ascii="宋体" w:hAnsi="宋体" w:eastAsia="宋体" w:cs="宋体"/>
                <w:b/>
                <w:bCs/>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C561">
            <w:pPr>
              <w:jc w:val="center"/>
              <w:rPr>
                <w:rFonts w:hint="eastAsia" w:ascii="宋体" w:hAnsi="宋体" w:eastAsia="宋体" w:cs="宋体"/>
                <w:b/>
                <w:bCs/>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C178">
            <w:pPr>
              <w:jc w:val="center"/>
              <w:rPr>
                <w:rFonts w:hint="eastAsia" w:ascii="宋体" w:hAnsi="宋体" w:eastAsia="宋体" w:cs="宋体"/>
                <w:b/>
                <w:bCs/>
                <w:i w:val="0"/>
                <w:iCs w:val="0"/>
                <w:color w:val="0000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FE68">
            <w:pPr>
              <w:jc w:val="center"/>
              <w:rPr>
                <w:rFonts w:hint="eastAsia" w:ascii="宋体" w:hAnsi="宋体" w:eastAsia="宋体" w:cs="宋体"/>
                <w:b/>
                <w:bCs/>
                <w:i w:val="0"/>
                <w:iCs w:val="0"/>
                <w:color w:val="000000"/>
                <w:sz w:val="24"/>
                <w:szCs w:val="24"/>
                <w:u w:val="none"/>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3D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205460</w:t>
            </w:r>
          </w:p>
        </w:tc>
      </w:tr>
    </w:tbl>
    <w:p w14:paraId="172EE7CF">
      <w:pPr>
        <w:bidi w:val="0"/>
        <w:rPr>
          <w:rFonts w:hint="eastAsia" w:ascii="宋体" w:hAnsi="宋体" w:eastAsia="宋体" w:cs="宋体"/>
          <w:b/>
          <w:bCs/>
          <w:sz w:val="28"/>
          <w:szCs w:val="28"/>
          <w:lang w:val="en-US" w:eastAsia="zh-CN"/>
        </w:rPr>
        <w:sectPr>
          <w:pgSz w:w="11900" w:h="16840"/>
          <w:pgMar w:top="983" w:right="940" w:bottom="0" w:left="844" w:header="0" w:footer="0" w:gutter="0"/>
          <w:cols w:space="720" w:num="1"/>
        </w:sectPr>
      </w:pPr>
    </w:p>
    <w:p w14:paraId="39B9CB5D">
      <w:pPr>
        <w:bidi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14:paraId="1008743E">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32"/>
          <w:szCs w:val="32"/>
          <w:u w:val="none"/>
          <w:lang w:val="en-US" w:eastAsia="zh-CN" w:bidi="ar"/>
        </w:rPr>
      </w:pPr>
    </w:p>
    <w:p w14:paraId="21A6736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32"/>
          <w:szCs w:val="32"/>
          <w:u w:val="none"/>
          <w:lang w:val="en-US" w:eastAsia="zh-CN" w:bidi="ar"/>
        </w:rPr>
      </w:pPr>
      <w:r>
        <w:rPr>
          <w:rFonts w:hint="eastAsia" w:ascii="宋体" w:hAnsi="宋体" w:eastAsia="宋体" w:cs="宋体"/>
          <w:b/>
          <w:bCs/>
          <w:i w:val="0"/>
          <w:iCs w:val="0"/>
          <w:snapToGrid w:val="0"/>
          <w:color w:val="000000"/>
          <w:kern w:val="0"/>
          <w:sz w:val="32"/>
          <w:szCs w:val="32"/>
          <w:u w:val="none"/>
          <w:lang w:val="en-US" w:eastAsia="zh-CN" w:bidi="ar"/>
        </w:rPr>
        <w:t>江苏省清江中学珠海路校区</w:t>
      </w:r>
    </w:p>
    <w:p w14:paraId="5768ADB2">
      <w:pPr>
        <w:bidi w:val="0"/>
        <w:jc w:val="center"/>
        <w:rPr>
          <w:rFonts w:hint="eastAsia" w:ascii="宋体" w:hAnsi="宋体" w:eastAsia="宋体" w:cs="宋体"/>
          <w:b/>
          <w:bCs/>
          <w:sz w:val="28"/>
          <w:szCs w:val="28"/>
          <w:lang w:val="en-US" w:eastAsia="zh-CN"/>
        </w:rPr>
      </w:pPr>
    </w:p>
    <w:tbl>
      <w:tblPr>
        <w:tblStyle w:val="3"/>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1629"/>
        <w:gridCol w:w="2720"/>
        <w:gridCol w:w="1140"/>
        <w:gridCol w:w="1035"/>
        <w:gridCol w:w="1140"/>
        <w:gridCol w:w="1365"/>
      </w:tblGrid>
      <w:tr w14:paraId="34C8B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nil"/>
            </w:tcBorders>
            <w:shd w:val="clear" w:color="auto" w:fill="auto"/>
            <w:noWrap/>
            <w:vAlign w:val="center"/>
          </w:tcPr>
          <w:p w14:paraId="1DA729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宿舍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70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品名</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37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规格</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A4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A47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BD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单价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E8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金额</w:t>
            </w:r>
          </w:p>
        </w:tc>
      </w:tr>
      <w:tr w14:paraId="3CCD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14:paraId="4C865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所有宿舍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6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鞋架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86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四层；尺寸：长670mm*宽260mm*高685mm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F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4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D7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1980</w:t>
            </w:r>
          </w:p>
        </w:tc>
      </w:tr>
      <w:tr w14:paraId="192A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49718B18">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F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晾衣架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C0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不锈钢32圆管1.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厚度长2.5米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6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6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0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4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9000</w:t>
            </w:r>
          </w:p>
        </w:tc>
      </w:tr>
      <w:tr w14:paraId="5DEC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7FAFD3C8">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2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托盘架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37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太空铝材质，厚度1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E9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BD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9F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84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1350</w:t>
            </w:r>
          </w:p>
        </w:tc>
      </w:tr>
      <w:tr w14:paraId="11FE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3C1DB64F">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8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浴巾架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ED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不锈钢50CM，方管底座1.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MM，围边1.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MM  管子0.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MM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D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FA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8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9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1863</w:t>
            </w:r>
          </w:p>
        </w:tc>
      </w:tr>
      <w:tr w14:paraId="3EDB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258D024B">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58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镜子</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02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尺寸40*60CM，圆角</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B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9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F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9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1080</w:t>
            </w:r>
          </w:p>
        </w:tc>
      </w:tr>
      <w:tr w14:paraId="44B7C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74DDEF65">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0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抽纸盒</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3AE">
            <w:pPr>
              <w:jc w:val="both"/>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厚度底座</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MM，盖子0.</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MM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9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3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F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1170</w:t>
            </w:r>
          </w:p>
        </w:tc>
      </w:tr>
      <w:tr w14:paraId="40D80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0FC160FC">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5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窗帘</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152C">
            <w:pPr>
              <w:pStyle w:val="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材质：涤纶混麻布</w:t>
            </w:r>
          </w:p>
          <w:p w14:paraId="54D1543F">
            <w:pPr>
              <w:pStyle w:val="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遮光率：90%</w:t>
            </w:r>
          </w:p>
          <w:p w14:paraId="38BFE7B2">
            <w:pPr>
              <w:pStyle w:val="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克重：1000克</w:t>
            </w:r>
          </w:p>
          <w:p w14:paraId="1B8C06D9">
            <w:pPr>
              <w:pStyle w:val="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门幅：280CM</w:t>
            </w:r>
          </w:p>
          <w:p w14:paraId="18B73B30">
            <w:pPr>
              <w:pStyle w:val="7"/>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密度：经丝60根/Cm</w:t>
            </w:r>
          </w:p>
          <w:p w14:paraId="60F44E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纬丝16根/Cm</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0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F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2A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B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23220</w:t>
            </w:r>
          </w:p>
        </w:tc>
      </w:tr>
      <w:tr w14:paraId="65DF9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14:paraId="383B2D76">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2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三脚架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30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22cm左右 双层 太空铝，板材厚度1.5MM ，亮光</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DF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D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F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0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1080</w:t>
            </w:r>
          </w:p>
        </w:tc>
      </w:tr>
      <w:tr w14:paraId="5ADC5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jc w:val="center"/>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5794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学生宿舍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学生铁架高低床（含床板）</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AD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2000mm*900mm*1850mm</w:t>
            </w:r>
            <w:r>
              <w:rPr>
                <w:rFonts w:hint="eastAsia" w:ascii="宋体" w:hAnsi="宋体" w:eastAsia="宋体" w:cs="宋体"/>
                <w:i w:val="0"/>
                <w:iCs w:val="0"/>
                <w:snapToGrid w:val="0"/>
                <w:color w:val="000000"/>
                <w:kern w:val="0"/>
                <w:sz w:val="24"/>
                <w:szCs w:val="24"/>
                <w:u w:val="none"/>
                <w:lang w:val="en-US" w:eastAsia="zh-CN" w:bidi="ar"/>
              </w:rPr>
              <w:t>含床下柜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E0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60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C5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295110</w:t>
            </w:r>
          </w:p>
        </w:tc>
      </w:tr>
      <w:tr w14:paraId="56EA3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B64B723">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0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钢制衣柜</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AF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长1200mmmm*宽500mm*高1850mmmm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F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2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65700</w:t>
            </w:r>
          </w:p>
        </w:tc>
      </w:tr>
      <w:tr w14:paraId="13D4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3416D9C">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92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脸盆架</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56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不锈钢材质不低于六层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6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3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90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B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90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16650</w:t>
            </w:r>
          </w:p>
        </w:tc>
      </w:tr>
      <w:tr w14:paraId="30A3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6A5C84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老师宿舍</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C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衣柜</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65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长800mm*宽560mm*高1970cm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0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E7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0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1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21120</w:t>
            </w:r>
          </w:p>
        </w:tc>
      </w:tr>
      <w:tr w14:paraId="1C27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6E43C9C">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6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木质床（每张床含1个10cm床垫、1个床头柜）</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B57">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床尺寸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长2000mm*宽1200mm；</w:t>
            </w:r>
          </w:p>
          <w:p w14:paraId="18939B99">
            <w:pPr>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床头柜尺寸：长500mm*宽400mm*高590mm；</w:t>
            </w:r>
          </w:p>
          <w:p w14:paraId="25436C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床垫：厚10cm，双面棕垫；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3D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C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5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8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24000</w:t>
            </w:r>
          </w:p>
        </w:tc>
      </w:tr>
      <w:tr w14:paraId="6B8B3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F078231">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06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办公桌</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F9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highlight w:val="none"/>
              </w:rPr>
              <w:t>长1200mm*宽600mm*高750cm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BC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5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E3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7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13760</w:t>
            </w:r>
          </w:p>
        </w:tc>
      </w:tr>
      <w:tr w14:paraId="6F9FA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E54F805">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sz w:val="24"/>
                <w:szCs w:val="24"/>
                <w:highlight w:val="none"/>
              </w:rPr>
              <w:t>网椅</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21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560</w:t>
            </w:r>
            <w:r>
              <w:rPr>
                <w:rFonts w:hint="eastAsia" w:ascii="宋体" w:hAnsi="宋体" w:eastAsia="宋体" w:cs="宋体"/>
                <w:sz w:val="24"/>
                <w:szCs w:val="24"/>
                <w:lang w:val="en-US" w:eastAsia="zh-CN"/>
              </w:rPr>
              <w:t>*</w:t>
            </w:r>
            <w:r>
              <w:rPr>
                <w:rFonts w:hint="eastAsia" w:ascii="宋体" w:hAnsi="宋体" w:eastAsia="宋体" w:cs="宋体"/>
                <w:sz w:val="24"/>
                <w:szCs w:val="24"/>
              </w:rPr>
              <w:t>635*950mm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2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AC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C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78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4032</w:t>
            </w:r>
          </w:p>
        </w:tc>
      </w:tr>
      <w:tr w14:paraId="7A7F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F0B">
            <w:pPr>
              <w:jc w:val="center"/>
              <w:rPr>
                <w:rFonts w:hint="eastAsia" w:ascii="宋体" w:hAnsi="宋体" w:eastAsia="宋体" w:cs="宋体"/>
                <w:i w:val="0"/>
                <w:iCs w:val="0"/>
                <w:color w:val="000000"/>
                <w:sz w:val="24"/>
                <w:szCs w:val="24"/>
                <w:u w:val="none"/>
              </w:rPr>
            </w:pP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A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窗帘</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8B9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行政楼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0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3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1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26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2064</w:t>
            </w:r>
          </w:p>
        </w:tc>
      </w:tr>
      <w:tr w14:paraId="1F70F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AD4A">
            <w:pPr>
              <w:jc w:val="center"/>
              <w:rPr>
                <w:rFonts w:hint="eastAsia" w:ascii="宋体" w:hAnsi="宋体" w:eastAsia="宋体" w:cs="宋体"/>
                <w:i w:val="0"/>
                <w:iCs w:val="0"/>
                <w:color w:val="000000"/>
                <w:sz w:val="24"/>
                <w:szCs w:val="24"/>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2EB06">
            <w:pPr>
              <w:jc w:val="center"/>
              <w:rPr>
                <w:rFonts w:hint="eastAsia" w:ascii="宋体" w:hAnsi="宋体" w:eastAsia="宋体" w:cs="宋体"/>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A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老师年级办公室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3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8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8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B4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2064</w:t>
            </w:r>
          </w:p>
        </w:tc>
      </w:tr>
      <w:tr w14:paraId="24D0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6729">
            <w:pPr>
              <w:jc w:val="center"/>
              <w:rPr>
                <w:rFonts w:hint="eastAsia" w:ascii="宋体" w:hAnsi="宋体" w:eastAsia="宋体" w:cs="宋体"/>
                <w:i w:val="0"/>
                <w:iCs w:val="0"/>
                <w:color w:val="000000"/>
                <w:sz w:val="24"/>
                <w:szCs w:val="24"/>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4B269">
            <w:pPr>
              <w:jc w:val="center"/>
              <w:rPr>
                <w:rFonts w:hint="eastAsia" w:ascii="宋体" w:hAnsi="宋体" w:eastAsia="宋体" w:cs="宋体"/>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B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教室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F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间</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7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8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7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2064</w:t>
            </w:r>
          </w:p>
        </w:tc>
      </w:tr>
      <w:tr w14:paraId="5C58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EDCA">
            <w:pPr>
              <w:jc w:val="center"/>
              <w:rPr>
                <w:rFonts w:hint="eastAsia" w:ascii="宋体" w:hAnsi="宋体" w:eastAsia="宋体" w:cs="宋体"/>
                <w:i w:val="0"/>
                <w:iCs w:val="0"/>
                <w:color w:val="000000"/>
                <w:sz w:val="24"/>
                <w:szCs w:val="24"/>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A83B">
            <w:pPr>
              <w:jc w:val="center"/>
              <w:rPr>
                <w:rFonts w:hint="eastAsia" w:ascii="宋体" w:hAnsi="宋体" w:eastAsia="宋体" w:cs="宋体"/>
                <w:i w:val="0"/>
                <w:iCs w:val="0"/>
                <w:color w:val="000000"/>
                <w:sz w:val="24"/>
                <w:szCs w:val="24"/>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C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C2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BED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43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99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487307</w:t>
            </w:r>
          </w:p>
        </w:tc>
      </w:tr>
    </w:tbl>
    <w:p w14:paraId="79E72D1C">
      <w:pPr>
        <w:bidi w:val="0"/>
        <w:rPr>
          <w:rFonts w:hint="default" w:ascii="宋体" w:hAnsi="宋体" w:eastAsia="宋体" w:cs="宋体"/>
          <w:b/>
          <w:bCs/>
          <w:sz w:val="28"/>
          <w:szCs w:val="28"/>
          <w:lang w:val="en-US" w:eastAsia="zh-CN"/>
        </w:rPr>
      </w:pPr>
    </w:p>
    <w:sectPr>
      <w:pgSz w:w="11900" w:h="16840"/>
      <w:pgMar w:top="983" w:right="940" w:bottom="0" w:left="8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lYzkzMGU2MjEzYjllY2JlNjU0M2I5MWI0MzRmYTUifQ=="/>
  </w:docVars>
  <w:rsids>
    <w:rsidRoot w:val="00000000"/>
    <w:rsid w:val="641D5FF8"/>
    <w:rsid w:val="668137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paragraph" w:customStyle="1" w:styleId="7">
    <w:name w:val="正文11"/>
    <w:next w:val="8"/>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文本块1"/>
    <w:basedOn w:val="1"/>
    <w:qFormat/>
    <w:uiPriority w:val="0"/>
    <w:pPr>
      <w:ind w:left="420" w:right="33"/>
      <w:jc w:val="left"/>
    </w:pPr>
    <w:rPr>
      <w:sz w:val="24"/>
      <w:szCs w:val="20"/>
    </w:rPr>
  </w:style>
  <w:style w:type="paragraph" w:customStyle="1" w:styleId="9">
    <w:name w:val="纯文本11"/>
    <w:basedOn w:val="1"/>
    <w:next w:val="10"/>
    <w:qFormat/>
    <w:uiPriority w:val="0"/>
    <w:rPr>
      <w:rFonts w:ascii="宋体" w:hAnsi="Courier New"/>
      <w:szCs w:val="20"/>
    </w:rPr>
  </w:style>
  <w:style w:type="paragraph" w:customStyle="1" w:styleId="10">
    <w:name w:val="Default"/>
    <w:qFormat/>
    <w:uiPriority w:val="0"/>
    <w:pPr>
      <w:widowControl w:val="0"/>
    </w:pPr>
    <w:rPr>
      <w:rFonts w:hint="default"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1616</Words>
  <Characters>2169</Characters>
  <TotalTime>37</TotalTime>
  <ScaleCrop>false</ScaleCrop>
  <LinksUpToDate>false</LinksUpToDate>
  <CharactersWithSpaces>2215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2024-09-12T10:16:00Z</dcterms:created>
  <dc:creator>Administrator</dc:creator>
  <cp:lastModifiedBy>超哥</cp:lastModifiedBy>
  <dcterms:modified xsi:type="dcterms:W3CDTF">2024-09-18T09:14:03Z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2024-09-13T09:04:42Z</vt:filetime>
  </property>
  <property fmtid="{D5CDD505-2E9C-101B-9397-08002B2CF9AE}" pid="4" name="KSOProductBuildVer">
    <vt:lpwstr>2052-12.1.0.18276</vt:lpwstr>
  </property>
  <property fmtid="{D5CDD505-2E9C-101B-9397-08002B2CF9AE}" pid="5" name="ICV">
    <vt:lpwstr>BC1453F4FC434F90BC91A6B6CF133D7F_13</vt:lpwstr>
  </property>
</Properties>
</file>