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9B977" w14:textId="36AF1F96" w:rsidR="00203B9C" w:rsidRDefault="00B71D72">
      <w:pPr>
        <w:widowControl/>
        <w:spacing w:before="302" w:after="150" w:line="600" w:lineRule="atLeast"/>
        <w:jc w:val="center"/>
        <w:rPr>
          <w:rFonts w:ascii="宋体" w:hAnsi="宋体"/>
          <w:b/>
          <w:color w:val="000000"/>
          <w:sz w:val="30"/>
          <w:szCs w:val="30"/>
        </w:rPr>
      </w:pPr>
      <w:r w:rsidRPr="00B71D72">
        <w:rPr>
          <w:rFonts w:ascii="宋体" w:hAnsi="宋体" w:hint="eastAsia"/>
          <w:b/>
          <w:color w:val="000000"/>
          <w:sz w:val="30"/>
          <w:szCs w:val="30"/>
        </w:rPr>
        <w:t>2024年仪征市水稻两迁害虫应急防控采购项目（包2）</w:t>
      </w:r>
      <w:r w:rsidR="00A62368">
        <w:rPr>
          <w:rFonts w:ascii="宋体" w:hAnsi="宋体" w:hint="eastAsia"/>
          <w:b/>
          <w:color w:val="000000"/>
          <w:sz w:val="30"/>
          <w:szCs w:val="30"/>
        </w:rPr>
        <w:t>更正公告</w:t>
      </w:r>
    </w:p>
    <w:p w14:paraId="02ECF562" w14:textId="77777777" w:rsidR="00203B9C" w:rsidRPr="0041326B" w:rsidRDefault="00A62368">
      <w:pPr>
        <w:spacing w:line="560" w:lineRule="exact"/>
        <w:jc w:val="left"/>
        <w:rPr>
          <w:rFonts w:ascii="仿宋" w:eastAsia="仿宋" w:hAnsi="仿宋"/>
          <w:b/>
          <w:color w:val="000000"/>
          <w:sz w:val="28"/>
          <w:szCs w:val="28"/>
        </w:rPr>
      </w:pPr>
      <w:bookmarkStart w:id="0" w:name="_Toc35393629"/>
      <w:bookmarkStart w:id="1" w:name="_Toc28359012"/>
      <w:bookmarkStart w:id="2" w:name="_Toc35393798"/>
      <w:bookmarkStart w:id="3" w:name="_Toc28359089"/>
      <w:r w:rsidRPr="0041326B">
        <w:rPr>
          <w:rFonts w:ascii="仿宋" w:eastAsia="仿宋" w:hAnsi="仿宋" w:hint="eastAsia"/>
          <w:b/>
          <w:color w:val="000000"/>
          <w:sz w:val="28"/>
          <w:szCs w:val="28"/>
        </w:rPr>
        <w:t>一、项目基本情况</w:t>
      </w:r>
      <w:bookmarkEnd w:id="0"/>
      <w:bookmarkEnd w:id="1"/>
      <w:bookmarkEnd w:id="2"/>
      <w:bookmarkEnd w:id="3"/>
    </w:p>
    <w:p w14:paraId="578E5A7C" w14:textId="26A16198" w:rsidR="00203B9C" w:rsidRPr="0041326B" w:rsidRDefault="00A62368">
      <w:pPr>
        <w:widowControl/>
        <w:shd w:val="clear" w:color="auto" w:fill="FFFFFF"/>
        <w:spacing w:line="560" w:lineRule="exact"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41326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原公告的采购项目编号：</w:t>
      </w:r>
      <w:r w:rsidRPr="0041326B">
        <w:rPr>
          <w:rFonts w:ascii="仿宋" w:eastAsia="仿宋" w:hAnsi="仿宋" w:cs="宋体" w:hint="eastAsia"/>
          <w:color w:val="333333"/>
          <w:kern w:val="0"/>
          <w:sz w:val="28"/>
          <w:szCs w:val="28"/>
          <w:u w:val="single"/>
        </w:rPr>
        <w:t xml:space="preserve"> </w:t>
      </w:r>
      <w:r w:rsidR="00B71D72" w:rsidRPr="0041326B">
        <w:rPr>
          <w:rFonts w:ascii="仿宋" w:eastAsia="仿宋" w:hAnsi="仿宋" w:cs="宋体"/>
          <w:color w:val="333333"/>
          <w:kern w:val="0"/>
          <w:sz w:val="28"/>
          <w:szCs w:val="28"/>
        </w:rPr>
        <w:t>JSZC-321081-CDGL-X2024-0002</w:t>
      </w:r>
    </w:p>
    <w:p w14:paraId="0B32357F" w14:textId="4828F715" w:rsidR="00203B9C" w:rsidRPr="0041326B" w:rsidRDefault="00A62368">
      <w:pPr>
        <w:widowControl/>
        <w:shd w:val="clear" w:color="auto" w:fill="FFFFFF"/>
        <w:spacing w:line="560" w:lineRule="exact"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41326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原公告的采购项目名称：</w:t>
      </w:r>
      <w:r w:rsidR="00B71D72" w:rsidRPr="0041326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2024年仪征市水稻两迁害虫应急防控采购项目</w:t>
      </w:r>
    </w:p>
    <w:p w14:paraId="203B0994" w14:textId="4311F1AA" w:rsidR="00203B9C" w:rsidRPr="0041326B" w:rsidRDefault="00A62368">
      <w:pPr>
        <w:widowControl/>
        <w:shd w:val="clear" w:color="auto" w:fill="FFFFFF"/>
        <w:spacing w:line="560" w:lineRule="exact"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41326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首次公告日期：202</w:t>
      </w:r>
      <w:r w:rsidR="00B71D72" w:rsidRPr="0041326B">
        <w:rPr>
          <w:rFonts w:ascii="仿宋" w:eastAsia="仿宋" w:hAnsi="仿宋" w:cs="宋体"/>
          <w:color w:val="333333"/>
          <w:kern w:val="0"/>
          <w:sz w:val="28"/>
          <w:szCs w:val="28"/>
        </w:rPr>
        <w:t>4</w:t>
      </w:r>
      <w:r w:rsidRPr="0041326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年</w:t>
      </w:r>
      <w:r w:rsidR="00B71D72" w:rsidRPr="0041326B">
        <w:rPr>
          <w:rFonts w:ascii="仿宋" w:eastAsia="仿宋" w:hAnsi="仿宋" w:cs="宋体"/>
          <w:color w:val="333333"/>
          <w:kern w:val="0"/>
          <w:sz w:val="28"/>
          <w:szCs w:val="28"/>
        </w:rPr>
        <w:t>9</w:t>
      </w:r>
      <w:r w:rsidRPr="0041326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月</w:t>
      </w:r>
      <w:r w:rsidR="00B71D72" w:rsidRPr="0041326B">
        <w:rPr>
          <w:rFonts w:ascii="仿宋" w:eastAsia="仿宋" w:hAnsi="仿宋" w:cs="宋体"/>
          <w:color w:val="333333"/>
          <w:kern w:val="0"/>
          <w:sz w:val="28"/>
          <w:szCs w:val="28"/>
        </w:rPr>
        <w:t>4</w:t>
      </w:r>
      <w:r w:rsidRPr="0041326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日</w:t>
      </w:r>
    </w:p>
    <w:p w14:paraId="13EB2E56" w14:textId="77777777" w:rsidR="00203B9C" w:rsidRPr="0041326B" w:rsidRDefault="00A62368">
      <w:pPr>
        <w:spacing w:line="560" w:lineRule="exact"/>
        <w:jc w:val="left"/>
        <w:rPr>
          <w:rFonts w:ascii="仿宋" w:eastAsia="仿宋" w:hAnsi="仿宋"/>
          <w:b/>
          <w:color w:val="000000"/>
          <w:sz w:val="28"/>
          <w:szCs w:val="28"/>
        </w:rPr>
      </w:pPr>
      <w:r w:rsidRPr="0041326B">
        <w:rPr>
          <w:rFonts w:ascii="仿宋" w:eastAsia="仿宋" w:hAnsi="仿宋" w:hint="eastAsia"/>
          <w:b/>
          <w:color w:val="000000"/>
          <w:sz w:val="28"/>
          <w:szCs w:val="28"/>
        </w:rPr>
        <w:t>二、更正信息</w:t>
      </w:r>
    </w:p>
    <w:p w14:paraId="405D5C3A" w14:textId="6995D6C1" w:rsidR="00203B9C" w:rsidRPr="0041326B" w:rsidRDefault="00A62368" w:rsidP="00FD210D">
      <w:pPr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41326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更正事项：采购结果</w:t>
      </w:r>
    </w:p>
    <w:p w14:paraId="6AC62CFC" w14:textId="04B0C44D" w:rsidR="00203B9C" w:rsidRPr="00FD210D" w:rsidRDefault="00A62368" w:rsidP="00A62368">
      <w:pPr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41326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更正内容：</w:t>
      </w:r>
      <w:r w:rsidR="0041326B" w:rsidRPr="0041326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本项目包2</w:t>
      </w:r>
      <w:r w:rsidR="0041326B" w:rsidRPr="00FD210D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因投诉成立而终止，重新招标。</w:t>
      </w:r>
    </w:p>
    <w:p w14:paraId="0C677F3D" w14:textId="44517EC1" w:rsidR="00FD210D" w:rsidRPr="00FD210D" w:rsidRDefault="00FD210D" w:rsidP="00FD210D">
      <w:pPr>
        <w:ind w:firstLineChars="200" w:firstLine="560"/>
        <w:rPr>
          <w:rFonts w:ascii="仿宋" w:eastAsia="仿宋" w:hAnsi="仿宋" w:cs="宋体" w:hint="eastAsia"/>
          <w:color w:val="333333"/>
          <w:kern w:val="0"/>
          <w:sz w:val="28"/>
          <w:szCs w:val="28"/>
        </w:rPr>
      </w:pPr>
      <w:r w:rsidRPr="00FD210D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更正日期：2024</w:t>
      </w:r>
      <w:r w:rsidR="00A25DA7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年</w:t>
      </w:r>
      <w:r w:rsidRPr="00FD210D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10</w:t>
      </w:r>
      <w:r w:rsidR="00A25DA7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月</w:t>
      </w:r>
      <w:r w:rsidRPr="00FD210D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25</w:t>
      </w:r>
      <w:r w:rsidRPr="00FD210D">
        <w:rPr>
          <w:rFonts w:ascii="Calibri" w:eastAsia="仿宋" w:hAnsi="Calibri" w:cs="Calibri"/>
          <w:color w:val="333333"/>
          <w:kern w:val="0"/>
          <w:sz w:val="28"/>
          <w:szCs w:val="28"/>
        </w:rPr>
        <w:t> </w:t>
      </w:r>
      <w:r w:rsidR="00A25DA7">
        <w:rPr>
          <w:rFonts w:ascii="Calibri" w:eastAsia="仿宋" w:hAnsi="Calibri" w:cs="Calibri" w:hint="eastAsia"/>
          <w:color w:val="333333"/>
          <w:kern w:val="0"/>
          <w:sz w:val="28"/>
          <w:szCs w:val="28"/>
        </w:rPr>
        <w:t>日</w:t>
      </w:r>
    </w:p>
    <w:p w14:paraId="4FB8A0BA" w14:textId="0A25DCD7" w:rsidR="00203B9C" w:rsidRPr="0041326B" w:rsidRDefault="00A62368">
      <w:pPr>
        <w:spacing w:line="560" w:lineRule="exact"/>
        <w:jc w:val="left"/>
        <w:rPr>
          <w:rFonts w:ascii="仿宋" w:eastAsia="仿宋" w:hAnsi="仿宋"/>
          <w:b/>
          <w:color w:val="000000"/>
          <w:sz w:val="28"/>
          <w:szCs w:val="28"/>
        </w:rPr>
      </w:pPr>
      <w:r w:rsidRPr="0041326B">
        <w:rPr>
          <w:rFonts w:ascii="仿宋" w:eastAsia="仿宋" w:hAnsi="仿宋" w:hint="eastAsia"/>
          <w:b/>
          <w:color w:val="000000"/>
          <w:sz w:val="28"/>
          <w:szCs w:val="28"/>
        </w:rPr>
        <w:t>三、其他补充事宜:</w:t>
      </w:r>
      <w:r w:rsidR="008E253D">
        <w:rPr>
          <w:rFonts w:ascii="仿宋" w:eastAsia="仿宋" w:hAnsi="仿宋" w:hint="eastAsia"/>
          <w:color w:val="000000"/>
          <w:sz w:val="28"/>
          <w:szCs w:val="28"/>
        </w:rPr>
        <w:t>无</w:t>
      </w:r>
    </w:p>
    <w:p w14:paraId="78FAF009" w14:textId="77777777" w:rsidR="00203B9C" w:rsidRDefault="00A62368">
      <w:pPr>
        <w:spacing w:line="560" w:lineRule="exact"/>
        <w:jc w:val="left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四、本次更正公告联系方式</w:t>
      </w:r>
    </w:p>
    <w:p w14:paraId="3E954508" w14:textId="77777777" w:rsidR="00B71D72" w:rsidRDefault="00B71D72" w:rsidP="00B71D72">
      <w:pPr>
        <w:pStyle w:val="2"/>
        <w:keepNext w:val="0"/>
        <w:keepLines w:val="0"/>
        <w:spacing w:line="320" w:lineRule="exact"/>
        <w:ind w:firstLineChars="100" w:firstLine="280"/>
        <w:rPr>
          <w:rFonts w:ascii="仿宋" w:eastAsia="仿宋" w:hAnsi="仿宋" w:cs="宋体"/>
          <w:b w:val="0"/>
          <w:sz w:val="28"/>
          <w:szCs w:val="28"/>
        </w:rPr>
      </w:pPr>
      <w:bookmarkStart w:id="4" w:name="_Toc28359114"/>
      <w:bookmarkStart w:id="5" w:name="_Toc28359037"/>
      <w:bookmarkStart w:id="6" w:name="_Toc35393658"/>
      <w:bookmarkStart w:id="7" w:name="_Toc35393827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4"/>
      <w:bookmarkEnd w:id="5"/>
      <w:bookmarkEnd w:id="6"/>
      <w:bookmarkEnd w:id="7"/>
    </w:p>
    <w:p w14:paraId="7F861E0B" w14:textId="77777777" w:rsidR="00B71D72" w:rsidRDefault="00B71D72" w:rsidP="00B71D72">
      <w:pPr>
        <w:spacing w:before="302" w:after="300" w:line="320" w:lineRule="exact"/>
        <w:ind w:leftChars="371" w:left="1129" w:hangingChars="125" w:hanging="350"/>
        <w:jc w:val="left"/>
        <w:rPr>
          <w:rFonts w:ascii="宋体" w:hAnsi="宋体" w:cs="宋体"/>
          <w:sz w:val="27"/>
          <w:szCs w:val="27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527E5C">
        <w:rPr>
          <w:rFonts w:ascii="仿宋" w:eastAsia="仿宋" w:hAnsi="仿宋" w:hint="eastAsia"/>
          <w:sz w:val="28"/>
          <w:szCs w:val="28"/>
          <w:u w:val="single"/>
        </w:rPr>
        <w:t>仪征市农业技术综合服务中心</w:t>
      </w:r>
      <w:r>
        <w:rPr>
          <w:rFonts w:ascii="宋体" w:hAnsi="宋体" w:cs="宋体" w:hint="eastAsia"/>
          <w:color w:val="333333"/>
          <w:sz w:val="28"/>
          <w:szCs w:val="28"/>
          <w:u w:val="single"/>
          <w:lang w:bidi="ar"/>
        </w:rPr>
        <w:t xml:space="preserve"> </w:t>
      </w:r>
      <w:r>
        <w:rPr>
          <w:rFonts w:ascii="宋体" w:hAnsi="宋体" w:cs="宋体" w:hint="eastAsia"/>
          <w:color w:val="333333"/>
          <w:sz w:val="27"/>
          <w:szCs w:val="27"/>
          <w:u w:val="single"/>
          <w:lang w:bidi="ar"/>
        </w:rPr>
        <w:t xml:space="preserve"> </w:t>
      </w:r>
    </w:p>
    <w:p w14:paraId="573B798A" w14:textId="77777777" w:rsidR="00B71D72" w:rsidRDefault="00B71D72" w:rsidP="00B71D72">
      <w:pPr>
        <w:spacing w:before="302" w:after="300" w:line="320" w:lineRule="exact"/>
        <w:ind w:leftChars="371" w:left="1129" w:hangingChars="125" w:hanging="350"/>
        <w:jc w:val="left"/>
        <w:rPr>
          <w:rFonts w:ascii="宋体" w:hAnsi="宋体" w:cs="宋体"/>
          <w:color w:val="333333"/>
          <w:sz w:val="28"/>
          <w:szCs w:val="28"/>
          <w:u w:val="single"/>
          <w:lang w:bidi="ar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527E5C">
        <w:rPr>
          <w:rFonts w:ascii="仿宋" w:eastAsia="仿宋" w:hAnsi="仿宋" w:hint="eastAsia"/>
          <w:sz w:val="28"/>
          <w:szCs w:val="28"/>
          <w:u w:val="single"/>
        </w:rPr>
        <w:t>仪征市真州西路25号</w:t>
      </w:r>
      <w:r>
        <w:rPr>
          <w:rFonts w:ascii="宋体" w:hAnsi="宋体" w:cs="宋体" w:hint="eastAsia"/>
          <w:color w:val="333333"/>
          <w:sz w:val="28"/>
          <w:szCs w:val="28"/>
          <w:u w:val="single"/>
          <w:lang w:bidi="ar"/>
        </w:rPr>
        <w:t xml:space="preserve"> </w:t>
      </w:r>
    </w:p>
    <w:p w14:paraId="1FB2928E" w14:textId="77777777" w:rsidR="00B71D72" w:rsidRDefault="00B71D72" w:rsidP="00B71D72">
      <w:pPr>
        <w:spacing w:before="302" w:after="300" w:line="320" w:lineRule="exact"/>
        <w:ind w:leftChars="371" w:left="1129" w:hangingChars="125" w:hanging="350"/>
        <w:jc w:val="left"/>
        <w:rPr>
          <w:rFonts w:ascii="宋体" w:hAnsi="宋体" w:cs="宋体"/>
          <w:sz w:val="27"/>
          <w:szCs w:val="27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527E5C">
        <w:rPr>
          <w:rFonts w:ascii="仿宋" w:eastAsia="仿宋" w:hAnsi="仿宋"/>
          <w:sz w:val="28"/>
          <w:szCs w:val="28"/>
          <w:u w:val="single"/>
        </w:rPr>
        <w:t>13773487107</w:t>
      </w:r>
      <w:r>
        <w:rPr>
          <w:rFonts w:ascii="宋体" w:hAnsi="宋体" w:cs="宋体"/>
          <w:color w:val="333333"/>
          <w:sz w:val="28"/>
          <w:szCs w:val="28"/>
          <w:u w:val="single"/>
          <w:lang w:bidi="ar"/>
        </w:rPr>
        <w:t xml:space="preserve"> </w:t>
      </w:r>
      <w:r>
        <w:rPr>
          <w:rFonts w:ascii="宋体" w:hAnsi="宋体" w:hint="eastAsia"/>
          <w:color w:val="333333"/>
          <w:sz w:val="27"/>
          <w:szCs w:val="27"/>
          <w:u w:val="single"/>
          <w:lang w:bidi="ar"/>
        </w:rPr>
        <w:t xml:space="preserve">  </w:t>
      </w:r>
    </w:p>
    <w:p w14:paraId="20AD08E3" w14:textId="77777777" w:rsidR="00B71D72" w:rsidRDefault="00B71D72" w:rsidP="00B71D72">
      <w:pPr>
        <w:pStyle w:val="2"/>
        <w:keepNext w:val="0"/>
        <w:keepLines w:val="0"/>
        <w:spacing w:line="320" w:lineRule="exact"/>
        <w:ind w:firstLineChars="100" w:firstLine="280"/>
        <w:rPr>
          <w:rFonts w:ascii="仿宋" w:eastAsia="仿宋" w:hAnsi="仿宋" w:cs="宋体"/>
          <w:b w:val="0"/>
          <w:sz w:val="28"/>
          <w:szCs w:val="28"/>
        </w:rPr>
      </w:pPr>
      <w:bookmarkStart w:id="8" w:name="_Toc28359038"/>
      <w:bookmarkStart w:id="9" w:name="_Toc28359115"/>
      <w:bookmarkStart w:id="10" w:name="_Toc35393659"/>
      <w:bookmarkStart w:id="11" w:name="_Toc35393828"/>
      <w:r>
        <w:rPr>
          <w:rFonts w:ascii="仿宋" w:eastAsia="仿宋" w:hAnsi="仿宋" w:cs="宋体" w:hint="eastAsia"/>
          <w:b w:val="0"/>
          <w:sz w:val="28"/>
          <w:szCs w:val="28"/>
        </w:rPr>
        <w:t>2.采购代理机构信息</w:t>
      </w:r>
      <w:bookmarkEnd w:id="8"/>
      <w:bookmarkEnd w:id="9"/>
      <w:bookmarkEnd w:id="10"/>
      <w:bookmarkEnd w:id="11"/>
    </w:p>
    <w:p w14:paraId="293AA1E4" w14:textId="77777777" w:rsidR="00B71D72" w:rsidRDefault="00B71D72" w:rsidP="00B71D72">
      <w:pPr>
        <w:spacing w:before="302" w:after="300" w:line="320" w:lineRule="exact"/>
        <w:ind w:firstLineChars="300" w:firstLine="840"/>
        <w:jc w:val="left"/>
        <w:rPr>
          <w:rFonts w:ascii="宋体" w:hAnsi="宋体" w:cs="宋体"/>
          <w:sz w:val="27"/>
          <w:szCs w:val="27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527E5C">
        <w:rPr>
          <w:rFonts w:ascii="仿宋" w:eastAsia="仿宋" w:hAnsi="仿宋" w:hint="eastAsia"/>
          <w:sz w:val="28"/>
          <w:szCs w:val="28"/>
          <w:u w:val="single"/>
        </w:rPr>
        <w:t>江苏成达工程管理有限公司</w:t>
      </w:r>
      <w:r>
        <w:rPr>
          <w:rFonts w:ascii="宋体" w:hAnsi="宋体" w:cs="宋体" w:hint="eastAsia"/>
          <w:color w:val="333333"/>
          <w:sz w:val="28"/>
          <w:szCs w:val="28"/>
          <w:u w:val="single"/>
          <w:lang w:bidi="ar"/>
        </w:rPr>
        <w:t xml:space="preserve"> </w:t>
      </w:r>
      <w:r>
        <w:rPr>
          <w:rFonts w:ascii="宋体" w:hAnsi="宋体" w:cs="宋体" w:hint="eastAsia"/>
          <w:color w:val="333333"/>
          <w:sz w:val="27"/>
          <w:szCs w:val="27"/>
          <w:u w:val="single"/>
          <w:lang w:bidi="ar"/>
        </w:rPr>
        <w:t xml:space="preserve"> </w:t>
      </w:r>
    </w:p>
    <w:p w14:paraId="49616EDC" w14:textId="77777777" w:rsidR="00B71D72" w:rsidRDefault="00B71D72" w:rsidP="00B71D72">
      <w:pPr>
        <w:spacing w:before="302" w:after="300" w:line="320" w:lineRule="exact"/>
        <w:ind w:firstLineChars="300" w:firstLine="840"/>
        <w:jc w:val="left"/>
        <w:rPr>
          <w:rFonts w:ascii="宋体" w:hAnsi="宋体" w:cs="宋体"/>
          <w:sz w:val="27"/>
          <w:szCs w:val="27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527E5C">
        <w:rPr>
          <w:rFonts w:ascii="仿宋" w:eastAsia="仿宋" w:hAnsi="仿宋" w:hint="eastAsia"/>
          <w:sz w:val="28"/>
          <w:szCs w:val="28"/>
          <w:u w:val="single"/>
        </w:rPr>
        <w:t>仪征市奥龙湾生活广场D区2078</w:t>
      </w:r>
      <w:r>
        <w:rPr>
          <w:rFonts w:ascii="宋体" w:hAnsi="宋体" w:cs="宋体" w:hint="eastAsia"/>
          <w:color w:val="333333"/>
          <w:sz w:val="28"/>
          <w:szCs w:val="28"/>
          <w:u w:val="single"/>
          <w:lang w:bidi="ar"/>
        </w:rPr>
        <w:t xml:space="preserve"> </w:t>
      </w:r>
      <w:r>
        <w:rPr>
          <w:rFonts w:ascii="宋体" w:hAnsi="宋体" w:hint="eastAsia"/>
          <w:color w:val="333333"/>
          <w:sz w:val="27"/>
          <w:szCs w:val="27"/>
          <w:u w:val="single"/>
          <w:lang w:bidi="ar"/>
        </w:rPr>
        <w:t xml:space="preserve"> </w:t>
      </w:r>
    </w:p>
    <w:p w14:paraId="39E6CF41" w14:textId="77777777" w:rsidR="00B71D72" w:rsidRDefault="00B71D72" w:rsidP="00B71D72">
      <w:pPr>
        <w:spacing w:line="320" w:lineRule="exact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527E5C">
        <w:rPr>
          <w:rFonts w:ascii="仿宋" w:eastAsia="仿宋" w:hAnsi="仿宋"/>
          <w:sz w:val="28"/>
          <w:szCs w:val="28"/>
          <w:u w:val="single"/>
        </w:rPr>
        <w:t>17715110921</w:t>
      </w:r>
      <w:r>
        <w:rPr>
          <w:rFonts w:ascii="宋体" w:hAnsi="宋体" w:cs="宋体"/>
          <w:color w:val="333333"/>
          <w:sz w:val="28"/>
          <w:szCs w:val="28"/>
          <w:u w:val="single"/>
          <w:lang w:bidi="ar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14:paraId="66A9C894" w14:textId="77777777" w:rsidR="00B71D72" w:rsidRDefault="00B71D72" w:rsidP="00B71D72">
      <w:pPr>
        <w:pStyle w:val="2"/>
        <w:keepNext w:val="0"/>
        <w:keepLines w:val="0"/>
        <w:spacing w:line="320" w:lineRule="exact"/>
        <w:ind w:firstLineChars="100" w:firstLine="280"/>
        <w:rPr>
          <w:rFonts w:ascii="仿宋" w:eastAsia="仿宋" w:hAnsi="仿宋" w:cs="宋体"/>
          <w:b w:val="0"/>
          <w:sz w:val="28"/>
          <w:szCs w:val="28"/>
        </w:rPr>
      </w:pPr>
      <w:bookmarkStart w:id="12" w:name="_Toc28359039"/>
      <w:bookmarkStart w:id="13" w:name="_Toc28359116"/>
      <w:bookmarkStart w:id="14" w:name="_Toc35393660"/>
      <w:bookmarkStart w:id="15" w:name="_Toc35393829"/>
      <w:r>
        <w:rPr>
          <w:rFonts w:ascii="仿宋" w:eastAsia="仿宋" w:hAnsi="仿宋" w:cs="宋体" w:hint="eastAsia"/>
          <w:b w:val="0"/>
          <w:sz w:val="28"/>
          <w:szCs w:val="28"/>
        </w:rPr>
        <w:t>3.项目</w:t>
      </w:r>
      <w:r>
        <w:rPr>
          <w:rFonts w:ascii="仿宋" w:eastAsia="仿宋" w:hAnsi="仿宋" w:cs="宋体"/>
          <w:b w:val="0"/>
          <w:sz w:val="28"/>
          <w:szCs w:val="28"/>
        </w:rPr>
        <w:t>联系方式</w:t>
      </w:r>
      <w:bookmarkEnd w:id="12"/>
      <w:bookmarkEnd w:id="13"/>
      <w:bookmarkEnd w:id="14"/>
      <w:bookmarkEnd w:id="15"/>
    </w:p>
    <w:p w14:paraId="1A80B90C" w14:textId="77777777" w:rsidR="00B71D72" w:rsidRDefault="00B71D72" w:rsidP="00B71D72">
      <w:pPr>
        <w:pStyle w:val="a4"/>
        <w:spacing w:line="320" w:lineRule="exact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eastAsia="宋体" w:hAnsi="宋体" w:cs="宋体" w:hint="eastAsia"/>
          <w:color w:val="333333"/>
          <w:sz w:val="28"/>
          <w:szCs w:val="28"/>
          <w:u w:val="single"/>
          <w:lang w:bidi="ar"/>
        </w:rPr>
        <w:t xml:space="preserve"> </w:t>
      </w:r>
      <w:r w:rsidRPr="00527E5C">
        <w:rPr>
          <w:rFonts w:eastAsia="宋体" w:hAnsi="宋体" w:cs="宋体" w:hint="eastAsia"/>
          <w:color w:val="333333"/>
          <w:sz w:val="28"/>
          <w:szCs w:val="28"/>
          <w:u w:val="single"/>
          <w:lang w:bidi="ar"/>
        </w:rPr>
        <w:t>祝工</w:t>
      </w:r>
      <w:r>
        <w:rPr>
          <w:rFonts w:eastAsia="宋体" w:hAnsi="宋体" w:cs="宋体"/>
          <w:color w:val="333333"/>
          <w:sz w:val="28"/>
          <w:szCs w:val="28"/>
          <w:u w:val="single"/>
          <w:lang w:bidi="ar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14:paraId="014CBFB7" w14:textId="5747CEAF" w:rsidR="00203B9C" w:rsidRDefault="00B71D72" w:rsidP="00B71D72">
      <w:pPr>
        <w:widowControl/>
        <w:shd w:val="clear" w:color="auto" w:fill="FFFFFF"/>
        <w:spacing w:line="560" w:lineRule="exact"/>
        <w:ind w:firstLineChars="300" w:firstLine="840"/>
        <w:jc w:val="left"/>
        <w:rPr>
          <w:rFonts w:ascii="宋体" w:hAnsi="宋体" w:cs="宋体"/>
          <w:color w:val="333333"/>
          <w:kern w:val="0"/>
          <w:shd w:val="clear" w:color="auto" w:fill="FFFFFF"/>
          <w:lang w:bidi="ar"/>
        </w:rPr>
      </w:pPr>
      <w:r>
        <w:rPr>
          <w:rFonts w:ascii="仿宋" w:eastAsia="仿宋" w:hAnsi="仿宋" w:hint="eastAsia"/>
          <w:sz w:val="28"/>
          <w:szCs w:val="28"/>
        </w:rPr>
        <w:t>电　　 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527E5C">
        <w:rPr>
          <w:rFonts w:ascii="仿宋" w:eastAsia="仿宋" w:hAnsi="仿宋"/>
          <w:sz w:val="28"/>
          <w:szCs w:val="28"/>
          <w:u w:val="single"/>
        </w:rPr>
        <w:t>17715110921</w:t>
      </w:r>
      <w:r>
        <w:rPr>
          <w:rFonts w:ascii="宋体" w:hAnsi="宋体" w:cs="宋体"/>
          <w:color w:val="333333"/>
          <w:sz w:val="28"/>
          <w:szCs w:val="28"/>
          <w:u w:val="single"/>
          <w:lang w:bidi="ar"/>
        </w:rPr>
        <w:t xml:space="preserve"> </w:t>
      </w:r>
      <w:r>
        <w:rPr>
          <w:rFonts w:ascii="仿宋" w:eastAsia="仿宋" w:hAnsi="仿宋" w:cstheme="minorBidi" w:hint="eastAsia"/>
          <w:sz w:val="28"/>
          <w:szCs w:val="28"/>
          <w:u w:val="single"/>
        </w:rPr>
        <w:t xml:space="preserve"> </w:t>
      </w:r>
    </w:p>
    <w:sectPr w:rsidR="00203B9C"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CD108A"/>
    <w:multiLevelType w:val="multilevel"/>
    <w:tmpl w:val="78CD108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MyM2VjZWY3ZjE3NjZmMTRiOTNhMzk2MmNjZjc4YTMifQ=="/>
  </w:docVars>
  <w:rsids>
    <w:rsidRoot w:val="00131142"/>
    <w:rsid w:val="00077928"/>
    <w:rsid w:val="000D0925"/>
    <w:rsid w:val="000E321D"/>
    <w:rsid w:val="00107BE1"/>
    <w:rsid w:val="001164F1"/>
    <w:rsid w:val="00131142"/>
    <w:rsid w:val="00171692"/>
    <w:rsid w:val="00182A60"/>
    <w:rsid w:val="00184A1A"/>
    <w:rsid w:val="00186C73"/>
    <w:rsid w:val="001C3E28"/>
    <w:rsid w:val="001D0537"/>
    <w:rsid w:val="001E375D"/>
    <w:rsid w:val="001F2774"/>
    <w:rsid w:val="00203B9C"/>
    <w:rsid w:val="00204A38"/>
    <w:rsid w:val="0022222D"/>
    <w:rsid w:val="00234BC3"/>
    <w:rsid w:val="00240F7F"/>
    <w:rsid w:val="002739CD"/>
    <w:rsid w:val="00282A72"/>
    <w:rsid w:val="0028398F"/>
    <w:rsid w:val="002B4E50"/>
    <w:rsid w:val="002F7FAD"/>
    <w:rsid w:val="00356B79"/>
    <w:rsid w:val="003622BF"/>
    <w:rsid w:val="003A745B"/>
    <w:rsid w:val="003A776E"/>
    <w:rsid w:val="00410AE1"/>
    <w:rsid w:val="0041326B"/>
    <w:rsid w:val="00421D35"/>
    <w:rsid w:val="004376A5"/>
    <w:rsid w:val="00446CC8"/>
    <w:rsid w:val="004513D3"/>
    <w:rsid w:val="004B6340"/>
    <w:rsid w:val="004D0828"/>
    <w:rsid w:val="004E12FA"/>
    <w:rsid w:val="004E1D14"/>
    <w:rsid w:val="005064C8"/>
    <w:rsid w:val="00543D78"/>
    <w:rsid w:val="00567076"/>
    <w:rsid w:val="0059735B"/>
    <w:rsid w:val="005B4045"/>
    <w:rsid w:val="006630B5"/>
    <w:rsid w:val="006C1CAE"/>
    <w:rsid w:val="006C59EB"/>
    <w:rsid w:val="006D3ED0"/>
    <w:rsid w:val="006E22CC"/>
    <w:rsid w:val="006E6F6F"/>
    <w:rsid w:val="00732244"/>
    <w:rsid w:val="007A500C"/>
    <w:rsid w:val="007E533D"/>
    <w:rsid w:val="008026E3"/>
    <w:rsid w:val="00812138"/>
    <w:rsid w:val="0087595D"/>
    <w:rsid w:val="008C67C8"/>
    <w:rsid w:val="008E253D"/>
    <w:rsid w:val="008F660B"/>
    <w:rsid w:val="009079FC"/>
    <w:rsid w:val="009604D6"/>
    <w:rsid w:val="00A059BF"/>
    <w:rsid w:val="00A25DA7"/>
    <w:rsid w:val="00A25ED4"/>
    <w:rsid w:val="00A50F80"/>
    <w:rsid w:val="00A56331"/>
    <w:rsid w:val="00A57E0B"/>
    <w:rsid w:val="00A62368"/>
    <w:rsid w:val="00A70C5E"/>
    <w:rsid w:val="00A76C06"/>
    <w:rsid w:val="00A80AC7"/>
    <w:rsid w:val="00A8110E"/>
    <w:rsid w:val="00A94BB8"/>
    <w:rsid w:val="00AA1AEC"/>
    <w:rsid w:val="00AC3CD8"/>
    <w:rsid w:val="00AD0EB2"/>
    <w:rsid w:val="00B126B7"/>
    <w:rsid w:val="00B7189D"/>
    <w:rsid w:val="00B71D72"/>
    <w:rsid w:val="00B879FE"/>
    <w:rsid w:val="00B910A6"/>
    <w:rsid w:val="00B91D4D"/>
    <w:rsid w:val="00B920A3"/>
    <w:rsid w:val="00BC19A0"/>
    <w:rsid w:val="00BF09D1"/>
    <w:rsid w:val="00C5453F"/>
    <w:rsid w:val="00C5756E"/>
    <w:rsid w:val="00C81F79"/>
    <w:rsid w:val="00CD0F2F"/>
    <w:rsid w:val="00CD4504"/>
    <w:rsid w:val="00CF28B0"/>
    <w:rsid w:val="00D27314"/>
    <w:rsid w:val="00D47532"/>
    <w:rsid w:val="00D56DBE"/>
    <w:rsid w:val="00D94581"/>
    <w:rsid w:val="00DE0F8C"/>
    <w:rsid w:val="00DE7010"/>
    <w:rsid w:val="00E036CD"/>
    <w:rsid w:val="00E50CA5"/>
    <w:rsid w:val="00E71360"/>
    <w:rsid w:val="00E728DB"/>
    <w:rsid w:val="00E73E37"/>
    <w:rsid w:val="00E905E8"/>
    <w:rsid w:val="00EA1011"/>
    <w:rsid w:val="00EA5F7F"/>
    <w:rsid w:val="00ED41A6"/>
    <w:rsid w:val="00FD210D"/>
    <w:rsid w:val="00FD2456"/>
    <w:rsid w:val="00FF3400"/>
    <w:rsid w:val="00FF5D06"/>
    <w:rsid w:val="0600615C"/>
    <w:rsid w:val="0C3750FE"/>
    <w:rsid w:val="0F115B13"/>
    <w:rsid w:val="18F762A2"/>
    <w:rsid w:val="1E1971B6"/>
    <w:rsid w:val="265851C3"/>
    <w:rsid w:val="27455C6D"/>
    <w:rsid w:val="2E51019A"/>
    <w:rsid w:val="2FBD33F4"/>
    <w:rsid w:val="2FF87D20"/>
    <w:rsid w:val="31630D2B"/>
    <w:rsid w:val="319E21AF"/>
    <w:rsid w:val="34FE2133"/>
    <w:rsid w:val="38D3501A"/>
    <w:rsid w:val="39BA11AF"/>
    <w:rsid w:val="562D36C9"/>
    <w:rsid w:val="5E714930"/>
    <w:rsid w:val="5FE277A5"/>
    <w:rsid w:val="68412C82"/>
    <w:rsid w:val="6BD2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2C9EC"/>
  <w15:docId w15:val="{F711D941-0C70-468A-A0A0-44A4D200B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nhideWhenUsed="1" w:qFormat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uiPriority w:val="99"/>
    <w:unhideWhenUsed/>
    <w:qFormat/>
    <w:pPr>
      <w:spacing w:before="120"/>
    </w:pPr>
    <w:rPr>
      <w:rFonts w:ascii="Cambria" w:hAnsi="Cambria"/>
      <w:sz w:val="24"/>
    </w:rPr>
  </w:style>
  <w:style w:type="paragraph" w:styleId="a4">
    <w:name w:val="Plain Text"/>
    <w:basedOn w:val="a"/>
    <w:link w:val="a5"/>
    <w:qFormat/>
    <w:rPr>
      <w:rFonts w:ascii="宋体" w:eastAsiaTheme="minorEastAsia" w:hAnsi="Courier New" w:cstheme="minorBidi"/>
      <w:szCs w:val="22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b">
    <w:name w:val="FollowedHyperlink"/>
    <w:basedOn w:val="a1"/>
    <w:uiPriority w:val="99"/>
    <w:semiHidden/>
    <w:unhideWhenUsed/>
    <w:qFormat/>
    <w:rPr>
      <w:color w:val="333333"/>
      <w:u w:val="none"/>
    </w:rPr>
  </w:style>
  <w:style w:type="character" w:styleId="ac">
    <w:name w:val="Hyperlink"/>
    <w:basedOn w:val="a1"/>
    <w:uiPriority w:val="99"/>
    <w:unhideWhenUsed/>
    <w:qFormat/>
    <w:rPr>
      <w:color w:val="333333"/>
      <w:u w:val="none"/>
    </w:rPr>
  </w:style>
  <w:style w:type="character" w:customStyle="1" w:styleId="20">
    <w:name w:val="标题 2 字符"/>
    <w:basedOn w:val="a1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5">
    <w:name w:val="纯文本 字符"/>
    <w:basedOn w:val="a1"/>
    <w:link w:val="a4"/>
    <w:qFormat/>
    <w:rPr>
      <w:rFonts w:ascii="宋体" w:hAnsi="Courier New"/>
    </w:rPr>
  </w:style>
  <w:style w:type="character" w:customStyle="1" w:styleId="a9">
    <w:name w:val="页眉 字符"/>
    <w:basedOn w:val="a1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grame">
    <w:name w:val="grame"/>
    <w:basedOn w:val="a1"/>
    <w:qFormat/>
  </w:style>
  <w:style w:type="paragraph" w:styleId="ad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352</Characters>
  <Application>Microsoft Office Word</Application>
  <DocSecurity>0</DocSecurity>
  <Lines>2</Lines>
  <Paragraphs>1</Paragraphs>
  <ScaleCrop>false</ScaleCrop>
  <Company>Microsoft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113</cp:revision>
  <cp:lastPrinted>2020-07-11T01:19:00Z</cp:lastPrinted>
  <dcterms:created xsi:type="dcterms:W3CDTF">2020-07-04T03:04:00Z</dcterms:created>
  <dcterms:modified xsi:type="dcterms:W3CDTF">2024-10-25T02:16:00Z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9142E8DB160D47CABDA10B87F7FE4F2D_12</vt:lpwstr>
  </property>
</Properties>
</file>