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B6A" w:rsidRPr="00784D54" w:rsidRDefault="00BD1B6A">
      <w:pPr>
        <w:spacing w:line="480" w:lineRule="auto"/>
        <w:ind w:firstLine="560"/>
        <w:jc w:val="center"/>
        <w:rPr>
          <w:rFonts w:ascii="楷体" w:eastAsia="楷体" w:hAnsi="楷体"/>
          <w:sz w:val="28"/>
        </w:rPr>
      </w:pPr>
      <w:bookmarkStart w:id="0" w:name="_Hlk69393945"/>
      <w:bookmarkStart w:id="1" w:name="_Toc528771312"/>
      <w:bookmarkStart w:id="2" w:name="_Toc27744861"/>
    </w:p>
    <w:p w:rsidR="00BD1B6A" w:rsidRPr="00784D54" w:rsidRDefault="001D068B">
      <w:pPr>
        <w:spacing w:line="480" w:lineRule="auto"/>
        <w:ind w:firstLine="602"/>
        <w:jc w:val="right"/>
        <w:rPr>
          <w:rFonts w:ascii="楷体" w:eastAsia="楷体" w:hAnsi="楷体" w:cs="宋体"/>
          <w:b/>
          <w:sz w:val="30"/>
          <w:szCs w:val="30"/>
        </w:rPr>
      </w:pPr>
      <w:r w:rsidRPr="00784D54">
        <w:rPr>
          <w:rFonts w:ascii="楷体" w:eastAsia="楷体" w:hAnsi="楷体" w:cs="宋体" w:hint="eastAsia"/>
          <w:b/>
          <w:sz w:val="30"/>
          <w:szCs w:val="30"/>
        </w:rPr>
        <w:t>编号：</w:t>
      </w:r>
      <w:r w:rsidR="00081F5D" w:rsidRPr="00784D54">
        <w:rPr>
          <w:rFonts w:ascii="楷体" w:eastAsia="楷体" w:hAnsi="楷体" w:cs="宋体" w:hint="eastAsia"/>
          <w:b/>
          <w:sz w:val="30"/>
          <w:szCs w:val="30"/>
        </w:rPr>
        <w:t>JSZC-321084-JSFH-G2025-0018</w:t>
      </w:r>
    </w:p>
    <w:p w:rsidR="00BD1B6A" w:rsidRPr="00784D54" w:rsidRDefault="00BD1B6A">
      <w:pPr>
        <w:pStyle w:val="3"/>
        <w:spacing w:line="480" w:lineRule="auto"/>
        <w:ind w:firstLine="643"/>
        <w:rPr>
          <w:rFonts w:ascii="楷体" w:eastAsia="楷体" w:hAnsi="楷体"/>
        </w:rPr>
      </w:pPr>
    </w:p>
    <w:p w:rsidR="00BD1B6A" w:rsidRPr="00784D54" w:rsidRDefault="001D068B">
      <w:pPr>
        <w:pStyle w:val="3"/>
        <w:spacing w:line="480" w:lineRule="auto"/>
        <w:jc w:val="center"/>
        <w:rPr>
          <w:rFonts w:ascii="楷体" w:eastAsia="楷体" w:hAnsi="楷体"/>
        </w:rPr>
      </w:pPr>
      <w:r w:rsidRPr="00784D54">
        <w:rPr>
          <w:rFonts w:ascii="楷体" w:eastAsia="楷体" w:hAnsi="楷体" w:cs="宋体" w:hint="eastAsia"/>
          <w:sz w:val="48"/>
          <w:szCs w:val="48"/>
        </w:rPr>
        <w:t>高邮市中医医院第一分院智能化建设项目</w:t>
      </w:r>
    </w:p>
    <w:p w:rsidR="00BD1B6A" w:rsidRPr="00784D54" w:rsidRDefault="00BD1B6A">
      <w:pPr>
        <w:spacing w:line="480" w:lineRule="auto"/>
        <w:ind w:firstLine="482"/>
        <w:rPr>
          <w:rFonts w:ascii="楷体" w:eastAsia="楷体" w:hAnsi="楷体"/>
          <w:b/>
        </w:rPr>
      </w:pPr>
    </w:p>
    <w:p w:rsidR="00BD1B6A" w:rsidRPr="00784D54" w:rsidRDefault="00BD1B6A">
      <w:pPr>
        <w:pStyle w:val="3"/>
        <w:spacing w:line="480" w:lineRule="auto"/>
        <w:ind w:firstLine="643"/>
        <w:rPr>
          <w:rFonts w:ascii="楷体" w:eastAsia="楷体" w:hAnsi="楷体"/>
        </w:rPr>
      </w:pPr>
    </w:p>
    <w:p w:rsidR="00BD1B6A" w:rsidRPr="00784D54" w:rsidRDefault="001D068B">
      <w:pPr>
        <w:pStyle w:val="3"/>
        <w:spacing w:line="480" w:lineRule="auto"/>
        <w:ind w:firstLine="964"/>
        <w:jc w:val="center"/>
        <w:rPr>
          <w:rFonts w:ascii="楷体" w:eastAsia="楷体" w:hAnsi="楷体"/>
        </w:rPr>
      </w:pPr>
      <w:r w:rsidRPr="00784D54">
        <w:rPr>
          <w:rFonts w:ascii="楷体" w:eastAsia="楷体" w:hAnsi="楷体" w:cs="宋体" w:hint="eastAsia"/>
          <w:sz w:val="48"/>
          <w:szCs w:val="48"/>
        </w:rPr>
        <w:t>公开招标文件</w:t>
      </w:r>
    </w:p>
    <w:p w:rsidR="00BD1B6A" w:rsidRPr="00784D54" w:rsidRDefault="00BD1B6A">
      <w:pPr>
        <w:pStyle w:val="3"/>
        <w:spacing w:line="480" w:lineRule="auto"/>
        <w:ind w:firstLine="643"/>
        <w:rPr>
          <w:rFonts w:ascii="楷体" w:eastAsia="楷体" w:hAnsi="楷体"/>
        </w:rPr>
      </w:pPr>
    </w:p>
    <w:p w:rsidR="00BD1B6A" w:rsidRPr="00784D54" w:rsidRDefault="001D068B">
      <w:pPr>
        <w:pStyle w:val="aff2"/>
        <w:spacing w:line="480" w:lineRule="auto"/>
        <w:ind w:firstLineChars="200" w:firstLine="723"/>
        <w:jc w:val="both"/>
        <w:rPr>
          <w:rFonts w:ascii="楷体" w:eastAsia="楷体" w:hAnsi="楷体" w:cs="宋体"/>
          <w:b/>
          <w:bCs/>
          <w:sz w:val="36"/>
          <w:szCs w:val="36"/>
        </w:rPr>
      </w:pPr>
      <w:r w:rsidRPr="00784D54">
        <w:rPr>
          <w:rFonts w:ascii="楷体" w:eastAsia="楷体" w:hAnsi="楷体" w:cs="宋体" w:hint="eastAsia"/>
          <w:b/>
          <w:bCs/>
          <w:sz w:val="36"/>
          <w:szCs w:val="36"/>
        </w:rPr>
        <w:t>采 购 人：高邮市中医医院</w:t>
      </w:r>
    </w:p>
    <w:p w:rsidR="00BD1B6A" w:rsidRPr="00784D54" w:rsidRDefault="001D068B">
      <w:pPr>
        <w:pStyle w:val="aff2"/>
        <w:spacing w:line="480" w:lineRule="auto"/>
        <w:ind w:firstLineChars="182" w:firstLine="658"/>
        <w:rPr>
          <w:rFonts w:ascii="楷体" w:eastAsia="楷体" w:hAnsi="楷体" w:cs="宋体"/>
          <w:b/>
          <w:bCs/>
          <w:sz w:val="36"/>
          <w:szCs w:val="36"/>
        </w:rPr>
      </w:pPr>
      <w:r w:rsidRPr="00784D54">
        <w:rPr>
          <w:rFonts w:ascii="楷体" w:eastAsia="楷体" w:hAnsi="楷体" w:cs="宋体" w:hint="eastAsia"/>
          <w:b/>
          <w:bCs/>
          <w:sz w:val="36"/>
          <w:szCs w:val="36"/>
        </w:rPr>
        <w:t>采购代理：江苏富华工程造价咨询有限公司</w:t>
      </w:r>
      <w:bookmarkStart w:id="3" w:name="FMFBSJ_1"/>
    </w:p>
    <w:p w:rsidR="00BD1B6A" w:rsidRPr="00784D54" w:rsidRDefault="001D068B">
      <w:pPr>
        <w:pStyle w:val="aff2"/>
        <w:spacing w:line="480" w:lineRule="auto"/>
        <w:ind w:firstLineChars="200" w:firstLine="723"/>
        <w:rPr>
          <w:rFonts w:ascii="楷体" w:eastAsia="楷体" w:hAnsi="楷体" w:cs="宋体"/>
          <w:b/>
          <w:sz w:val="36"/>
          <w:szCs w:val="36"/>
        </w:rPr>
      </w:pPr>
      <w:r w:rsidRPr="00784D54">
        <w:rPr>
          <w:rFonts w:ascii="楷体" w:eastAsia="楷体" w:hAnsi="楷体" w:cs="宋体" w:hint="eastAsia"/>
          <w:b/>
          <w:bCs/>
          <w:sz w:val="36"/>
          <w:szCs w:val="36"/>
        </w:rPr>
        <w:t>发布日期：</w:t>
      </w:r>
      <w:r w:rsidRPr="00784D54">
        <w:rPr>
          <w:rFonts w:ascii="楷体" w:eastAsia="楷体" w:hAnsi="楷体" w:cs="宋体" w:hint="eastAsia"/>
          <w:b/>
          <w:sz w:val="36"/>
          <w:szCs w:val="36"/>
        </w:rPr>
        <w:t>2025年03月</w:t>
      </w:r>
      <w:bookmarkEnd w:id="3"/>
    </w:p>
    <w:p w:rsidR="00BD1B6A" w:rsidRPr="00784D54" w:rsidRDefault="00BD1B6A">
      <w:pPr>
        <w:spacing w:line="480" w:lineRule="auto"/>
        <w:ind w:firstLine="480"/>
        <w:jc w:val="center"/>
        <w:rPr>
          <w:rFonts w:ascii="楷体" w:eastAsia="楷体" w:hAnsi="楷体"/>
        </w:rPr>
      </w:pPr>
    </w:p>
    <w:p w:rsidR="00BD1B6A" w:rsidRPr="00784D54" w:rsidRDefault="001D068B">
      <w:pPr>
        <w:pStyle w:val="3"/>
        <w:spacing w:line="480" w:lineRule="auto"/>
        <w:jc w:val="center"/>
        <w:rPr>
          <w:rFonts w:ascii="楷体" w:eastAsia="楷体" w:hAnsi="楷体" w:cs="宋体"/>
        </w:rPr>
      </w:pPr>
      <w:r w:rsidRPr="00784D54">
        <w:rPr>
          <w:rFonts w:ascii="楷体" w:eastAsia="楷体" w:hAnsi="楷体"/>
          <w:sz w:val="36"/>
          <w:szCs w:val="36"/>
        </w:rPr>
        <w:br w:type="page"/>
      </w:r>
      <w:bookmarkStart w:id="4" w:name="_Toc109304962"/>
      <w:bookmarkStart w:id="5" w:name="_Toc109304965"/>
      <w:r w:rsidRPr="00784D54">
        <w:rPr>
          <w:rFonts w:ascii="楷体" w:eastAsia="楷体" w:hAnsi="楷体" w:cs="宋体" w:hint="eastAsia"/>
        </w:rPr>
        <w:lastRenderedPageBreak/>
        <w:t>第一章高邮市中医医院关于高邮市中医医院第一分院智能化建设项目招标公告</w:t>
      </w:r>
    </w:p>
    <w:bookmarkEnd w:id="4"/>
    <w:p w:rsidR="00BD1B6A" w:rsidRPr="00784D54" w:rsidRDefault="001D068B">
      <w:pPr>
        <w:widowControl/>
        <w:spacing w:line="480" w:lineRule="auto"/>
        <w:ind w:firstLine="480"/>
        <w:jc w:val="left"/>
        <w:rPr>
          <w:rFonts w:ascii="楷体" w:eastAsia="楷体" w:hAnsi="楷体" w:cs="宋体"/>
          <w:sz w:val="24"/>
          <w:szCs w:val="24"/>
        </w:rPr>
      </w:pPr>
      <w:r w:rsidRPr="00784D54">
        <w:rPr>
          <w:rFonts w:ascii="楷体" w:eastAsia="楷体" w:hAnsi="楷体" w:cs="宋体" w:hint="eastAsia"/>
          <w:sz w:val="24"/>
          <w:szCs w:val="24"/>
        </w:rPr>
        <w:t>受高邮市中医医院的委托，江苏富华工程造价咨询有限公司就高邮市中医医院第一分院智能化建设项目进行公开招标，欢迎符合条件的投标人参加投标。</w:t>
      </w:r>
    </w:p>
    <w:p w:rsidR="00BD1B6A" w:rsidRPr="00784D54" w:rsidRDefault="001D068B">
      <w:pPr>
        <w:pBdr>
          <w:top w:val="single" w:sz="4" w:space="1" w:color="auto"/>
          <w:left w:val="single" w:sz="4" w:space="4" w:color="auto"/>
          <w:bottom w:val="single" w:sz="4" w:space="1" w:color="auto"/>
          <w:right w:val="single" w:sz="4" w:space="4" w:color="auto"/>
        </w:pBdr>
        <w:spacing w:line="480" w:lineRule="auto"/>
        <w:ind w:firstLine="482"/>
        <w:rPr>
          <w:rFonts w:ascii="楷体" w:eastAsia="楷体" w:hAnsi="楷体" w:cs="宋体"/>
          <w:b/>
          <w:sz w:val="24"/>
          <w:szCs w:val="24"/>
        </w:rPr>
      </w:pPr>
      <w:r w:rsidRPr="00784D54">
        <w:rPr>
          <w:rFonts w:ascii="楷体" w:eastAsia="楷体" w:hAnsi="楷体" w:cs="宋体" w:hint="eastAsia"/>
          <w:b/>
          <w:sz w:val="24"/>
          <w:szCs w:val="24"/>
        </w:rPr>
        <w:t>项目概况：</w:t>
      </w:r>
    </w:p>
    <w:p w:rsidR="00BD1B6A" w:rsidRPr="00784D54" w:rsidRDefault="001D068B">
      <w:pPr>
        <w:pBdr>
          <w:top w:val="single" w:sz="4" w:space="1" w:color="auto"/>
          <w:left w:val="single" w:sz="4" w:space="4" w:color="auto"/>
          <w:bottom w:val="single" w:sz="4" w:space="1" w:color="auto"/>
          <w:right w:val="single" w:sz="4" w:space="4" w:color="auto"/>
        </w:pBdr>
        <w:spacing w:line="480" w:lineRule="auto"/>
        <w:ind w:firstLineChars="200" w:firstLine="420"/>
        <w:rPr>
          <w:rFonts w:ascii="楷体" w:eastAsia="楷体" w:hAnsi="楷体" w:cs="宋体"/>
          <w:sz w:val="24"/>
          <w:szCs w:val="24"/>
        </w:rPr>
      </w:pPr>
      <w:r w:rsidRPr="00784D54">
        <w:rPr>
          <w:rFonts w:ascii="楷体" w:eastAsia="楷体" w:hAnsi="楷体" w:cs="宋体" w:hint="eastAsia"/>
          <w:u w:val="single"/>
        </w:rPr>
        <w:t xml:space="preserve">高邮市中医医院第一分院智能化建设项目 </w:t>
      </w:r>
      <w:r w:rsidRPr="00784D54">
        <w:rPr>
          <w:rFonts w:ascii="楷体" w:eastAsia="楷体" w:hAnsi="楷体" w:cs="宋体" w:hint="eastAsia"/>
        </w:rPr>
        <w:t>的潜在投标人可在</w:t>
      </w:r>
      <w:r w:rsidRPr="00784D54">
        <w:rPr>
          <w:rFonts w:ascii="楷体" w:eastAsia="楷体" w:hAnsi="楷体" w:cs="宋体" w:hint="eastAsia"/>
          <w:u w:val="single"/>
        </w:rPr>
        <w:t xml:space="preserve"> “扬州市政府采购网”、</w:t>
      </w:r>
      <w:r w:rsidRPr="00784D54">
        <w:rPr>
          <w:rFonts w:ascii="楷体" w:eastAsia="楷体" w:hAnsi="楷体" w:cs="仿宋" w:hint="eastAsia"/>
          <w:sz w:val="24"/>
          <w:szCs w:val="24"/>
          <w:u w:val="single"/>
        </w:rPr>
        <w:t>“</w:t>
      </w:r>
      <w:r w:rsidRPr="00784D54">
        <w:rPr>
          <w:rFonts w:ascii="楷体" w:eastAsia="楷体" w:hAnsi="楷体" w:cs="宋体" w:hint="eastAsia"/>
          <w:u w:val="single"/>
        </w:rPr>
        <w:t>江苏省政府采购网”内自行免费下载</w:t>
      </w:r>
      <w:r w:rsidRPr="00784D54">
        <w:rPr>
          <w:rFonts w:ascii="楷体" w:eastAsia="楷体" w:hAnsi="楷体" w:cs="宋体" w:hint="eastAsia"/>
        </w:rPr>
        <w:t>招标文件，并于</w:t>
      </w:r>
      <w:r w:rsidRPr="00784D54">
        <w:rPr>
          <w:rFonts w:ascii="楷体" w:eastAsia="楷体" w:hAnsi="楷体" w:cs="宋体" w:hint="eastAsia"/>
          <w:bCs/>
          <w:u w:val="single"/>
        </w:rPr>
        <w:t>2025年03月</w:t>
      </w:r>
      <w:r w:rsidR="00A65C63" w:rsidRPr="00784D54">
        <w:rPr>
          <w:rFonts w:ascii="楷体" w:eastAsia="楷体" w:hAnsi="楷体" w:cs="宋体" w:hint="eastAsia"/>
          <w:bCs/>
          <w:u w:val="single"/>
        </w:rPr>
        <w:t>26</w:t>
      </w:r>
      <w:r w:rsidRPr="00784D54">
        <w:rPr>
          <w:rFonts w:ascii="楷体" w:eastAsia="楷体" w:hAnsi="楷体" w:cs="宋体" w:hint="eastAsia"/>
          <w:bCs/>
          <w:u w:val="single"/>
        </w:rPr>
        <w:t>日 09时30分（</w:t>
      </w:r>
      <w:r w:rsidRPr="00784D54">
        <w:rPr>
          <w:rFonts w:ascii="楷体" w:eastAsia="楷体" w:hAnsi="楷体" w:cs="宋体" w:hint="eastAsia"/>
          <w:bCs/>
        </w:rPr>
        <w:t>北京时间）前递交投标文件</w:t>
      </w:r>
      <w:r w:rsidRPr="00784D54">
        <w:rPr>
          <w:rFonts w:ascii="楷体" w:eastAsia="楷体" w:hAnsi="楷体" w:cs="宋体" w:hint="eastAsia"/>
          <w:sz w:val="24"/>
          <w:szCs w:val="24"/>
        </w:rPr>
        <w:t>。</w:t>
      </w:r>
    </w:p>
    <w:p w:rsidR="00BD1B6A" w:rsidRPr="00784D54" w:rsidRDefault="001D068B">
      <w:pPr>
        <w:pStyle w:val="20"/>
        <w:ind w:firstLineChars="98" w:firstLine="275"/>
      </w:pPr>
      <w:bookmarkStart w:id="6" w:name="_Toc109304963"/>
      <w:r w:rsidRPr="00784D54">
        <w:rPr>
          <w:rFonts w:hint="eastAsia"/>
        </w:rPr>
        <w:t>一、项目基本情况</w:t>
      </w:r>
      <w:bookmarkEnd w:id="6"/>
    </w:p>
    <w:p w:rsidR="00BD1B6A" w:rsidRPr="00784D54" w:rsidRDefault="001D068B">
      <w:pPr>
        <w:spacing w:line="480" w:lineRule="auto"/>
        <w:ind w:firstLineChars="200" w:firstLine="480"/>
        <w:rPr>
          <w:rFonts w:ascii="楷体" w:eastAsia="楷体" w:hAnsi="楷体" w:cs="Segoe UI"/>
          <w:szCs w:val="21"/>
        </w:rPr>
      </w:pPr>
      <w:r w:rsidRPr="00784D54">
        <w:rPr>
          <w:rFonts w:ascii="楷体" w:eastAsia="楷体" w:hAnsi="楷体" w:cs="宋体" w:hint="eastAsia"/>
          <w:sz w:val="24"/>
          <w:szCs w:val="24"/>
        </w:rPr>
        <w:t>1.项目编号：</w:t>
      </w:r>
      <w:r w:rsidR="00081F5D" w:rsidRPr="00784D54">
        <w:rPr>
          <w:rFonts w:ascii="楷体" w:eastAsia="楷体" w:hAnsi="楷体" w:cs="宋体" w:hint="eastAsia"/>
          <w:sz w:val="24"/>
          <w:szCs w:val="24"/>
        </w:rPr>
        <w:t>JSZC-321084-JSFH-G2025-0018</w:t>
      </w: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2.项目名称：高邮市中医医院第一分院智能化建设项目</w:t>
      </w: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3.采购方式：公开招标</w:t>
      </w: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4.项目预算价：</w:t>
      </w:r>
      <w:r w:rsidR="00A86522" w:rsidRPr="00784D54">
        <w:rPr>
          <w:rFonts w:ascii="楷体" w:eastAsia="楷体" w:hAnsi="楷体" w:cs="宋体" w:hint="eastAsia"/>
          <w:sz w:val="24"/>
          <w:szCs w:val="24"/>
        </w:rPr>
        <w:t>270</w:t>
      </w:r>
      <w:r w:rsidRPr="00784D54">
        <w:rPr>
          <w:rFonts w:ascii="楷体" w:eastAsia="楷体" w:hAnsi="楷体" w:cs="宋体" w:hint="eastAsia"/>
          <w:sz w:val="24"/>
          <w:szCs w:val="24"/>
        </w:rPr>
        <w:t>万元</w:t>
      </w: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5.最高投标限价：25</w:t>
      </w:r>
      <w:r w:rsidR="00A86522" w:rsidRPr="00784D54">
        <w:rPr>
          <w:rFonts w:ascii="楷体" w:eastAsia="楷体" w:hAnsi="楷体" w:cs="宋体" w:hint="eastAsia"/>
          <w:sz w:val="24"/>
          <w:szCs w:val="24"/>
        </w:rPr>
        <w:t>5</w:t>
      </w:r>
      <w:r w:rsidRPr="00784D54">
        <w:rPr>
          <w:rFonts w:ascii="楷体" w:eastAsia="楷体" w:hAnsi="楷体" w:cs="宋体" w:hint="eastAsia"/>
          <w:sz w:val="24"/>
          <w:szCs w:val="24"/>
        </w:rPr>
        <w:t>万元</w:t>
      </w: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6.采购需求：主要包含主要包括综合布线系统、网络及安全系统、视频监控系统、门禁管理系统、报警及巡更系统、公共广播系统、多媒体会议系统、医护对讲系统、排队叫号系统、信息发布系统、机房工程系统和标准时钟系统等。</w:t>
      </w: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7.合同履行期限：签订合同后60天内安装调试到位</w:t>
      </w: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8.本项目接受联合体响应</w:t>
      </w:r>
      <w:r w:rsidR="0065387D">
        <w:rPr>
          <w:rFonts w:ascii="楷体" w:eastAsia="楷体" w:hAnsi="楷体" w:cs="宋体" w:hint="eastAsia"/>
          <w:sz w:val="24"/>
          <w:szCs w:val="24"/>
        </w:rPr>
        <w:t>，</w:t>
      </w:r>
      <w:r w:rsidR="0065387D" w:rsidRPr="0065387D">
        <w:rPr>
          <w:rFonts w:ascii="楷体" w:eastAsia="楷体" w:hAnsi="楷体" w:cs="宋体" w:hint="eastAsia"/>
          <w:sz w:val="24"/>
          <w:szCs w:val="24"/>
        </w:rPr>
        <w:t>联合体单位投标需提供《联合体协议书》，联合体单位最多2家</w:t>
      </w:r>
      <w:r w:rsidRPr="00784D54">
        <w:rPr>
          <w:rFonts w:ascii="楷体" w:eastAsia="楷体" w:hAnsi="楷体" w:cs="宋体" w:hint="eastAsia"/>
          <w:sz w:val="24"/>
          <w:szCs w:val="24"/>
        </w:rPr>
        <w:t>。</w:t>
      </w:r>
    </w:p>
    <w:p w:rsidR="00BD1B6A" w:rsidRPr="00784D54" w:rsidRDefault="001D068B">
      <w:pPr>
        <w:pStyle w:val="20"/>
        <w:ind w:firstLineChars="98" w:firstLine="275"/>
      </w:pPr>
      <w:bookmarkStart w:id="7" w:name="_Toc109304964"/>
      <w:r w:rsidRPr="00784D54">
        <w:rPr>
          <w:rFonts w:hint="eastAsia"/>
        </w:rPr>
        <w:lastRenderedPageBreak/>
        <w:t>二、申请人的资格要求：</w:t>
      </w:r>
      <w:bookmarkEnd w:id="7"/>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1.满足《中华人民共和国政府采购法》第二十二条规定，并提供下列材料：</w:t>
      </w:r>
    </w:p>
    <w:p w:rsidR="00BD1B6A" w:rsidRPr="00784D54" w:rsidRDefault="001D068B">
      <w:pPr>
        <w:spacing w:line="480" w:lineRule="auto"/>
        <w:ind w:firstLineChars="200" w:firstLine="480"/>
        <w:rPr>
          <w:rFonts w:ascii="楷体" w:eastAsia="楷体" w:hAnsi="楷体" w:cs="宋体"/>
          <w:sz w:val="24"/>
          <w:szCs w:val="24"/>
          <w:u w:val="single"/>
        </w:rPr>
      </w:pPr>
      <w:r w:rsidRPr="00784D54">
        <w:rPr>
          <w:rFonts w:ascii="楷体" w:eastAsia="楷体" w:hAnsi="楷体" w:cs="宋体" w:hint="eastAsia"/>
          <w:sz w:val="24"/>
          <w:szCs w:val="24"/>
          <w:u w:val="single"/>
        </w:rPr>
        <w:t>1.1法人或者其他组织的营业执照等证明文件，自然人的身份证明（身份证为正、反面）</w:t>
      </w:r>
    </w:p>
    <w:p w:rsidR="00BD1B6A" w:rsidRPr="00784D54" w:rsidRDefault="001D068B">
      <w:pPr>
        <w:spacing w:line="480" w:lineRule="auto"/>
        <w:ind w:firstLineChars="200" w:firstLine="480"/>
        <w:rPr>
          <w:rFonts w:ascii="楷体" w:eastAsia="楷体" w:hAnsi="楷体" w:cs="宋体"/>
          <w:sz w:val="24"/>
          <w:szCs w:val="24"/>
          <w:u w:val="single"/>
        </w:rPr>
      </w:pPr>
      <w:r w:rsidRPr="00784D54">
        <w:rPr>
          <w:rFonts w:ascii="楷体" w:eastAsia="楷体" w:hAnsi="楷体" w:cs="宋体" w:hint="eastAsia"/>
          <w:sz w:val="24"/>
          <w:szCs w:val="24"/>
          <w:u w:val="single"/>
        </w:rPr>
        <w:t>1.2 依法缴纳职工社会保障资金的证明材料(</w:t>
      </w:r>
      <w:r w:rsidRPr="00784D54">
        <w:rPr>
          <w:rFonts w:ascii="楷体" w:eastAsia="楷体" w:hAnsi="楷体" w:cs="宋体" w:hint="eastAsia"/>
          <w:b/>
          <w:bCs/>
          <w:sz w:val="24"/>
          <w:szCs w:val="24"/>
          <w:u w:val="single"/>
        </w:rPr>
        <w:t>税务、银行或社会保险基金管理部门出具的近三个月内任意一个月缴纳职工社会保障资金的缴款凭证或缴款证明</w:t>
      </w:r>
      <w:r w:rsidRPr="00784D54">
        <w:rPr>
          <w:rFonts w:ascii="楷体" w:eastAsia="楷体" w:hAnsi="楷体" w:cs="宋体" w:hint="eastAsia"/>
          <w:sz w:val="24"/>
          <w:szCs w:val="24"/>
          <w:u w:val="single"/>
        </w:rPr>
        <w:t>)</w:t>
      </w:r>
    </w:p>
    <w:p w:rsidR="00BD1B6A" w:rsidRPr="00784D54" w:rsidRDefault="001D068B">
      <w:pPr>
        <w:spacing w:line="480" w:lineRule="auto"/>
        <w:ind w:firstLineChars="200" w:firstLine="480"/>
        <w:rPr>
          <w:rFonts w:ascii="楷体" w:eastAsia="楷体" w:hAnsi="楷体" w:cs="宋体"/>
          <w:b/>
          <w:bCs/>
          <w:sz w:val="24"/>
          <w:szCs w:val="24"/>
          <w:u w:val="single"/>
        </w:rPr>
      </w:pPr>
      <w:r w:rsidRPr="00784D54">
        <w:rPr>
          <w:rFonts w:ascii="楷体" w:eastAsia="楷体" w:hAnsi="楷体" w:cs="宋体" w:hint="eastAsia"/>
          <w:sz w:val="24"/>
          <w:szCs w:val="24"/>
          <w:u w:val="single"/>
        </w:rPr>
        <w:t>1.3 投标人近三个月内任意一份依法纳税的缴款凭证</w:t>
      </w:r>
      <w:r w:rsidRPr="00784D54">
        <w:rPr>
          <w:rFonts w:ascii="楷体" w:eastAsia="楷体" w:hAnsi="楷体" w:cs="宋体" w:hint="eastAsia"/>
          <w:b/>
          <w:bCs/>
          <w:sz w:val="24"/>
          <w:szCs w:val="24"/>
          <w:u w:val="single"/>
        </w:rPr>
        <w:t>（投标人依法享受缓缴、免缴的提供证明材料）</w:t>
      </w:r>
    </w:p>
    <w:p w:rsidR="00BD1B6A" w:rsidRPr="00784D54" w:rsidRDefault="001D068B">
      <w:pPr>
        <w:spacing w:line="480" w:lineRule="auto"/>
        <w:ind w:firstLineChars="200" w:firstLine="480"/>
        <w:rPr>
          <w:rFonts w:ascii="楷体" w:eastAsia="楷体" w:hAnsi="楷体" w:cs="宋体"/>
          <w:b/>
          <w:bCs/>
          <w:sz w:val="24"/>
          <w:szCs w:val="24"/>
          <w:u w:val="single"/>
        </w:rPr>
      </w:pPr>
      <w:r w:rsidRPr="00784D54">
        <w:rPr>
          <w:rFonts w:ascii="楷体" w:eastAsia="楷体" w:hAnsi="楷体" w:cs="宋体" w:hint="eastAsia"/>
          <w:sz w:val="24"/>
          <w:szCs w:val="24"/>
          <w:u w:val="single"/>
        </w:rPr>
        <w:t>1.4上一年度的财务状况报告</w:t>
      </w:r>
      <w:r w:rsidRPr="00784D54">
        <w:rPr>
          <w:rFonts w:ascii="楷体" w:eastAsia="楷体" w:hAnsi="楷体" w:cs="宋体" w:hint="eastAsia"/>
          <w:b/>
          <w:bCs/>
          <w:sz w:val="24"/>
          <w:szCs w:val="24"/>
          <w:u w:val="single"/>
        </w:rPr>
        <w:t>（投标人成立不满一年无需提供）</w:t>
      </w:r>
    </w:p>
    <w:p w:rsidR="00BD1B6A" w:rsidRPr="00784D54" w:rsidRDefault="001D068B">
      <w:pPr>
        <w:spacing w:line="480" w:lineRule="auto"/>
        <w:ind w:firstLineChars="200" w:firstLine="480"/>
        <w:rPr>
          <w:rFonts w:ascii="楷体" w:eastAsia="楷体" w:hAnsi="楷体" w:cs="宋体"/>
          <w:sz w:val="24"/>
          <w:szCs w:val="24"/>
          <w:u w:val="single"/>
        </w:rPr>
      </w:pPr>
      <w:r w:rsidRPr="00784D54">
        <w:rPr>
          <w:rFonts w:ascii="楷体" w:eastAsia="楷体" w:hAnsi="楷体" w:cs="宋体" w:hint="eastAsia"/>
          <w:sz w:val="24"/>
          <w:szCs w:val="24"/>
          <w:u w:val="single"/>
        </w:rPr>
        <w:t>1.5 具备履行合同所必需的设备和专业技术能力的证明材料</w:t>
      </w:r>
    </w:p>
    <w:p w:rsidR="00BD1B6A" w:rsidRPr="00784D54" w:rsidRDefault="001D068B">
      <w:pPr>
        <w:spacing w:line="480" w:lineRule="auto"/>
        <w:ind w:firstLineChars="200" w:firstLine="480"/>
        <w:rPr>
          <w:rFonts w:ascii="楷体" w:eastAsia="楷体" w:hAnsi="楷体" w:cs="宋体"/>
          <w:sz w:val="24"/>
          <w:szCs w:val="24"/>
          <w:u w:val="single"/>
        </w:rPr>
      </w:pPr>
      <w:r w:rsidRPr="00784D54">
        <w:rPr>
          <w:rFonts w:ascii="楷体" w:eastAsia="楷体" w:hAnsi="楷体" w:cs="宋体" w:hint="eastAsia"/>
          <w:sz w:val="24"/>
          <w:szCs w:val="24"/>
          <w:u w:val="single"/>
        </w:rPr>
        <w:t>1.6 参加本次政府采购活动前3年内在经营活动中没有重大违法记录的书面声明</w:t>
      </w:r>
    </w:p>
    <w:p w:rsidR="00BD1B6A" w:rsidRPr="00784D54" w:rsidRDefault="001D068B">
      <w:pPr>
        <w:spacing w:line="480" w:lineRule="auto"/>
        <w:ind w:firstLineChars="200" w:firstLine="480"/>
        <w:rPr>
          <w:rFonts w:ascii="楷体" w:eastAsia="楷体" w:hAnsi="楷体" w:cs="宋体"/>
          <w:b/>
          <w:bCs/>
          <w:sz w:val="24"/>
          <w:szCs w:val="24"/>
          <w:u w:val="single"/>
        </w:rPr>
      </w:pPr>
      <w:r w:rsidRPr="00784D54">
        <w:rPr>
          <w:rFonts w:ascii="楷体" w:eastAsia="楷体" w:hAnsi="楷体" w:cs="宋体" w:hint="eastAsia"/>
          <w:sz w:val="24"/>
          <w:szCs w:val="24"/>
          <w:u w:val="single"/>
        </w:rPr>
        <w:t>1.7 未被“信用中国”网站（www.creditchina.gov.cn）、“中国政府采购网”(www.ccgp.gov.cn)列入失信被执行人、重大税收违法案件当事人名单、政府采购严重违法失信行为记录名单</w:t>
      </w:r>
    </w:p>
    <w:p w:rsidR="00BD1B6A" w:rsidRPr="00784D54" w:rsidRDefault="001D068B">
      <w:pPr>
        <w:spacing w:line="480" w:lineRule="auto"/>
        <w:ind w:firstLineChars="200" w:firstLine="480"/>
        <w:rPr>
          <w:rFonts w:ascii="楷体" w:eastAsia="楷体" w:hAnsi="楷体" w:cs="宋体"/>
          <w:sz w:val="24"/>
          <w:szCs w:val="24"/>
          <w:u w:val="single"/>
        </w:rPr>
      </w:pPr>
      <w:r w:rsidRPr="00784D54">
        <w:rPr>
          <w:rFonts w:ascii="楷体" w:eastAsia="楷体" w:hAnsi="楷体" w:cs="宋体" w:hint="eastAsia"/>
          <w:sz w:val="24"/>
          <w:szCs w:val="24"/>
          <w:u w:val="single"/>
        </w:rPr>
        <w:t>1.8投标人信用承诺函</w:t>
      </w:r>
    </w:p>
    <w:p w:rsidR="00BD1B6A" w:rsidRPr="00784D54" w:rsidRDefault="001D068B">
      <w:pPr>
        <w:numPr>
          <w:ilvl w:val="0"/>
          <w:numId w:val="16"/>
        </w:numPr>
        <w:spacing w:line="480" w:lineRule="auto"/>
        <w:ind w:firstLineChars="200" w:firstLine="480"/>
        <w:rPr>
          <w:rFonts w:ascii="楷体" w:eastAsia="楷体" w:hAnsi="楷体" w:cs="宋体"/>
          <w:sz w:val="24"/>
          <w:szCs w:val="24"/>
          <w:u w:val="single"/>
        </w:rPr>
      </w:pPr>
      <w:r w:rsidRPr="00784D54">
        <w:rPr>
          <w:rFonts w:ascii="楷体" w:eastAsia="楷体" w:hAnsi="楷体" w:cs="宋体" w:hint="eastAsia"/>
          <w:sz w:val="24"/>
          <w:szCs w:val="24"/>
        </w:rPr>
        <w:t>落实政府采购政策需满足的资格要求：本项目非预留份额的采购项目，根据《政府采购促进中小企业发展管理办法》的规定，本项目对小型和微型企业、残疾人福利单位、监狱和戒毒企业提供的货物、服务给予10%的价格扣除。</w:t>
      </w:r>
      <w:bookmarkStart w:id="8" w:name="_Hlk106117589"/>
      <w:r w:rsidRPr="00784D54">
        <w:rPr>
          <w:rFonts w:ascii="楷体" w:eastAsia="楷体" w:hAnsi="楷体" w:cs="宋体" w:hint="eastAsia"/>
          <w:sz w:val="24"/>
          <w:szCs w:val="24"/>
        </w:rPr>
        <w:t>投标人投标时须提供《中小企业声明函》，《中小企业声明函》不符合要求或未提供的，投标文件无效。本项目所属行业为</w:t>
      </w:r>
      <w:bookmarkEnd w:id="8"/>
      <w:r w:rsidRPr="00784D54">
        <w:rPr>
          <w:rFonts w:ascii="楷体" w:eastAsia="楷体" w:hAnsi="楷体" w:cs="宋体" w:hint="eastAsia"/>
          <w:sz w:val="24"/>
          <w:szCs w:val="24"/>
        </w:rPr>
        <w:t>工业。</w:t>
      </w:r>
    </w:p>
    <w:p w:rsidR="00BD1B6A" w:rsidRPr="00784D54" w:rsidRDefault="001D068B">
      <w:pPr>
        <w:numPr>
          <w:ilvl w:val="0"/>
          <w:numId w:val="16"/>
        </w:numPr>
        <w:spacing w:line="480" w:lineRule="auto"/>
        <w:ind w:firstLineChars="200" w:firstLine="480"/>
        <w:rPr>
          <w:rFonts w:ascii="楷体" w:eastAsia="楷体" w:hAnsi="楷体" w:cs="宋体"/>
          <w:sz w:val="24"/>
          <w:szCs w:val="24"/>
          <w:u w:val="single"/>
        </w:rPr>
      </w:pPr>
      <w:r w:rsidRPr="00784D54">
        <w:rPr>
          <w:rFonts w:ascii="楷体" w:eastAsia="楷体" w:hAnsi="楷体" w:cs="宋体" w:hint="eastAsia"/>
          <w:sz w:val="24"/>
          <w:szCs w:val="24"/>
        </w:rPr>
        <w:lastRenderedPageBreak/>
        <w:t>本项目的特定资格要求：无。</w:t>
      </w:r>
    </w:p>
    <w:p w:rsidR="00BD1B6A" w:rsidRPr="00784D54" w:rsidRDefault="001D068B">
      <w:pPr>
        <w:pStyle w:val="20"/>
        <w:ind w:firstLineChars="98" w:firstLine="275"/>
        <w:rPr>
          <w:kern w:val="2"/>
        </w:rPr>
      </w:pPr>
      <w:r w:rsidRPr="00784D54">
        <w:rPr>
          <w:rFonts w:hint="eastAsia"/>
          <w:bCs/>
        </w:rPr>
        <w:t>三</w:t>
      </w:r>
      <w:r w:rsidRPr="00784D54">
        <w:rPr>
          <w:rFonts w:hint="eastAsia"/>
          <w:bCs/>
          <w:kern w:val="2"/>
        </w:rPr>
        <w:t>、</w:t>
      </w:r>
      <w:r w:rsidRPr="00784D54">
        <w:rPr>
          <w:rFonts w:hint="eastAsia"/>
          <w:kern w:val="2"/>
        </w:rPr>
        <w:t>获取采购文件</w:t>
      </w:r>
      <w:bookmarkEnd w:id="5"/>
    </w:p>
    <w:p w:rsidR="00BD1B6A" w:rsidRPr="00784D54" w:rsidRDefault="001D068B">
      <w:pPr>
        <w:pStyle w:val="af1"/>
        <w:widowControl/>
        <w:shd w:val="clear" w:color="auto" w:fill="FFFFFF"/>
        <w:spacing w:line="480" w:lineRule="auto"/>
        <w:ind w:firstLineChars="200" w:firstLine="480"/>
        <w:rPr>
          <w:rFonts w:ascii="楷体" w:eastAsia="楷体" w:hAnsi="楷体" w:cs="宋体"/>
          <w:kern w:val="2"/>
        </w:rPr>
      </w:pPr>
      <w:r w:rsidRPr="00784D54">
        <w:rPr>
          <w:rFonts w:ascii="楷体" w:eastAsia="楷体" w:hAnsi="楷体" w:cs="宋体" w:hint="eastAsia"/>
          <w:kern w:val="2"/>
        </w:rPr>
        <w:t>时间：自投标公告发布之日起5个工作日。5个工作日后仍可下载采购文件，但不作为投标人权益受到损害的证明材料和依据。</w:t>
      </w:r>
    </w:p>
    <w:p w:rsidR="00BD1B6A" w:rsidRPr="00784D54" w:rsidRDefault="001D068B">
      <w:pPr>
        <w:pStyle w:val="af1"/>
        <w:widowControl/>
        <w:shd w:val="clear" w:color="auto" w:fill="FFFFFF"/>
        <w:spacing w:line="480" w:lineRule="auto"/>
        <w:ind w:firstLineChars="200" w:firstLine="480"/>
        <w:rPr>
          <w:rFonts w:ascii="楷体" w:eastAsia="楷体" w:hAnsi="楷体" w:cs="宋体"/>
          <w:kern w:val="2"/>
        </w:rPr>
      </w:pPr>
      <w:r w:rsidRPr="00784D54">
        <w:rPr>
          <w:rFonts w:ascii="楷体" w:eastAsia="楷体" w:hAnsi="楷体" w:cs="宋体" w:hint="eastAsia"/>
          <w:kern w:val="2"/>
        </w:rPr>
        <w:t>地点：“扬州市政府采购网”、“江苏省政府采购网”</w:t>
      </w:r>
    </w:p>
    <w:p w:rsidR="00BD1B6A" w:rsidRPr="00784D54" w:rsidRDefault="001D068B">
      <w:pPr>
        <w:pStyle w:val="af1"/>
        <w:widowControl/>
        <w:shd w:val="clear" w:color="auto" w:fill="FFFFFF"/>
        <w:spacing w:line="480" w:lineRule="auto"/>
        <w:ind w:firstLineChars="200" w:firstLine="480"/>
        <w:rPr>
          <w:rFonts w:ascii="楷体" w:eastAsia="楷体" w:hAnsi="楷体" w:cs="宋体"/>
          <w:kern w:val="2"/>
        </w:rPr>
      </w:pPr>
      <w:r w:rsidRPr="00784D54">
        <w:rPr>
          <w:rFonts w:ascii="楷体" w:eastAsia="楷体" w:hAnsi="楷体" w:cs="宋体" w:hint="eastAsia"/>
          <w:kern w:val="2"/>
        </w:rPr>
        <w:t>方式：本项目采用网上注册登记方式</w:t>
      </w:r>
    </w:p>
    <w:p w:rsidR="00BD1B6A" w:rsidRPr="00784D54" w:rsidRDefault="001D068B">
      <w:pPr>
        <w:pStyle w:val="20"/>
        <w:ind w:firstLineChars="98" w:firstLine="275"/>
      </w:pPr>
      <w:bookmarkStart w:id="9" w:name="_Toc109304966"/>
      <w:r w:rsidRPr="00784D54">
        <w:rPr>
          <w:rFonts w:hint="eastAsia"/>
        </w:rPr>
        <w:t>四、投标文件提交</w:t>
      </w:r>
      <w:bookmarkEnd w:id="9"/>
    </w:p>
    <w:p w:rsidR="00BD1B6A" w:rsidRPr="00784D54" w:rsidRDefault="001D068B">
      <w:pPr>
        <w:spacing w:line="480" w:lineRule="auto"/>
        <w:ind w:firstLineChars="200" w:firstLine="480"/>
        <w:rPr>
          <w:rFonts w:ascii="楷体" w:eastAsia="楷体" w:hAnsi="楷体" w:cs="宋体"/>
          <w:bCs/>
          <w:sz w:val="24"/>
          <w:szCs w:val="24"/>
          <w:u w:val="single"/>
        </w:rPr>
      </w:pPr>
      <w:r w:rsidRPr="00784D54">
        <w:rPr>
          <w:rFonts w:ascii="楷体" w:eastAsia="楷体" w:hAnsi="楷体" w:cs="宋体" w:hint="eastAsia"/>
          <w:sz w:val="24"/>
          <w:szCs w:val="24"/>
        </w:rPr>
        <w:t>1.截止时间：</w:t>
      </w:r>
      <w:bookmarkStart w:id="10" w:name="XMTBJSR_2"/>
      <w:r w:rsidRPr="00784D54">
        <w:rPr>
          <w:rFonts w:ascii="楷体" w:eastAsia="楷体" w:hAnsi="楷体" w:cs="宋体" w:hint="eastAsia"/>
          <w:bCs/>
          <w:sz w:val="24"/>
          <w:szCs w:val="24"/>
          <w:u w:val="single"/>
        </w:rPr>
        <w:t>2025年03月</w:t>
      </w:r>
      <w:r w:rsidR="00A65C63" w:rsidRPr="00784D54">
        <w:rPr>
          <w:rFonts w:ascii="楷体" w:eastAsia="楷体" w:hAnsi="楷体" w:cs="宋体" w:hint="eastAsia"/>
          <w:bCs/>
          <w:sz w:val="24"/>
          <w:szCs w:val="24"/>
          <w:u w:val="single"/>
        </w:rPr>
        <w:t>26</w:t>
      </w:r>
      <w:r w:rsidRPr="00784D54">
        <w:rPr>
          <w:rFonts w:ascii="楷体" w:eastAsia="楷体" w:hAnsi="楷体" w:cs="宋体" w:hint="eastAsia"/>
          <w:bCs/>
          <w:sz w:val="24"/>
          <w:szCs w:val="24"/>
          <w:u w:val="single"/>
        </w:rPr>
        <w:t>日  09点30分</w:t>
      </w:r>
      <w:bookmarkEnd w:id="10"/>
      <w:r w:rsidRPr="00784D54">
        <w:rPr>
          <w:rFonts w:ascii="楷体" w:eastAsia="楷体" w:hAnsi="楷体" w:cs="宋体" w:hint="eastAsia"/>
          <w:bCs/>
          <w:sz w:val="24"/>
          <w:szCs w:val="24"/>
        </w:rPr>
        <w:t>（北京时间）</w:t>
      </w:r>
    </w:p>
    <w:p w:rsidR="00BD1B6A" w:rsidRPr="00784D54" w:rsidRDefault="001D068B">
      <w:pPr>
        <w:spacing w:line="480" w:lineRule="auto"/>
        <w:ind w:firstLineChars="200" w:firstLine="482"/>
        <w:rPr>
          <w:rFonts w:ascii="楷体" w:eastAsia="楷体" w:hAnsi="楷体" w:cs="宋体"/>
          <w:bCs/>
          <w:sz w:val="24"/>
          <w:szCs w:val="24"/>
          <w:u w:val="single"/>
        </w:rPr>
      </w:pPr>
      <w:bookmarkStart w:id="11" w:name="_Toc109304967"/>
      <w:r w:rsidRPr="00784D54">
        <w:rPr>
          <w:rFonts w:ascii="楷体" w:eastAsia="楷体" w:hAnsi="楷体" w:cs="宋体" w:hint="eastAsia"/>
          <w:b/>
          <w:bCs/>
          <w:sz w:val="24"/>
          <w:szCs w:val="24"/>
        </w:rPr>
        <w:t>2.投标地点：“苏采云”系统（网址： http://jszfcg.jsczt.cn/）“报名详情”</w:t>
      </w:r>
    </w:p>
    <w:p w:rsidR="00BD1B6A" w:rsidRPr="00784D54" w:rsidRDefault="001D068B">
      <w:pPr>
        <w:pStyle w:val="20"/>
        <w:ind w:firstLineChars="98" w:firstLine="275"/>
      </w:pPr>
      <w:r w:rsidRPr="00784D54">
        <w:rPr>
          <w:rFonts w:hint="eastAsia"/>
        </w:rPr>
        <w:t>五、开启</w:t>
      </w:r>
      <w:bookmarkEnd w:id="11"/>
    </w:p>
    <w:p w:rsidR="00BD1B6A" w:rsidRPr="00784D54" w:rsidRDefault="001D068B">
      <w:pPr>
        <w:pStyle w:val="a1"/>
        <w:spacing w:line="480" w:lineRule="auto"/>
        <w:ind w:firstLine="480"/>
        <w:rPr>
          <w:rFonts w:ascii="楷体" w:eastAsia="楷体" w:hAnsi="楷体" w:cs="宋体"/>
          <w:bCs/>
          <w:sz w:val="24"/>
          <w:szCs w:val="24"/>
        </w:rPr>
      </w:pPr>
      <w:r w:rsidRPr="00784D54">
        <w:rPr>
          <w:rFonts w:ascii="楷体" w:eastAsia="楷体" w:hAnsi="楷体" w:cs="宋体" w:hint="eastAsia"/>
          <w:sz w:val="24"/>
          <w:szCs w:val="24"/>
        </w:rPr>
        <w:t>1.时间</w:t>
      </w:r>
      <w:bookmarkStart w:id="12" w:name="XMTBJSR_3"/>
      <w:r w:rsidRPr="00784D54">
        <w:rPr>
          <w:rFonts w:ascii="楷体" w:eastAsia="楷体" w:hAnsi="楷体" w:cs="宋体" w:hint="eastAsia"/>
          <w:sz w:val="24"/>
          <w:szCs w:val="24"/>
        </w:rPr>
        <w:t>：</w:t>
      </w:r>
      <w:r w:rsidRPr="00784D54">
        <w:rPr>
          <w:rFonts w:ascii="楷体" w:eastAsia="楷体" w:hAnsi="楷体" w:cs="宋体" w:hint="eastAsia"/>
          <w:bCs/>
          <w:sz w:val="24"/>
          <w:szCs w:val="24"/>
          <w:u w:val="single"/>
        </w:rPr>
        <w:t>2025年03月</w:t>
      </w:r>
      <w:r w:rsidR="00A65C63" w:rsidRPr="00784D54">
        <w:rPr>
          <w:rFonts w:ascii="楷体" w:eastAsia="楷体" w:hAnsi="楷体" w:cs="宋体" w:hint="eastAsia"/>
          <w:bCs/>
          <w:sz w:val="24"/>
          <w:szCs w:val="24"/>
          <w:u w:val="single"/>
        </w:rPr>
        <w:t>26</w:t>
      </w:r>
      <w:r w:rsidRPr="00784D54">
        <w:rPr>
          <w:rFonts w:ascii="楷体" w:eastAsia="楷体" w:hAnsi="楷体" w:cs="宋体" w:hint="eastAsia"/>
          <w:bCs/>
          <w:sz w:val="24"/>
          <w:szCs w:val="24"/>
          <w:u w:val="single"/>
        </w:rPr>
        <w:t>日</w:t>
      </w:r>
      <w:r w:rsidR="00A65C63" w:rsidRPr="00784D54">
        <w:rPr>
          <w:rFonts w:ascii="楷体" w:eastAsia="楷体" w:hAnsi="楷体" w:cs="宋体" w:hint="eastAsia"/>
          <w:bCs/>
          <w:sz w:val="24"/>
          <w:szCs w:val="24"/>
          <w:u w:val="single"/>
        </w:rPr>
        <w:t xml:space="preserve">  </w:t>
      </w:r>
      <w:r w:rsidRPr="00784D54">
        <w:rPr>
          <w:rFonts w:ascii="楷体" w:eastAsia="楷体" w:hAnsi="楷体" w:cs="宋体" w:hint="eastAsia"/>
          <w:bCs/>
          <w:sz w:val="24"/>
          <w:szCs w:val="24"/>
          <w:u w:val="single"/>
        </w:rPr>
        <w:t>09点30分</w:t>
      </w:r>
      <w:bookmarkEnd w:id="12"/>
      <w:r w:rsidRPr="00784D54">
        <w:rPr>
          <w:rFonts w:ascii="楷体" w:eastAsia="楷体" w:hAnsi="楷体" w:cs="宋体" w:hint="eastAsia"/>
          <w:bCs/>
          <w:sz w:val="24"/>
          <w:szCs w:val="24"/>
        </w:rPr>
        <w:t>（北京时间）</w:t>
      </w:r>
    </w:p>
    <w:p w:rsidR="00BD1B6A" w:rsidRPr="00784D54" w:rsidRDefault="001D068B">
      <w:pPr>
        <w:spacing w:line="480" w:lineRule="auto"/>
        <w:ind w:firstLineChars="200" w:firstLine="482"/>
        <w:rPr>
          <w:rFonts w:ascii="楷体" w:eastAsia="楷体" w:hAnsi="楷体" w:cs="宋体"/>
          <w:b/>
          <w:sz w:val="24"/>
          <w:szCs w:val="24"/>
        </w:rPr>
      </w:pPr>
      <w:bookmarkStart w:id="13" w:name="_Toc109304968"/>
      <w:r w:rsidRPr="00784D54">
        <w:rPr>
          <w:rFonts w:ascii="楷体" w:eastAsia="楷体" w:hAnsi="楷体" w:cs="宋体" w:hint="eastAsia"/>
          <w:b/>
          <w:sz w:val="24"/>
          <w:szCs w:val="24"/>
        </w:rPr>
        <w:t>2.开标地点：“苏采云”系统（网址： http://jszfcg.jsczt.cn/）“开标大厅”</w:t>
      </w:r>
    </w:p>
    <w:p w:rsidR="00BD1B6A" w:rsidRPr="00784D54" w:rsidRDefault="001D068B">
      <w:pPr>
        <w:pStyle w:val="20"/>
        <w:ind w:firstLineChars="98" w:firstLine="275"/>
      </w:pPr>
      <w:r w:rsidRPr="00784D54">
        <w:rPr>
          <w:rFonts w:hint="eastAsia"/>
        </w:rPr>
        <w:t>六、公告期限</w:t>
      </w:r>
      <w:bookmarkEnd w:id="13"/>
    </w:p>
    <w:p w:rsidR="00BD1B6A" w:rsidRPr="00784D54" w:rsidRDefault="001D068B">
      <w:pPr>
        <w:spacing w:line="480" w:lineRule="auto"/>
        <w:ind w:firstLineChars="200" w:firstLine="480"/>
        <w:rPr>
          <w:rFonts w:ascii="楷体" w:eastAsia="楷体" w:hAnsi="楷体" w:cs="宋体"/>
          <w:bCs/>
          <w:kern w:val="0"/>
          <w:sz w:val="24"/>
          <w:szCs w:val="24"/>
        </w:rPr>
      </w:pPr>
      <w:r w:rsidRPr="00784D54">
        <w:rPr>
          <w:rFonts w:ascii="楷体" w:eastAsia="楷体" w:hAnsi="楷体" w:cs="宋体" w:hint="eastAsia"/>
          <w:bCs/>
          <w:kern w:val="0"/>
          <w:sz w:val="24"/>
          <w:szCs w:val="24"/>
        </w:rPr>
        <w:t>自本公告发布之日起5个工作日。</w:t>
      </w:r>
    </w:p>
    <w:p w:rsidR="00BD1B6A" w:rsidRPr="00784D54" w:rsidRDefault="001D068B">
      <w:pPr>
        <w:pStyle w:val="af1"/>
        <w:widowControl/>
        <w:shd w:val="clear" w:color="auto" w:fill="FFFFFF"/>
        <w:spacing w:line="480" w:lineRule="auto"/>
        <w:ind w:firstLineChars="98" w:firstLine="236"/>
        <w:rPr>
          <w:rFonts w:ascii="楷体" w:eastAsia="楷体" w:hAnsi="楷体" w:cs="宋体"/>
          <w:b/>
          <w:bCs/>
          <w:kern w:val="2"/>
        </w:rPr>
      </w:pPr>
      <w:bookmarkStart w:id="14" w:name="_Toc109304969"/>
      <w:r w:rsidRPr="00784D54">
        <w:rPr>
          <w:rFonts w:ascii="楷体" w:eastAsia="楷体" w:hAnsi="楷体" w:cs="宋体" w:hint="eastAsia"/>
          <w:b/>
          <w:bCs/>
        </w:rPr>
        <w:t>七</w:t>
      </w:r>
      <w:r w:rsidRPr="00784D54">
        <w:rPr>
          <w:rFonts w:ascii="楷体" w:eastAsia="楷体" w:hAnsi="楷体" w:cs="宋体" w:hint="eastAsia"/>
          <w:kern w:val="2"/>
        </w:rPr>
        <w:t>、</w:t>
      </w:r>
      <w:r w:rsidRPr="00784D54">
        <w:rPr>
          <w:rFonts w:ascii="楷体" w:eastAsia="楷体" w:hAnsi="楷体" w:cs="宋体" w:hint="eastAsia"/>
          <w:b/>
          <w:bCs/>
          <w:kern w:val="2"/>
        </w:rPr>
        <w:t>其他补充事宜</w:t>
      </w:r>
      <w:bookmarkEnd w:id="14"/>
    </w:p>
    <w:p w:rsidR="00BD1B6A" w:rsidRPr="00784D54" w:rsidRDefault="001D068B">
      <w:pPr>
        <w:pStyle w:val="af1"/>
        <w:widowControl/>
        <w:shd w:val="clear" w:color="auto" w:fill="FFFFFF"/>
        <w:spacing w:line="480" w:lineRule="auto"/>
        <w:ind w:firstLineChars="200" w:firstLine="480"/>
        <w:rPr>
          <w:rFonts w:ascii="楷体" w:eastAsia="楷体" w:hAnsi="楷体" w:cs="宋体"/>
          <w:kern w:val="2"/>
        </w:rPr>
      </w:pPr>
      <w:bookmarkStart w:id="15" w:name="_Toc109304970"/>
      <w:r w:rsidRPr="00784D54">
        <w:rPr>
          <w:rFonts w:ascii="楷体" w:eastAsia="楷体" w:hAnsi="楷体" w:cs="宋体" w:hint="eastAsia"/>
          <w:kern w:val="2"/>
        </w:rPr>
        <w:t>7.1潜在投标人访问政府采购管理交易系统（苏采云）的网络地址和方法：</w:t>
      </w:r>
    </w:p>
    <w:p w:rsidR="00BD1B6A" w:rsidRPr="00784D54" w:rsidRDefault="001D068B">
      <w:pPr>
        <w:pStyle w:val="af1"/>
        <w:widowControl/>
        <w:shd w:val="clear" w:color="auto" w:fill="FFFFFF"/>
        <w:spacing w:line="480" w:lineRule="auto"/>
        <w:ind w:firstLineChars="200" w:firstLine="480"/>
        <w:rPr>
          <w:rFonts w:ascii="楷体" w:eastAsia="楷体" w:hAnsi="楷体" w:cs="宋体"/>
          <w:kern w:val="2"/>
        </w:rPr>
      </w:pPr>
      <w:r w:rsidRPr="00784D54">
        <w:rPr>
          <w:rFonts w:ascii="楷体" w:eastAsia="楷体" w:hAnsi="楷体" w:cs="宋体" w:hint="eastAsia"/>
          <w:kern w:val="2"/>
        </w:rPr>
        <w:lastRenderedPageBreak/>
        <w:t>（1）潜在投标人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rsidR="00BD1B6A" w:rsidRPr="00784D54" w:rsidRDefault="001D068B">
      <w:pPr>
        <w:pStyle w:val="af1"/>
        <w:widowControl/>
        <w:shd w:val="clear" w:color="auto" w:fill="FFFFFF"/>
        <w:spacing w:line="480" w:lineRule="auto"/>
        <w:ind w:firstLineChars="200" w:firstLine="480"/>
        <w:rPr>
          <w:rFonts w:ascii="楷体" w:eastAsia="楷体" w:hAnsi="楷体" w:cs="宋体"/>
          <w:kern w:val="2"/>
        </w:rPr>
      </w:pPr>
      <w:r w:rsidRPr="00784D54">
        <w:rPr>
          <w:rFonts w:ascii="楷体" w:eastAsia="楷体" w:hAnsi="楷体" w:cs="宋体" w:hint="eastAsia"/>
          <w:kern w:val="2"/>
        </w:rPr>
        <w:t>（2）“CA数字证书”的获取：投标人需办理CA锁，“苏采云”系统目前仅支持“苏采云”系统下的政务CA，省内各地区办理的“苏采云”系统下的政务CA全省通用。</w:t>
      </w:r>
    </w:p>
    <w:p w:rsidR="00BD1B6A" w:rsidRPr="00784D54" w:rsidRDefault="001D068B">
      <w:pPr>
        <w:pStyle w:val="af1"/>
        <w:widowControl/>
        <w:shd w:val="clear" w:color="auto" w:fill="FFFFFF"/>
        <w:spacing w:line="480" w:lineRule="auto"/>
        <w:ind w:firstLineChars="200" w:firstLine="480"/>
        <w:rPr>
          <w:rFonts w:ascii="楷体" w:eastAsia="楷体" w:hAnsi="楷体" w:cs="宋体"/>
          <w:kern w:val="2"/>
        </w:rPr>
      </w:pPr>
      <w:r w:rsidRPr="00784D54">
        <w:rPr>
          <w:rFonts w:ascii="楷体" w:eastAsia="楷体" w:hAnsi="楷体" w:cs="宋体" w:hint="eastAsia"/>
          <w:kern w:val="2"/>
        </w:rPr>
        <w:t>（3）“CA数字证书”的办理材料以及投标人操作手册详见：</w:t>
      </w:r>
    </w:p>
    <w:p w:rsidR="00BD1B6A" w:rsidRPr="00784D54" w:rsidRDefault="001D068B">
      <w:pPr>
        <w:pStyle w:val="af1"/>
        <w:widowControl/>
        <w:shd w:val="clear" w:color="auto" w:fill="FFFFFF"/>
        <w:spacing w:line="480" w:lineRule="auto"/>
        <w:ind w:firstLineChars="200" w:firstLine="480"/>
        <w:rPr>
          <w:rFonts w:ascii="楷体" w:eastAsia="楷体" w:hAnsi="楷体" w:cs="宋体"/>
          <w:kern w:val="2"/>
        </w:rPr>
      </w:pPr>
      <w:r w:rsidRPr="00784D54">
        <w:rPr>
          <w:rFonts w:ascii="楷体" w:eastAsia="楷体" w:hAnsi="楷体" w:cs="宋体" w:hint="eastAsia"/>
          <w:kern w:val="2"/>
        </w:rPr>
        <w:t>http://zfcg.yangzhou.gov.cn/zfcg/xzzx/202309/4d7de1f7865f4a2894fc22bc452f94d8.shtml。</w:t>
      </w:r>
    </w:p>
    <w:p w:rsidR="00BD1B6A" w:rsidRPr="00784D54" w:rsidRDefault="001D068B">
      <w:pPr>
        <w:pStyle w:val="af1"/>
        <w:widowControl/>
        <w:shd w:val="clear" w:color="auto" w:fill="FFFFFF"/>
        <w:spacing w:line="480" w:lineRule="auto"/>
        <w:ind w:firstLineChars="200" w:firstLine="480"/>
        <w:rPr>
          <w:rFonts w:ascii="楷体" w:eastAsia="楷体" w:hAnsi="楷体" w:cs="宋体"/>
          <w:kern w:val="2"/>
        </w:rPr>
      </w:pPr>
      <w:r w:rsidRPr="00784D54">
        <w:rPr>
          <w:rFonts w:ascii="楷体" w:eastAsia="楷体" w:hAnsi="楷体" w:cs="宋体" w:hint="eastAsia"/>
          <w:kern w:val="2"/>
        </w:rPr>
        <w:t>（4）潜在投标人访问“苏采云”系统的网络地址和方法：“苏采云”系统的网址：http://jszfcg.jsczt.cn/。</w:t>
      </w:r>
    </w:p>
    <w:p w:rsidR="00BD1B6A" w:rsidRPr="00784D54" w:rsidRDefault="001D068B">
      <w:pPr>
        <w:pStyle w:val="af1"/>
        <w:widowControl/>
        <w:shd w:val="clear" w:color="auto" w:fill="FFFFFF"/>
        <w:spacing w:line="480" w:lineRule="auto"/>
        <w:ind w:firstLineChars="200" w:firstLine="480"/>
        <w:rPr>
          <w:rFonts w:ascii="楷体" w:eastAsia="楷体" w:hAnsi="楷体" w:cs="宋体"/>
          <w:kern w:val="2"/>
        </w:rPr>
      </w:pPr>
      <w:r w:rsidRPr="00784D54">
        <w:rPr>
          <w:rFonts w:ascii="楷体" w:eastAsia="楷体" w:hAnsi="楷体" w:cs="宋体" w:hint="eastAsia"/>
          <w:kern w:val="2"/>
        </w:rPr>
        <w:t>（5）采购文件（后缀名为“.kedt”）、投标人操作手册及政府采购客户端工具也可通过“苏采云”系统--已报名项目--报名详情页面内相应链接进行下载。</w:t>
      </w:r>
    </w:p>
    <w:p w:rsidR="00BD1B6A" w:rsidRPr="00784D54" w:rsidRDefault="001D068B">
      <w:pPr>
        <w:pStyle w:val="af1"/>
        <w:widowControl/>
        <w:shd w:val="clear" w:color="auto" w:fill="FFFFFF"/>
        <w:spacing w:line="480" w:lineRule="auto"/>
        <w:ind w:firstLineChars="200" w:firstLine="480"/>
        <w:rPr>
          <w:rFonts w:ascii="楷体" w:eastAsia="楷体" w:hAnsi="楷体" w:cs="宋体"/>
          <w:kern w:val="2"/>
        </w:rPr>
      </w:pPr>
      <w:r w:rsidRPr="00784D54">
        <w:rPr>
          <w:rFonts w:ascii="楷体" w:eastAsia="楷体" w:hAnsi="楷体" w:cs="宋体" w:hint="eastAsia"/>
          <w:kern w:val="2"/>
        </w:rPr>
        <w:t xml:space="preserve">（6）招标代理机构（采购代理机构）将数据电文形式的采购文件加载至“苏采云”系统，供潜在投标人下载或者查阅。     </w:t>
      </w:r>
    </w:p>
    <w:p w:rsidR="00BD1B6A" w:rsidRPr="00784D54" w:rsidRDefault="001D068B">
      <w:pPr>
        <w:pStyle w:val="af1"/>
        <w:widowControl/>
        <w:shd w:val="clear" w:color="auto" w:fill="FFFFFF"/>
        <w:spacing w:line="480" w:lineRule="auto"/>
        <w:ind w:firstLineChars="200" w:firstLine="480"/>
        <w:rPr>
          <w:rFonts w:ascii="楷体" w:eastAsia="楷体" w:hAnsi="楷体" w:cs="宋体"/>
          <w:kern w:val="2"/>
        </w:rPr>
      </w:pPr>
      <w:r w:rsidRPr="00784D54">
        <w:rPr>
          <w:rFonts w:ascii="楷体" w:eastAsia="楷体" w:hAnsi="楷体" w:cs="宋体" w:hint="eastAsia"/>
          <w:kern w:val="2"/>
        </w:rPr>
        <w:t>（7）苏采云系统使用谷歌浏览器参与不见面开标。</w:t>
      </w:r>
    </w:p>
    <w:p w:rsidR="00BD1B6A" w:rsidRPr="00784D54" w:rsidRDefault="001D068B">
      <w:pPr>
        <w:pStyle w:val="af1"/>
        <w:widowControl/>
        <w:shd w:val="clear" w:color="auto" w:fill="FFFFFF"/>
        <w:spacing w:line="480" w:lineRule="auto"/>
        <w:ind w:firstLineChars="200" w:firstLine="480"/>
        <w:rPr>
          <w:rFonts w:ascii="楷体" w:eastAsia="楷体" w:hAnsi="楷体" w:cs="宋体"/>
          <w:kern w:val="2"/>
        </w:rPr>
      </w:pPr>
      <w:bookmarkStart w:id="16" w:name="_Toc35393795"/>
      <w:bookmarkStart w:id="17" w:name="_Toc35393626"/>
      <w:r w:rsidRPr="00784D54">
        <w:rPr>
          <w:rFonts w:ascii="楷体" w:eastAsia="楷体" w:hAnsi="楷体" w:cs="宋体" w:hint="eastAsia"/>
          <w:kern w:val="2"/>
        </w:rPr>
        <w:t>7.2本次采购采用“政府采购管理交易系统（苏采云）”，招标、投标、评标和中标结果发布全程电子化，开标方式为不见面开标。投标人应当按照《“苏采云”系统投标人操作手册》参加投标活动。如投标人未按要求操作，由此所产生的风险由投标人自行承担。</w:t>
      </w:r>
    </w:p>
    <w:p w:rsidR="00BD1B6A" w:rsidRPr="00784D54" w:rsidRDefault="001D068B">
      <w:pPr>
        <w:pStyle w:val="af1"/>
        <w:widowControl/>
        <w:shd w:val="clear" w:color="auto" w:fill="FFFFFF"/>
        <w:spacing w:line="480" w:lineRule="auto"/>
        <w:ind w:firstLineChars="200" w:firstLine="480"/>
        <w:rPr>
          <w:rFonts w:ascii="楷体" w:eastAsia="楷体" w:hAnsi="楷体" w:cs="宋体"/>
          <w:kern w:val="2"/>
        </w:rPr>
      </w:pPr>
      <w:r w:rsidRPr="00784D54">
        <w:rPr>
          <w:rFonts w:ascii="楷体" w:eastAsia="楷体" w:hAnsi="楷体" w:cs="宋体" w:hint="eastAsia"/>
          <w:kern w:val="2"/>
        </w:rPr>
        <w:lastRenderedPageBreak/>
        <w:t>7.3投标人如确定参加投标，可自行下载采购文件及有关资料，按照《操作手册》进行注册，领取CA和办理电子签章，并按《操作手册》要求制作、上传电子投标文件，技术支持联系方式：13813140731。</w:t>
      </w:r>
    </w:p>
    <w:p w:rsidR="00BD1B6A" w:rsidRPr="00784D54" w:rsidRDefault="001D068B">
      <w:pPr>
        <w:pStyle w:val="af1"/>
        <w:widowControl/>
        <w:shd w:val="clear" w:color="auto" w:fill="FFFFFF"/>
        <w:spacing w:line="480" w:lineRule="auto"/>
        <w:ind w:firstLineChars="200" w:firstLine="480"/>
        <w:rPr>
          <w:rFonts w:ascii="楷体" w:eastAsia="楷体" w:hAnsi="楷体" w:cs="宋体"/>
          <w:kern w:val="2"/>
        </w:rPr>
      </w:pPr>
      <w:r w:rsidRPr="00784D54">
        <w:rPr>
          <w:rFonts w:ascii="楷体" w:eastAsia="楷体" w:hAnsi="楷体" w:cs="宋体" w:hint="eastAsia"/>
          <w:kern w:val="2"/>
        </w:rPr>
        <w:t>7.4潜在投标人对招标文件项目需求部分的询问、质疑请向采购人提出，由采购人负责答复。</w:t>
      </w:r>
    </w:p>
    <w:p w:rsidR="00BD1B6A" w:rsidRPr="00784D54" w:rsidRDefault="001D068B">
      <w:pPr>
        <w:pStyle w:val="af1"/>
        <w:widowControl/>
        <w:shd w:val="clear" w:color="auto" w:fill="FFFFFF"/>
        <w:spacing w:line="480" w:lineRule="auto"/>
        <w:ind w:firstLineChars="200" w:firstLine="480"/>
        <w:rPr>
          <w:rFonts w:ascii="楷体" w:eastAsia="楷体" w:hAnsi="楷体" w:cs="宋体"/>
          <w:kern w:val="2"/>
        </w:rPr>
      </w:pPr>
      <w:r w:rsidRPr="00784D54">
        <w:rPr>
          <w:rFonts w:ascii="楷体" w:eastAsia="楷体" w:hAnsi="楷体" w:cs="宋体" w:hint="eastAsia"/>
          <w:kern w:val="2"/>
        </w:rPr>
        <w:t>7.5本次招标不收取投标保证金。</w:t>
      </w:r>
    </w:p>
    <w:p w:rsidR="00BD1B6A" w:rsidRPr="00784D54" w:rsidRDefault="001D068B">
      <w:pPr>
        <w:pStyle w:val="af1"/>
        <w:widowControl/>
        <w:shd w:val="clear" w:color="auto" w:fill="FFFFFF"/>
        <w:spacing w:line="480" w:lineRule="auto"/>
        <w:ind w:firstLineChars="200" w:firstLine="480"/>
        <w:rPr>
          <w:rFonts w:ascii="楷体" w:eastAsia="楷体" w:hAnsi="楷体" w:cs="宋体"/>
          <w:kern w:val="2"/>
        </w:rPr>
      </w:pPr>
      <w:r w:rsidRPr="00784D54">
        <w:rPr>
          <w:rFonts w:ascii="楷体" w:eastAsia="楷体" w:hAnsi="楷体" w:cs="宋体" w:hint="eastAsia"/>
          <w:kern w:val="2"/>
        </w:rPr>
        <w:t>7.6有关本次招标的事项若存在变动或修改，敬请及时关注“扬州市政府采购网”、“江苏政府采购网”发布的信息。</w:t>
      </w:r>
    </w:p>
    <w:p w:rsidR="00BD1B6A" w:rsidRPr="00784D54" w:rsidRDefault="001D068B">
      <w:pPr>
        <w:pStyle w:val="af1"/>
        <w:widowControl/>
        <w:shd w:val="clear" w:color="auto" w:fill="FFFFFF"/>
        <w:spacing w:line="480" w:lineRule="auto"/>
        <w:ind w:firstLineChars="200" w:firstLine="480"/>
        <w:rPr>
          <w:rFonts w:ascii="楷体" w:eastAsia="楷体" w:hAnsi="楷体" w:cs="宋体"/>
          <w:kern w:val="2"/>
        </w:rPr>
      </w:pPr>
      <w:r w:rsidRPr="00784D54">
        <w:rPr>
          <w:rFonts w:ascii="楷体" w:eastAsia="楷体" w:hAnsi="楷体" w:cs="宋体" w:hint="eastAsia"/>
          <w:kern w:val="2"/>
        </w:rPr>
        <w:t>7.7本项目招标文件中所有下划线部分为实质性条款，如不满足，则为无效投标。</w:t>
      </w:r>
    </w:p>
    <w:p w:rsidR="00BD1B6A" w:rsidRPr="00784D54" w:rsidRDefault="001D068B">
      <w:pPr>
        <w:pStyle w:val="af1"/>
        <w:widowControl/>
        <w:shd w:val="clear" w:color="auto" w:fill="FFFFFF"/>
        <w:spacing w:line="480" w:lineRule="auto"/>
        <w:ind w:firstLineChars="200" w:firstLine="480"/>
        <w:rPr>
          <w:rFonts w:ascii="楷体" w:eastAsia="楷体" w:hAnsi="楷体" w:cs="宋体"/>
          <w:kern w:val="2"/>
        </w:rPr>
      </w:pPr>
      <w:r w:rsidRPr="00784D54">
        <w:rPr>
          <w:rFonts w:ascii="楷体" w:eastAsia="楷体" w:hAnsi="楷体" w:cs="宋体" w:hint="eastAsia"/>
          <w:kern w:val="2"/>
        </w:rPr>
        <w:t>7.8请投标人在开标时准备好制作标书的电脑或者已经安装过苏采云系统控件的电脑，登录谷歌浏览器进入开标大厅，需要同时准备好耳麦和摄像设备。因投标人网络与电源不稳定、未按要求配置上述设备、上述设备发生故障等自身原因，导致开标评标失败的，投标人自行承担其后果。</w:t>
      </w:r>
    </w:p>
    <w:p w:rsidR="00BD1B6A" w:rsidRPr="00784D54" w:rsidRDefault="001D068B">
      <w:pPr>
        <w:pStyle w:val="af1"/>
        <w:widowControl/>
        <w:shd w:val="clear" w:color="auto" w:fill="FFFFFF"/>
        <w:spacing w:line="480" w:lineRule="auto"/>
        <w:ind w:firstLineChars="200" w:firstLine="480"/>
        <w:rPr>
          <w:rFonts w:ascii="楷体" w:eastAsia="楷体" w:hAnsi="楷体" w:cs="宋体"/>
          <w:kern w:val="2"/>
        </w:rPr>
      </w:pPr>
      <w:r w:rsidRPr="00784D54">
        <w:rPr>
          <w:rFonts w:ascii="楷体" w:eastAsia="楷体" w:hAnsi="楷体" w:cs="宋体" w:hint="eastAsia"/>
          <w:kern w:val="2"/>
        </w:rPr>
        <w:t>7.9请各投标人授权代表在开（评）标活动当天保持手机畅通，投标人联系不上的，由投标人自行承担相关后果。</w:t>
      </w:r>
    </w:p>
    <w:p w:rsidR="00BD1B6A" w:rsidRPr="00784D54" w:rsidRDefault="001D068B">
      <w:pPr>
        <w:pStyle w:val="af1"/>
        <w:widowControl/>
        <w:shd w:val="clear" w:color="auto" w:fill="FFFFFF"/>
        <w:spacing w:line="480" w:lineRule="auto"/>
        <w:ind w:firstLineChars="200" w:firstLine="480"/>
        <w:rPr>
          <w:rFonts w:ascii="楷体" w:eastAsia="楷体" w:hAnsi="楷体" w:cs="宋体"/>
          <w:kern w:val="2"/>
        </w:rPr>
      </w:pPr>
      <w:r w:rsidRPr="00784D54">
        <w:rPr>
          <w:rFonts w:ascii="楷体" w:eastAsia="楷体" w:hAnsi="楷体" w:cs="宋体" w:hint="eastAsia"/>
          <w:kern w:val="2"/>
        </w:rPr>
        <w:t>7.10如在开标时间发生系统崩溃等不可预见的情况，造成开评标活动无法正常进行的，将延迟开评标，具体开评标时间另行通知。</w:t>
      </w:r>
    </w:p>
    <w:bookmarkEnd w:id="16"/>
    <w:bookmarkEnd w:id="17"/>
    <w:p w:rsidR="00BD1B6A" w:rsidRPr="00784D54" w:rsidRDefault="001D068B">
      <w:pPr>
        <w:pStyle w:val="af1"/>
        <w:widowControl/>
        <w:shd w:val="clear" w:color="auto" w:fill="FFFFFF"/>
        <w:spacing w:line="480" w:lineRule="auto"/>
        <w:ind w:firstLineChars="200" w:firstLine="480"/>
        <w:rPr>
          <w:rFonts w:ascii="楷体" w:eastAsia="楷体" w:hAnsi="楷体" w:cs="宋体"/>
          <w:kern w:val="2"/>
        </w:rPr>
      </w:pPr>
      <w:r w:rsidRPr="00784D54">
        <w:rPr>
          <w:rFonts w:ascii="楷体" w:eastAsia="楷体" w:hAnsi="楷体" w:cs="宋体" w:hint="eastAsia"/>
          <w:kern w:val="2"/>
        </w:rPr>
        <w:t>7.11为提升政府采购投标人的融资可得性，解决中小企业融资难问题，中国人民银行、市财政局、市公共资源交易中心推出了政府采购线上应收账款融资模式。各投标人如果有融资需求，可以凭借政府采购中标（成交）通知书或政府采购合同，通过中国人民银行征信中心“中征应收账款融资服务平台</w:t>
      </w:r>
      <w:r w:rsidRPr="00784D54">
        <w:rPr>
          <w:rFonts w:ascii="楷体" w:eastAsia="楷体" w:hAnsi="楷体" w:cs="宋体" w:hint="eastAsia"/>
          <w:kern w:val="2"/>
        </w:rPr>
        <w:lastRenderedPageBreak/>
        <w:t>（https://www.crcrfsp.com）”向参与政府采购融资业务的金融机构申请线上融资，相关事宜可向市人民银行咨询，联系电话：0514-87936653。</w:t>
      </w:r>
    </w:p>
    <w:p w:rsidR="00BD1B6A" w:rsidRPr="00784D54" w:rsidRDefault="001D068B">
      <w:pPr>
        <w:pStyle w:val="af1"/>
        <w:widowControl/>
        <w:shd w:val="clear" w:color="auto" w:fill="FFFFFF"/>
        <w:spacing w:line="480" w:lineRule="auto"/>
        <w:ind w:firstLineChars="200" w:firstLine="480"/>
        <w:rPr>
          <w:rFonts w:ascii="楷体" w:eastAsia="楷体" w:hAnsi="楷体" w:cs="宋体"/>
          <w:kern w:val="2"/>
        </w:rPr>
      </w:pPr>
      <w:r w:rsidRPr="00784D54">
        <w:rPr>
          <w:rFonts w:ascii="楷体" w:eastAsia="楷体" w:hAnsi="楷体" w:cs="宋体" w:hint="eastAsia"/>
          <w:kern w:val="2"/>
        </w:rPr>
        <w:t>7.12落实好政府采购履约资金扶持政策。中标/成交投标人可凭政府采购合同办理融资贷款，详见江苏政府采购网“政采贷”专栏。</w:t>
      </w:r>
    </w:p>
    <w:p w:rsidR="00BD1B6A" w:rsidRPr="00784D54" w:rsidRDefault="001D068B">
      <w:pPr>
        <w:pStyle w:val="af1"/>
        <w:widowControl/>
        <w:shd w:val="clear" w:color="auto" w:fill="FFFFFF"/>
        <w:spacing w:line="480" w:lineRule="auto"/>
        <w:ind w:firstLineChars="200" w:firstLine="480"/>
        <w:rPr>
          <w:rFonts w:ascii="楷体" w:eastAsia="楷体" w:hAnsi="楷体" w:cs="宋体"/>
          <w:kern w:val="2"/>
        </w:rPr>
      </w:pPr>
      <w:r w:rsidRPr="00784D54">
        <w:rPr>
          <w:rFonts w:ascii="楷体" w:eastAsia="楷体" w:hAnsi="楷体" w:cs="宋体" w:hint="eastAsia"/>
          <w:kern w:val="2"/>
        </w:rPr>
        <w:t>7.13严格执行政府采购关于支持节能产品、环境标志产品的相关政策规定。如本次采购的产品属于财政部、国家发展改革委、生态环境部、市场监管总局等部门发布的节能产品、环境标志产品品目清单政府强制采购范围的，投标人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政府强制采购产品未提供认证证书的或认证证书提供不全的将视为未实质性响应采购要求。其他条件相同情况下，应当优先采购节能产品、环境标志产品。</w:t>
      </w:r>
    </w:p>
    <w:p w:rsidR="00BD1B6A" w:rsidRPr="00784D54" w:rsidRDefault="001D068B">
      <w:pPr>
        <w:pStyle w:val="af1"/>
        <w:widowControl/>
        <w:shd w:val="clear" w:color="auto" w:fill="FFFFFF"/>
        <w:spacing w:line="480" w:lineRule="auto"/>
        <w:ind w:firstLineChars="200" w:firstLine="480"/>
        <w:rPr>
          <w:rFonts w:ascii="楷体" w:eastAsia="楷体" w:hAnsi="楷体" w:cs="宋体"/>
          <w:kern w:val="2"/>
        </w:rPr>
      </w:pPr>
      <w:r w:rsidRPr="00784D54">
        <w:rPr>
          <w:rFonts w:ascii="楷体" w:eastAsia="楷体" w:hAnsi="楷体" w:cs="宋体" w:hint="eastAsia"/>
          <w:kern w:val="2"/>
        </w:rPr>
        <w:t>7.14投标人对于投标产品的包装应按照“财办库〔2020〕123号《关于印发《商品包装政府采购需求标准（试行）》、《快递包装政府采购需求标准（试行）》的通知》”执行。</w:t>
      </w:r>
    </w:p>
    <w:p w:rsidR="00BD1B6A" w:rsidRPr="00784D54" w:rsidRDefault="001D068B">
      <w:pPr>
        <w:pStyle w:val="20"/>
        <w:ind w:firstLineChars="98" w:firstLine="275"/>
      </w:pPr>
      <w:r w:rsidRPr="00784D54">
        <w:rPr>
          <w:rFonts w:hint="eastAsia"/>
        </w:rPr>
        <w:t>八、本次招标联系方式</w:t>
      </w:r>
      <w:bookmarkEnd w:id="15"/>
    </w:p>
    <w:p w:rsidR="00BD1B6A" w:rsidRPr="00784D54" w:rsidRDefault="001D068B">
      <w:pPr>
        <w:pStyle w:val="ac"/>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1.采购人信息</w:t>
      </w:r>
    </w:p>
    <w:p w:rsidR="00BD1B6A" w:rsidRPr="00784D54" w:rsidRDefault="001D068B">
      <w:pPr>
        <w:spacing w:line="480" w:lineRule="auto"/>
        <w:ind w:firstLineChars="200" w:firstLine="480"/>
        <w:jc w:val="left"/>
        <w:rPr>
          <w:rFonts w:ascii="楷体" w:eastAsia="楷体" w:hAnsi="楷体" w:cs="宋体"/>
          <w:sz w:val="24"/>
          <w:szCs w:val="24"/>
        </w:rPr>
      </w:pPr>
      <w:r w:rsidRPr="00784D54">
        <w:rPr>
          <w:rFonts w:ascii="楷体" w:eastAsia="楷体" w:hAnsi="楷体" w:cs="宋体" w:hint="eastAsia"/>
          <w:sz w:val="24"/>
          <w:szCs w:val="24"/>
        </w:rPr>
        <w:t>名 称：高邮市中医医院</w:t>
      </w:r>
    </w:p>
    <w:p w:rsidR="00BD1B6A" w:rsidRPr="00784D54" w:rsidRDefault="001D068B">
      <w:pPr>
        <w:spacing w:line="480" w:lineRule="auto"/>
        <w:ind w:firstLineChars="200" w:firstLine="480"/>
        <w:jc w:val="left"/>
        <w:rPr>
          <w:rFonts w:ascii="楷体" w:eastAsia="楷体" w:hAnsi="楷体" w:cs="宋体"/>
          <w:sz w:val="24"/>
          <w:szCs w:val="24"/>
        </w:rPr>
      </w:pPr>
      <w:r w:rsidRPr="00784D54">
        <w:rPr>
          <w:rFonts w:ascii="楷体" w:eastAsia="楷体" w:hAnsi="楷体" w:cs="宋体" w:hint="eastAsia"/>
          <w:sz w:val="24"/>
          <w:szCs w:val="24"/>
        </w:rPr>
        <w:t>地 址：高邮市屏淮路</w:t>
      </w:r>
    </w:p>
    <w:p w:rsidR="00BD1B6A" w:rsidRPr="00784D54" w:rsidRDefault="001D068B">
      <w:pPr>
        <w:spacing w:line="480" w:lineRule="auto"/>
        <w:ind w:firstLineChars="200" w:firstLine="480"/>
        <w:jc w:val="left"/>
        <w:rPr>
          <w:rFonts w:ascii="楷体" w:eastAsia="楷体" w:hAnsi="楷体" w:cs="宋体"/>
          <w:sz w:val="24"/>
          <w:szCs w:val="24"/>
        </w:rPr>
      </w:pPr>
      <w:r w:rsidRPr="00784D54">
        <w:rPr>
          <w:rFonts w:ascii="楷体" w:eastAsia="楷体" w:hAnsi="楷体" w:cs="宋体" w:hint="eastAsia"/>
          <w:sz w:val="24"/>
          <w:szCs w:val="24"/>
        </w:rPr>
        <w:t>联系人：张先生</w:t>
      </w:r>
    </w:p>
    <w:p w:rsidR="00BD1B6A" w:rsidRPr="00784D54" w:rsidRDefault="001D068B">
      <w:pPr>
        <w:spacing w:line="480" w:lineRule="auto"/>
        <w:ind w:firstLineChars="200" w:firstLine="480"/>
        <w:jc w:val="left"/>
        <w:rPr>
          <w:rFonts w:ascii="楷体" w:eastAsia="楷体" w:hAnsi="楷体" w:cs="宋体"/>
          <w:sz w:val="24"/>
          <w:szCs w:val="24"/>
        </w:rPr>
      </w:pPr>
      <w:r w:rsidRPr="00784D54">
        <w:rPr>
          <w:rFonts w:ascii="楷体" w:eastAsia="楷体" w:hAnsi="楷体" w:cs="宋体" w:hint="eastAsia"/>
          <w:sz w:val="24"/>
          <w:szCs w:val="24"/>
        </w:rPr>
        <w:t>联系方式：13773309435</w:t>
      </w:r>
    </w:p>
    <w:p w:rsidR="00BD1B6A" w:rsidRPr="00784D54" w:rsidRDefault="001D068B">
      <w:pPr>
        <w:pStyle w:val="ac"/>
        <w:numPr>
          <w:ilvl w:val="0"/>
          <w:numId w:val="17"/>
        </w:num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lastRenderedPageBreak/>
        <w:t>代理公司信息</w:t>
      </w:r>
    </w:p>
    <w:p w:rsidR="00BD1B6A" w:rsidRPr="00784D54" w:rsidRDefault="001D068B">
      <w:pPr>
        <w:pStyle w:val="ac"/>
        <w:spacing w:line="480" w:lineRule="auto"/>
        <w:rPr>
          <w:rFonts w:ascii="楷体" w:eastAsia="楷体" w:hAnsi="楷体" w:cs="宋体"/>
          <w:sz w:val="24"/>
          <w:szCs w:val="24"/>
        </w:rPr>
      </w:pPr>
      <w:r w:rsidRPr="00784D54">
        <w:rPr>
          <w:rFonts w:ascii="楷体" w:eastAsia="楷体" w:hAnsi="楷体" w:cs="宋体" w:hint="eastAsia"/>
          <w:sz w:val="24"/>
          <w:szCs w:val="24"/>
        </w:rPr>
        <w:t xml:space="preserve">    单位名称：江苏富华工程造价咨询有限公司</w:t>
      </w:r>
    </w:p>
    <w:p w:rsidR="00BD1B6A" w:rsidRPr="00784D54" w:rsidRDefault="001D068B">
      <w:pPr>
        <w:pStyle w:val="ac"/>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地  址：高邮市盂城路584号</w:t>
      </w:r>
    </w:p>
    <w:p w:rsidR="00BD1B6A" w:rsidRPr="00784D54" w:rsidRDefault="001D068B">
      <w:pPr>
        <w:pStyle w:val="ac"/>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联系人：赵工</w:t>
      </w:r>
    </w:p>
    <w:p w:rsidR="00BD1B6A" w:rsidRPr="00784D54" w:rsidRDefault="001D068B">
      <w:pPr>
        <w:pStyle w:val="ac"/>
        <w:spacing w:line="480" w:lineRule="auto"/>
        <w:ind w:firstLineChars="200" w:firstLine="480"/>
        <w:rPr>
          <w:rFonts w:ascii="楷体" w:eastAsia="楷体" w:hAnsi="楷体" w:cs="宋体"/>
          <w:sz w:val="24"/>
          <w:szCs w:val="24"/>
        </w:rPr>
      </w:pPr>
      <w:r w:rsidRPr="00784D54">
        <w:rPr>
          <w:rFonts w:ascii="楷体" w:eastAsia="楷体" w:hAnsi="楷体" w:cs="宋体" w:hint="eastAsia"/>
          <w:bCs/>
          <w:sz w:val="24"/>
          <w:szCs w:val="24"/>
        </w:rPr>
        <w:t>联系方式：</w:t>
      </w:r>
      <w:r w:rsidRPr="00784D54">
        <w:rPr>
          <w:rFonts w:ascii="楷体" w:eastAsia="楷体" w:hAnsi="楷体" w:cs="宋体" w:hint="eastAsia"/>
          <w:sz w:val="24"/>
          <w:szCs w:val="24"/>
        </w:rPr>
        <w:t>0514-84065510</w:t>
      </w:r>
      <w:bookmarkStart w:id="18" w:name="_Toc109304972"/>
      <w:bookmarkEnd w:id="0"/>
    </w:p>
    <w:p w:rsidR="00BD1B6A" w:rsidRPr="00784D54" w:rsidRDefault="001D068B">
      <w:pPr>
        <w:pStyle w:val="11"/>
        <w:spacing w:line="480" w:lineRule="auto"/>
        <w:jc w:val="center"/>
        <w:rPr>
          <w:rFonts w:ascii="楷体" w:eastAsia="楷体" w:hAnsi="楷体" w:cs="宋体"/>
          <w:b w:val="0"/>
          <w:bCs w:val="0"/>
          <w:kern w:val="2"/>
          <w:sz w:val="24"/>
          <w:szCs w:val="24"/>
        </w:rPr>
      </w:pPr>
      <w:r w:rsidRPr="00784D54">
        <w:rPr>
          <w:rFonts w:ascii="楷体" w:eastAsia="楷体" w:hAnsi="楷体" w:cs="宋体" w:hint="eastAsia"/>
          <w:b w:val="0"/>
          <w:bCs w:val="0"/>
          <w:kern w:val="2"/>
          <w:sz w:val="24"/>
          <w:szCs w:val="24"/>
        </w:rPr>
        <w:t xml:space="preserve">                                         江苏富华工程造价咨询有限公司</w:t>
      </w:r>
    </w:p>
    <w:p w:rsidR="00BD1B6A" w:rsidRPr="00784D54" w:rsidRDefault="001D068B">
      <w:pPr>
        <w:spacing w:line="480" w:lineRule="auto"/>
        <w:jc w:val="right"/>
        <w:rPr>
          <w:rFonts w:ascii="楷体" w:eastAsia="楷体" w:hAnsi="楷体" w:cs="宋体"/>
          <w:sz w:val="24"/>
          <w:szCs w:val="24"/>
        </w:rPr>
      </w:pPr>
      <w:r w:rsidRPr="00784D54">
        <w:rPr>
          <w:rFonts w:ascii="楷体" w:eastAsia="楷体" w:hAnsi="楷体" w:cs="宋体" w:hint="eastAsia"/>
          <w:sz w:val="24"/>
          <w:szCs w:val="24"/>
        </w:rPr>
        <w:t>2025年03月0</w:t>
      </w:r>
      <w:r w:rsidR="00A65C63" w:rsidRPr="00784D54">
        <w:rPr>
          <w:rFonts w:ascii="楷体" w:eastAsia="楷体" w:hAnsi="楷体" w:cs="宋体" w:hint="eastAsia"/>
          <w:sz w:val="24"/>
          <w:szCs w:val="24"/>
        </w:rPr>
        <w:t>6</w:t>
      </w:r>
      <w:r w:rsidRPr="00784D54">
        <w:rPr>
          <w:rFonts w:ascii="楷体" w:eastAsia="楷体" w:hAnsi="楷体" w:cs="宋体" w:hint="eastAsia"/>
          <w:sz w:val="24"/>
          <w:szCs w:val="24"/>
        </w:rPr>
        <w:t>日</w:t>
      </w:r>
    </w:p>
    <w:p w:rsidR="00BD1B6A" w:rsidRPr="00784D54" w:rsidRDefault="00BD1B6A">
      <w:pPr>
        <w:pStyle w:val="Default"/>
        <w:rPr>
          <w:color w:val="auto"/>
        </w:rPr>
      </w:pPr>
    </w:p>
    <w:p w:rsidR="00BD1B6A" w:rsidRPr="00784D54" w:rsidRDefault="00BD1B6A">
      <w:pPr>
        <w:pStyle w:val="Default"/>
        <w:rPr>
          <w:color w:val="auto"/>
        </w:rPr>
      </w:pPr>
    </w:p>
    <w:p w:rsidR="00BD1B6A" w:rsidRPr="00784D54" w:rsidRDefault="001D068B">
      <w:pPr>
        <w:pStyle w:val="11"/>
        <w:spacing w:line="480" w:lineRule="auto"/>
        <w:ind w:firstLine="643"/>
        <w:jc w:val="center"/>
        <w:rPr>
          <w:rFonts w:ascii="楷体" w:eastAsia="楷体" w:hAnsi="楷体" w:cs="宋体"/>
          <w:sz w:val="32"/>
          <w:szCs w:val="32"/>
        </w:rPr>
      </w:pPr>
      <w:r w:rsidRPr="00784D54">
        <w:rPr>
          <w:rFonts w:ascii="楷体" w:eastAsia="楷体" w:hAnsi="楷体" w:cs="宋体" w:hint="eastAsia"/>
          <w:sz w:val="32"/>
          <w:szCs w:val="32"/>
        </w:rPr>
        <w:t>第二章 投标人须知</w:t>
      </w:r>
      <w:bookmarkEnd w:id="18"/>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1、采购方式</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1.1 本次采购采取公开招标方式，本采购文件仅适用于</w:t>
      </w:r>
      <w:r w:rsidR="00081F5D" w:rsidRPr="00784D54">
        <w:rPr>
          <w:rFonts w:ascii="楷体" w:eastAsia="楷体" w:hAnsi="楷体" w:cs="宋体" w:hint="eastAsia"/>
          <w:sz w:val="24"/>
          <w:szCs w:val="24"/>
        </w:rPr>
        <w:t>JSZC-321084-JSFH-G2025-0018</w:t>
      </w:r>
      <w:r w:rsidRPr="00784D54">
        <w:rPr>
          <w:rFonts w:ascii="楷体" w:eastAsia="楷体" w:hAnsi="楷体" w:cs="宋体" w:hint="eastAsia"/>
          <w:sz w:val="24"/>
          <w:szCs w:val="24"/>
        </w:rPr>
        <w:t>号项目。</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2、投标人</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2.1 本招标文件中“供应商”，即“投标人”，是指参加投标竞争，并符合招标文件规定资格条件的法人、其他组织或者自然人。</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2.2合格的投标人</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2.2.1 满足招标公告中投标人的资格条件要求的规定。</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2.2.2 满足本文件实质性条款的规定。</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3、适用法律</w:t>
      </w:r>
    </w:p>
    <w:p w:rsidR="00BD1B6A" w:rsidRPr="00784D54" w:rsidRDefault="001D068B">
      <w:pPr>
        <w:adjustRightInd w:val="0"/>
        <w:spacing w:line="480" w:lineRule="auto"/>
        <w:rPr>
          <w:rFonts w:ascii="楷体" w:eastAsia="楷体" w:hAnsi="楷体" w:cs="宋体"/>
          <w:bCs/>
          <w:sz w:val="24"/>
          <w:szCs w:val="24"/>
        </w:rPr>
      </w:pPr>
      <w:r w:rsidRPr="00784D54">
        <w:rPr>
          <w:rFonts w:ascii="楷体" w:eastAsia="楷体" w:hAnsi="楷体" w:cs="宋体" w:hint="eastAsia"/>
          <w:bCs/>
          <w:sz w:val="24"/>
          <w:szCs w:val="24"/>
        </w:rPr>
        <w:t>3.1 本次招标及由此产生的合同受中华人民共和国有关的法律法规制约和保护。</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lastRenderedPageBreak/>
        <w:t>4、投标费用</w:t>
      </w:r>
    </w:p>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 xml:space="preserve">4.1 投标人应自行承担所有与参加投标有关的费用，无论投标过程中的做法和结果如 何，代理机构在任何情况下均无义务和责任承担这些费用。 </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4.2</w:t>
      </w:r>
      <w:bookmarkStart w:id="19" w:name="_Hlk115095815"/>
      <w:r w:rsidRPr="00784D54">
        <w:rPr>
          <w:rFonts w:ascii="楷体" w:eastAsia="楷体" w:hAnsi="楷体" w:cs="宋体" w:hint="eastAsia"/>
          <w:sz w:val="24"/>
          <w:szCs w:val="24"/>
        </w:rPr>
        <w:t>本次采购由成交单位在领取成交通知书前参照国家计委印发的《招标代理服务收费管理暂行办法》(计价格【2002】1980号文)货物类标准一次性支付给招标代理机构代理服务费。</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 xml:space="preserve">（1）代理服务费以人民币支付； </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 xml:space="preserve">（2）代理服务费一次性以电汇、转账等非现金形式支付； </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 xml:space="preserve">（3）招标代理服务费不在报价中单列，由中标单位支付给代理机构。 </w:t>
      </w:r>
    </w:p>
    <w:p w:rsidR="00BD1B6A" w:rsidRPr="00784D54" w:rsidRDefault="001D068B">
      <w:pPr>
        <w:pStyle w:val="3"/>
        <w:spacing w:line="480" w:lineRule="auto"/>
        <w:rPr>
          <w:rFonts w:ascii="楷体" w:eastAsia="楷体" w:hAnsi="楷体" w:cs="宋体"/>
          <w:b w:val="0"/>
          <w:bCs w:val="0"/>
          <w:kern w:val="2"/>
          <w:sz w:val="24"/>
          <w:szCs w:val="24"/>
        </w:rPr>
      </w:pPr>
      <w:r w:rsidRPr="00784D54">
        <w:rPr>
          <w:rFonts w:ascii="楷体" w:eastAsia="楷体" w:hAnsi="楷体" w:cs="宋体" w:hint="eastAsia"/>
          <w:b w:val="0"/>
          <w:bCs w:val="0"/>
          <w:kern w:val="2"/>
          <w:sz w:val="24"/>
          <w:szCs w:val="24"/>
        </w:rPr>
        <w:t>4.3专家评审费按扬财购【2020】40号文《关于进一步规范扬州市政府采购专家评审费标准的通知》执行.</w:t>
      </w:r>
    </w:p>
    <w:bookmarkEnd w:id="19"/>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5、招标文件的约束力</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5.1 投标人一旦参加本项目采购活动，即被认为接受了本招标文件的规定和约束，并且视为自招标公告期限届满之日起已经知道或应当知道自身权益是否受到了损害。</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6、招标文件构成</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6.1 招标文件有以下部分组成：</w:t>
      </w:r>
    </w:p>
    <w:p w:rsidR="00BD1B6A" w:rsidRPr="00784D54" w:rsidRDefault="001D068B">
      <w:pPr>
        <w:spacing w:line="480" w:lineRule="auto"/>
        <w:rPr>
          <w:rFonts w:ascii="楷体" w:eastAsia="楷体" w:hAnsi="楷体"/>
          <w:bCs/>
          <w:sz w:val="24"/>
          <w:szCs w:val="24"/>
        </w:rPr>
      </w:pPr>
      <w:r w:rsidRPr="00784D54">
        <w:rPr>
          <w:rFonts w:ascii="楷体" w:eastAsia="楷体" w:hAnsi="楷体" w:hint="eastAsia"/>
          <w:bCs/>
          <w:sz w:val="24"/>
          <w:szCs w:val="24"/>
        </w:rPr>
        <w:t>（1）招标公告</w:t>
      </w:r>
    </w:p>
    <w:p w:rsidR="00BD1B6A" w:rsidRPr="00784D54" w:rsidRDefault="001D068B">
      <w:pPr>
        <w:spacing w:line="480" w:lineRule="auto"/>
        <w:rPr>
          <w:rFonts w:ascii="楷体" w:eastAsia="楷体" w:hAnsi="楷体"/>
          <w:bCs/>
          <w:sz w:val="24"/>
          <w:szCs w:val="24"/>
        </w:rPr>
      </w:pPr>
      <w:r w:rsidRPr="00784D54">
        <w:rPr>
          <w:rFonts w:ascii="楷体" w:eastAsia="楷体" w:hAnsi="楷体" w:hint="eastAsia"/>
          <w:bCs/>
          <w:sz w:val="24"/>
          <w:szCs w:val="24"/>
        </w:rPr>
        <w:t>（2）投标人须知</w:t>
      </w:r>
      <w:r w:rsidRPr="00784D54">
        <w:rPr>
          <w:rFonts w:ascii="楷体" w:eastAsia="楷体" w:hAnsi="楷体" w:hint="eastAsia"/>
          <w:bCs/>
          <w:sz w:val="24"/>
          <w:szCs w:val="24"/>
        </w:rPr>
        <w:tab/>
      </w:r>
    </w:p>
    <w:p w:rsidR="00BD1B6A" w:rsidRPr="00784D54" w:rsidRDefault="001D068B">
      <w:pPr>
        <w:spacing w:line="480" w:lineRule="auto"/>
        <w:rPr>
          <w:rFonts w:ascii="楷体" w:eastAsia="楷体" w:hAnsi="楷体"/>
          <w:bCs/>
          <w:sz w:val="24"/>
          <w:szCs w:val="24"/>
        </w:rPr>
      </w:pPr>
      <w:r w:rsidRPr="00784D54">
        <w:rPr>
          <w:rFonts w:ascii="楷体" w:eastAsia="楷体" w:hAnsi="楷体" w:hint="eastAsia"/>
          <w:bCs/>
          <w:sz w:val="24"/>
          <w:szCs w:val="24"/>
        </w:rPr>
        <w:t>（3）合同条款及格式</w:t>
      </w:r>
    </w:p>
    <w:p w:rsidR="00BD1B6A" w:rsidRPr="00784D54" w:rsidRDefault="001D068B">
      <w:pPr>
        <w:spacing w:line="480" w:lineRule="auto"/>
        <w:rPr>
          <w:rFonts w:ascii="楷体" w:eastAsia="楷体" w:hAnsi="楷体"/>
          <w:bCs/>
          <w:sz w:val="24"/>
          <w:szCs w:val="24"/>
        </w:rPr>
      </w:pPr>
      <w:r w:rsidRPr="00784D54">
        <w:rPr>
          <w:rFonts w:ascii="楷体" w:eastAsia="楷体" w:hAnsi="楷体" w:hint="eastAsia"/>
          <w:bCs/>
          <w:sz w:val="24"/>
          <w:szCs w:val="24"/>
        </w:rPr>
        <w:t>（4）项目需求</w:t>
      </w:r>
    </w:p>
    <w:p w:rsidR="00BD1B6A" w:rsidRPr="00784D54" w:rsidRDefault="001D068B">
      <w:pPr>
        <w:spacing w:line="480" w:lineRule="auto"/>
        <w:rPr>
          <w:rFonts w:ascii="楷体" w:eastAsia="楷体" w:hAnsi="楷体"/>
          <w:bCs/>
          <w:sz w:val="24"/>
          <w:szCs w:val="24"/>
        </w:rPr>
      </w:pPr>
      <w:r w:rsidRPr="00784D54">
        <w:rPr>
          <w:rFonts w:ascii="楷体" w:eastAsia="楷体" w:hAnsi="楷体" w:hint="eastAsia"/>
          <w:bCs/>
          <w:sz w:val="24"/>
          <w:szCs w:val="24"/>
        </w:rPr>
        <w:t>（5）评标方法与评标标准</w:t>
      </w:r>
    </w:p>
    <w:p w:rsidR="00BD1B6A" w:rsidRPr="00784D54" w:rsidRDefault="001D068B">
      <w:pPr>
        <w:spacing w:line="480" w:lineRule="auto"/>
        <w:rPr>
          <w:rFonts w:ascii="楷体" w:eastAsia="楷体" w:hAnsi="楷体"/>
          <w:bCs/>
          <w:sz w:val="24"/>
          <w:szCs w:val="24"/>
        </w:rPr>
      </w:pPr>
      <w:r w:rsidRPr="00784D54">
        <w:rPr>
          <w:rFonts w:ascii="楷体" w:eastAsia="楷体" w:hAnsi="楷体" w:hint="eastAsia"/>
          <w:bCs/>
          <w:sz w:val="24"/>
          <w:szCs w:val="24"/>
        </w:rPr>
        <w:lastRenderedPageBreak/>
        <w:t>（6）投标文件格式</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请仔细检查采购文件是否齐全，如有缺漏请立即与代理机构联系解决。</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6.2 招标的最小单位是包。招标服务数量及技术要求中未分包的，投标人对要求提供的服务不得部分响应；采购服务数量及技术要求中已经分包的，应当以包为单位响应。</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6.3 招标文件如果要求投标人提交备选响应方案的，投标人可以提交备选方案；否则，备选方案将被拒绝。</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6.4 投标人应认真阅读采购文件中所有的事项、格式、条款和规范等要求。按采购文件要求和规定编制响应文件，并保证所提供的全部资料的真实性，以使其响应文件对采购文件作出实质性响应，否则其风险由投标人自行承担。</w:t>
      </w:r>
    </w:p>
    <w:p w:rsidR="00BD1B6A" w:rsidRPr="00784D54" w:rsidRDefault="001D068B">
      <w:pPr>
        <w:adjustRightInd w:val="0"/>
        <w:spacing w:line="480" w:lineRule="auto"/>
        <w:rPr>
          <w:rFonts w:ascii="楷体" w:eastAsia="楷体" w:hAnsi="楷体" w:cs="宋体"/>
          <w:b/>
          <w:bCs/>
          <w:sz w:val="24"/>
          <w:szCs w:val="24"/>
        </w:rPr>
      </w:pPr>
      <w:r w:rsidRPr="00784D54">
        <w:rPr>
          <w:rFonts w:ascii="楷体" w:eastAsia="楷体" w:hAnsi="楷体" w:cs="宋体" w:hint="eastAsia"/>
          <w:sz w:val="24"/>
          <w:szCs w:val="24"/>
        </w:rPr>
        <w:t>7</w:t>
      </w:r>
      <w:r w:rsidRPr="00784D54">
        <w:rPr>
          <w:rFonts w:ascii="楷体" w:eastAsia="楷体" w:hAnsi="楷体" w:cs="宋体" w:hint="eastAsia"/>
          <w:b/>
          <w:bCs/>
          <w:sz w:val="24"/>
          <w:szCs w:val="24"/>
        </w:rPr>
        <w:t>、</w:t>
      </w:r>
      <w:r w:rsidRPr="00784D54">
        <w:rPr>
          <w:rFonts w:ascii="楷体" w:eastAsia="楷体" w:hAnsi="楷体" w:cs="宋体" w:hint="eastAsia"/>
          <w:sz w:val="24"/>
          <w:szCs w:val="24"/>
        </w:rPr>
        <w:t>招标文件的澄清</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7.1 任何要求对招标文件进行澄清的投标人，应在提交首次响应文件截止时间至少10日前按招标公告中的通讯地址，以书面形式通知代理机构。</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8、招标文件的修改</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8.1 在投标截止时间前，代理机构可以对招标文件进行修改。</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8.2代理机构在招标文件要求提交投标文件截止时间前，有权按照法定要求推迟投标截止时间和开标时间。</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8.3招标文件的修改将在“扬州市政府采购网”、“江苏省政府采购网”公布，补充文件将作为招标文件的组成部分，并对投标人具有约束力。</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9、投标文件的语言、度量衡单位、货币</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9.1投标人提交的投标文件以及投标人与代理机构就有关投标的所有来往通知、函件和文件均应使用简体中文。</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lastRenderedPageBreak/>
        <w:t>9.2 除技术性能另有规定外，投标文件所使用的度量衡单位，均须采用国家法定计量单位。</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9.3投标人应使用人民币报价，以元为单位标注。</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10、投标文件构成</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10.1投标文件由以下部分组成</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（1）资格审查响应对照表</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（2）符合性审查响应对照表</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（3）非实质性响应对照表</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（4）开标一览表</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（5）投标配置与分项报价表</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 xml:space="preserve">（6）技术参数响应及偏离表 </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 xml:space="preserve">（7）商务条款响应及偏离表 </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（8）其他（投标人认为有必要提供的声明和文件，如有自拟并自行添加。）</w:t>
      </w:r>
    </w:p>
    <w:p w:rsidR="00BD1B6A" w:rsidRPr="00784D54" w:rsidRDefault="001D068B">
      <w:pPr>
        <w:adjustRightInd w:val="0"/>
        <w:spacing w:line="480" w:lineRule="auto"/>
        <w:rPr>
          <w:rFonts w:ascii="楷体" w:eastAsia="楷体" w:hAnsi="楷体" w:cs="宋体"/>
          <w:bCs/>
          <w:sz w:val="24"/>
          <w:szCs w:val="24"/>
        </w:rPr>
      </w:pPr>
      <w:r w:rsidRPr="00784D54">
        <w:rPr>
          <w:rFonts w:ascii="楷体" w:eastAsia="楷体" w:hAnsi="楷体" w:cs="宋体" w:hint="eastAsia"/>
          <w:bCs/>
          <w:sz w:val="24"/>
          <w:szCs w:val="24"/>
        </w:rPr>
        <w:t>10.2投标人应当根据投标文件要求编制投标文件，投标文件应对招标文件提出的要求和条件作出响应，并在相应的响应文件中逐条标明满足与否。</w:t>
      </w:r>
    </w:p>
    <w:p w:rsidR="00BD1B6A" w:rsidRPr="00784D54" w:rsidRDefault="001D068B">
      <w:pPr>
        <w:adjustRightInd w:val="0"/>
        <w:spacing w:line="480" w:lineRule="auto"/>
        <w:rPr>
          <w:rFonts w:ascii="楷体" w:eastAsia="楷体" w:hAnsi="楷体" w:cs="宋体"/>
          <w:b/>
          <w:bCs/>
          <w:sz w:val="24"/>
          <w:szCs w:val="24"/>
        </w:rPr>
      </w:pPr>
      <w:r w:rsidRPr="00784D54">
        <w:rPr>
          <w:rFonts w:ascii="楷体" w:eastAsia="楷体" w:hAnsi="楷体" w:cs="宋体" w:hint="eastAsia"/>
          <w:sz w:val="24"/>
          <w:szCs w:val="24"/>
        </w:rPr>
        <w:t>11、证明投标人资格及符合采购文件规定的文件</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11.1投标人应按要求提交资格证明文件及符合招标文件规定的文件。</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11.2投标人应提交证明其有资格参加投标和中标后有能力独立履行合同的文件。</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11.3投标人除必须具有履行合同所需提供的产品或服务的能力外，还必须具备相应的财务、技术方面的能力。</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11.4投标人应提交根据合同要求提供的证明服务质量合格以及符合招标文件规定的证明文件。</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lastRenderedPageBreak/>
        <w:t>11.5证明投标人所提供服务与招标文件的要求相一致的文件可以是手册、图纸、文字资料和数据。</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12、投标配置与分项报价表</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12.1 投标人应按照招标文件规定格式填报投标配置与投标分项报价表，在表中标明所提供的设备品牌或服务名称、规格、型号、原产地、主要部件型号及其功能的中文说明和供货期。每项货物和服务等只允许有一个报价，任何有选择的报价将不予接受(如有备选配件，备选配件的报价不属于选择的报价)。</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12.2 标的物</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计算机应用、网络系统、数字监控系统、门禁系统、停车场道闸系统、音视频系统和综合布线系统设备采购和安装等的服务供应、安装，调试及有关技术服务等。</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12.3有关费用处理</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12.4其它费用处理</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招标文件未列明，而投标人认为必需的费用也需列入报价。</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12.5投标货币</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投标文件中的服务单价和总价无特殊规定的采用人民币报价，以元为单位标注。招标文件中另有规定的按规定执行。</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12.6 投标配置与分项报价表上的价格应按下列方式分开填写：</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1、项目总价：包括采购人需求的产品价格、质量保证费用、培训费用及售后服</w:t>
      </w:r>
      <w:r w:rsidRPr="00784D54">
        <w:rPr>
          <w:rFonts w:ascii="楷体" w:eastAsia="楷体" w:hAnsi="楷体" w:cs="宋体" w:hint="eastAsia"/>
          <w:sz w:val="24"/>
          <w:szCs w:val="24"/>
        </w:rPr>
        <w:lastRenderedPageBreak/>
        <w:t>务费用，项目在指定地点、环境交付、安装、调试、验收所需费用和所有相关税金费用及为完成整个项目所产生的其他所有费用。</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2、项目单价按投标配置及分项报价表中要求填报。</w:t>
      </w:r>
    </w:p>
    <w:p w:rsidR="00BD1B6A" w:rsidRPr="00784D54" w:rsidRDefault="001D068B">
      <w:pPr>
        <w:adjustRightInd w:val="0"/>
        <w:spacing w:line="480" w:lineRule="auto"/>
        <w:rPr>
          <w:rFonts w:ascii="楷体" w:eastAsia="楷体" w:hAnsi="楷体" w:cs="宋体"/>
          <w:b/>
          <w:bCs/>
          <w:sz w:val="24"/>
          <w:szCs w:val="24"/>
        </w:rPr>
      </w:pPr>
      <w:r w:rsidRPr="00784D54">
        <w:rPr>
          <w:rFonts w:ascii="楷体" w:eastAsia="楷体" w:hAnsi="楷体" w:cs="宋体" w:hint="eastAsia"/>
          <w:b/>
          <w:bCs/>
          <w:sz w:val="24"/>
          <w:szCs w:val="24"/>
        </w:rPr>
        <w:t>13、技术参数响应及偏离表、商务条款响应及偏离表及投标货物说明</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13.1 对招标文件中的技术与商务条款要求逐项作出响应或偏离，并说明原因；</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13.2 提供参加本项目类似案例简介；</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13.3 项目实施方案；</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13.4 培训方案；</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13.5 售后服务方案；</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13.6投标人认为需要的其他技术文件或说明</w:t>
      </w:r>
    </w:p>
    <w:p w:rsidR="00BD1B6A" w:rsidRPr="00784D54" w:rsidRDefault="001D068B">
      <w:pPr>
        <w:adjustRightInd w:val="0"/>
        <w:spacing w:line="480" w:lineRule="auto"/>
        <w:rPr>
          <w:rFonts w:ascii="楷体" w:eastAsia="楷体" w:hAnsi="楷体" w:cs="宋体"/>
          <w:b/>
          <w:bCs/>
          <w:sz w:val="24"/>
          <w:szCs w:val="24"/>
        </w:rPr>
      </w:pPr>
      <w:r w:rsidRPr="00784D54">
        <w:rPr>
          <w:rFonts w:ascii="楷体" w:eastAsia="楷体" w:hAnsi="楷体" w:cs="宋体" w:hint="eastAsia"/>
          <w:b/>
          <w:bCs/>
          <w:sz w:val="24"/>
          <w:szCs w:val="24"/>
        </w:rPr>
        <w:t>14、服务承诺及售后服务机构、人员的情况介绍</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14.1投标人的服务承诺应按不低于采购文件中商务要求的标准。</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14.2提供投标人有关售后服务的管理制度、售后服务机构的分布情况、售后服务人员的数量、素质、技术水平及售后服务的反应能力。</w:t>
      </w:r>
    </w:p>
    <w:p w:rsidR="00BD1B6A" w:rsidRPr="00784D54" w:rsidRDefault="001D068B">
      <w:pPr>
        <w:adjustRightInd w:val="0"/>
        <w:spacing w:line="480" w:lineRule="auto"/>
        <w:rPr>
          <w:rFonts w:ascii="楷体" w:eastAsia="楷体" w:hAnsi="楷体" w:cs="宋体"/>
          <w:b/>
          <w:bCs/>
          <w:sz w:val="24"/>
          <w:szCs w:val="24"/>
        </w:rPr>
      </w:pPr>
      <w:r w:rsidRPr="00784D54">
        <w:rPr>
          <w:rFonts w:ascii="楷体" w:eastAsia="楷体" w:hAnsi="楷体" w:cs="宋体" w:hint="eastAsia"/>
          <w:b/>
          <w:bCs/>
          <w:sz w:val="24"/>
          <w:szCs w:val="24"/>
        </w:rPr>
        <w:t>15、投标函和开标一览表</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15.1 投标人应按照招标文件中提供的格式完整、正确填写投标函、开标一览表。</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15.2对于采用货币报价的项目，开标一览表中的投标总报价应与投标分项报价表中的投标总报价一致，如不一致，不作为无效投标处理，但评标时按开标一览表中价格为准。</w:t>
      </w:r>
    </w:p>
    <w:p w:rsidR="00BD1B6A" w:rsidRPr="00784D54" w:rsidRDefault="001D068B">
      <w:pPr>
        <w:adjustRightInd w:val="0"/>
        <w:spacing w:line="480" w:lineRule="auto"/>
        <w:rPr>
          <w:rFonts w:ascii="楷体" w:eastAsia="楷体" w:hAnsi="楷体" w:cs="宋体"/>
          <w:b/>
          <w:bCs/>
          <w:sz w:val="24"/>
          <w:szCs w:val="24"/>
        </w:rPr>
      </w:pPr>
      <w:r w:rsidRPr="00784D54">
        <w:rPr>
          <w:rFonts w:ascii="楷体" w:eastAsia="楷体" w:hAnsi="楷体" w:cs="宋体" w:hint="eastAsia"/>
          <w:b/>
          <w:bCs/>
          <w:sz w:val="24"/>
          <w:szCs w:val="24"/>
        </w:rPr>
        <w:t>16、投标有效期</w:t>
      </w:r>
    </w:p>
    <w:p w:rsidR="00BD1B6A" w:rsidRPr="00784D54" w:rsidRDefault="001D068B">
      <w:pPr>
        <w:adjustRightInd w:val="0"/>
        <w:spacing w:line="480" w:lineRule="auto"/>
        <w:rPr>
          <w:rFonts w:ascii="楷体" w:eastAsia="楷体" w:hAnsi="楷体" w:cs="宋体"/>
          <w:sz w:val="24"/>
          <w:szCs w:val="24"/>
        </w:rPr>
      </w:pPr>
      <w:bookmarkStart w:id="20" w:name="_Toc16938541"/>
      <w:bookmarkStart w:id="21" w:name="_Toc20823297"/>
      <w:r w:rsidRPr="00784D54">
        <w:rPr>
          <w:rFonts w:ascii="楷体" w:eastAsia="楷体" w:hAnsi="楷体" w:cs="宋体" w:hint="eastAsia"/>
          <w:sz w:val="24"/>
          <w:szCs w:val="24"/>
        </w:rPr>
        <w:t>16.1 投标有效期为开标之日起九十（90）天。投标有效期比规定短的将被视为未实质性响应招标文件而予以拒绝</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lastRenderedPageBreak/>
        <w:t>16.2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同时受投标有效期约束的所有权利与义务均延长至新的有效期。</w:t>
      </w:r>
    </w:p>
    <w:p w:rsidR="00BD1B6A" w:rsidRPr="00784D54" w:rsidRDefault="001D068B">
      <w:pPr>
        <w:adjustRightInd w:val="0"/>
        <w:spacing w:line="480" w:lineRule="auto"/>
        <w:rPr>
          <w:rFonts w:ascii="楷体" w:eastAsia="楷体" w:hAnsi="楷体" w:cs="宋体"/>
          <w:b/>
          <w:bCs/>
          <w:sz w:val="24"/>
          <w:szCs w:val="24"/>
        </w:rPr>
      </w:pPr>
      <w:r w:rsidRPr="00784D54">
        <w:rPr>
          <w:rFonts w:ascii="楷体" w:eastAsia="楷体" w:hAnsi="楷体" w:cs="宋体" w:hint="eastAsia"/>
          <w:b/>
          <w:bCs/>
          <w:sz w:val="24"/>
          <w:szCs w:val="24"/>
        </w:rPr>
        <w:t>17、投标文件</w:t>
      </w:r>
      <w:bookmarkEnd w:id="20"/>
      <w:bookmarkEnd w:id="21"/>
      <w:r w:rsidRPr="00784D54">
        <w:rPr>
          <w:rFonts w:ascii="楷体" w:eastAsia="楷体" w:hAnsi="楷体" w:cs="宋体" w:hint="eastAsia"/>
          <w:b/>
          <w:bCs/>
          <w:sz w:val="24"/>
          <w:szCs w:val="24"/>
        </w:rPr>
        <w:t>的递交</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17.1 电子投标文件的递交投标人应当按照《操作手册》规定，在投标截止时间前制作并上传电子投标文件。</w:t>
      </w:r>
      <w:bookmarkStart w:id="22" w:name="_Toc20823298"/>
      <w:bookmarkStart w:id="23" w:name="_Toc16938542"/>
    </w:p>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17.2</w:t>
      </w:r>
      <w:r w:rsidRPr="00784D54">
        <w:rPr>
          <w:rFonts w:ascii="楷体" w:eastAsia="楷体" w:hAnsi="楷体" w:cs="宋体" w:hint="eastAsia"/>
          <w:bCs/>
          <w:sz w:val="24"/>
          <w:szCs w:val="24"/>
        </w:rPr>
        <w:t>政府采购管理交易系统（苏采云）</w:t>
      </w:r>
      <w:r w:rsidRPr="00784D54">
        <w:rPr>
          <w:rFonts w:ascii="楷体" w:eastAsia="楷体" w:hAnsi="楷体" w:cs="宋体" w:hint="eastAsia"/>
          <w:sz w:val="24"/>
          <w:szCs w:val="24"/>
        </w:rPr>
        <w:t>相关要求是本采购文件的组成部分。</w:t>
      </w:r>
    </w:p>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17.3投标人应对 CA 证书妥善保管，如被他人盗用投标，因此带来的结果均由投标人自行承担。</w:t>
      </w:r>
    </w:p>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17.4投标人应当对采购文件提出的要求和条件作出实质性响应，并在电子投标系统逐条应答。</w:t>
      </w:r>
    </w:p>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17.5</w:t>
      </w:r>
      <w:r w:rsidRPr="00784D54">
        <w:rPr>
          <w:rFonts w:ascii="楷体" w:eastAsia="楷体" w:hAnsi="楷体" w:cs="宋体" w:hint="eastAsia"/>
          <w:bCs/>
          <w:sz w:val="24"/>
          <w:szCs w:val="24"/>
        </w:rPr>
        <w:t>投标人</w:t>
      </w:r>
      <w:r w:rsidRPr="00784D54">
        <w:rPr>
          <w:rFonts w:ascii="楷体" w:eastAsia="楷体" w:hAnsi="楷体" w:cs="宋体" w:hint="eastAsia"/>
          <w:sz w:val="24"/>
          <w:szCs w:val="24"/>
        </w:rPr>
        <w:t>应对要求提供的资格证明文件（如资质证书、资格证书）、技术资料（如白皮书、彩页、手册、检测报告等）扫描上传至投标系统。</w:t>
      </w:r>
    </w:p>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17.6各</w:t>
      </w:r>
      <w:r w:rsidRPr="00784D54">
        <w:rPr>
          <w:rFonts w:ascii="楷体" w:eastAsia="楷体" w:hAnsi="楷体" w:cs="宋体" w:hint="eastAsia"/>
          <w:bCs/>
          <w:sz w:val="24"/>
          <w:szCs w:val="24"/>
        </w:rPr>
        <w:t>投标人</w:t>
      </w:r>
      <w:r w:rsidRPr="00784D54">
        <w:rPr>
          <w:rFonts w:ascii="楷体" w:eastAsia="楷体" w:hAnsi="楷体" w:cs="宋体" w:hint="eastAsia"/>
          <w:sz w:val="24"/>
          <w:szCs w:val="24"/>
        </w:rPr>
        <w:t>应在规定时间内凭CA证书进行网上解密。</w:t>
      </w:r>
    </w:p>
    <w:p w:rsidR="00BD1B6A" w:rsidRPr="00784D54" w:rsidRDefault="001D068B">
      <w:pPr>
        <w:adjustRightInd w:val="0"/>
        <w:spacing w:line="480" w:lineRule="auto"/>
        <w:rPr>
          <w:rFonts w:ascii="楷体" w:eastAsia="楷体" w:hAnsi="楷体" w:cs="宋体"/>
          <w:bCs/>
          <w:sz w:val="24"/>
          <w:szCs w:val="24"/>
        </w:rPr>
      </w:pPr>
      <w:r w:rsidRPr="00784D54">
        <w:rPr>
          <w:rFonts w:ascii="楷体" w:eastAsia="楷体" w:hAnsi="楷体" w:cs="宋体" w:hint="eastAsia"/>
          <w:b/>
          <w:bCs/>
          <w:kern w:val="0"/>
          <w:sz w:val="24"/>
          <w:szCs w:val="24"/>
        </w:rPr>
        <w:t>18、投标截止日期</w:t>
      </w:r>
      <w:bookmarkEnd w:id="22"/>
      <w:bookmarkEnd w:id="23"/>
    </w:p>
    <w:p w:rsidR="00BD1B6A" w:rsidRPr="00784D54" w:rsidRDefault="001D068B">
      <w:pPr>
        <w:adjustRightInd w:val="0"/>
        <w:spacing w:line="480" w:lineRule="auto"/>
        <w:rPr>
          <w:rFonts w:ascii="楷体" w:eastAsia="楷体" w:hAnsi="楷体" w:cs="宋体"/>
          <w:b/>
          <w:bCs/>
          <w:i/>
          <w:sz w:val="24"/>
          <w:szCs w:val="24"/>
          <w:u w:val="single"/>
        </w:rPr>
      </w:pPr>
      <w:r w:rsidRPr="00784D54">
        <w:rPr>
          <w:rFonts w:ascii="楷体" w:eastAsia="楷体" w:hAnsi="楷体" w:cs="宋体" w:hint="eastAsia"/>
          <w:b/>
          <w:i/>
          <w:sz w:val="24"/>
          <w:szCs w:val="24"/>
        </w:rPr>
        <w:t>18.1</w:t>
      </w:r>
      <w:r w:rsidRPr="00784D54">
        <w:rPr>
          <w:rFonts w:ascii="楷体" w:eastAsia="楷体" w:hAnsi="楷体" w:cs="宋体" w:hint="eastAsia"/>
          <w:b/>
          <w:bCs/>
          <w:i/>
          <w:sz w:val="24"/>
          <w:szCs w:val="24"/>
          <w:u w:val="single"/>
        </w:rPr>
        <w:t>投标人上传电子投标文件的时间不得迟于招标公告中规定的投标截止时间。</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投标人应充分考虑到网络环境、网络带宽等风险因素，如因投标人自身原因造成的电子响应文件上传不成功由投标人自行承担全部责任。</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18.2 代理机构可以按照规定，通过修改采购文件延长投标截止日期，在此情况下，投标人的所有权利和义务以及投标人受制的截止日期均应以延长后新的截止日期为准。</w:t>
      </w:r>
    </w:p>
    <w:p w:rsidR="00BD1B6A" w:rsidRPr="00784D54" w:rsidRDefault="001D068B">
      <w:pPr>
        <w:adjustRightInd w:val="0"/>
        <w:spacing w:line="480" w:lineRule="auto"/>
        <w:rPr>
          <w:rFonts w:ascii="楷体" w:eastAsia="楷体" w:hAnsi="楷体" w:cs="宋体"/>
          <w:sz w:val="24"/>
          <w:szCs w:val="24"/>
        </w:rPr>
      </w:pPr>
      <w:bookmarkStart w:id="24" w:name="_Toc20823299"/>
      <w:bookmarkStart w:id="25" w:name="_Toc16938543"/>
      <w:r w:rsidRPr="00784D54">
        <w:rPr>
          <w:rFonts w:ascii="楷体" w:eastAsia="楷体" w:hAnsi="楷体" w:cs="宋体" w:hint="eastAsia"/>
          <w:sz w:val="24"/>
          <w:szCs w:val="24"/>
        </w:rPr>
        <w:lastRenderedPageBreak/>
        <w:t>19、</w:t>
      </w:r>
      <w:bookmarkEnd w:id="24"/>
      <w:bookmarkEnd w:id="25"/>
      <w:r w:rsidRPr="00784D54">
        <w:rPr>
          <w:rFonts w:ascii="楷体" w:eastAsia="楷体" w:hAnsi="楷体" w:cs="宋体" w:hint="eastAsia"/>
          <w:sz w:val="24"/>
          <w:szCs w:val="24"/>
        </w:rPr>
        <w:t>投标文件的拒收</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19.1代理机构拒绝接收在其规定的投标截止时间后上传的任何投标文件。</w:t>
      </w:r>
    </w:p>
    <w:p w:rsidR="00BD1B6A" w:rsidRPr="00784D54" w:rsidRDefault="001D068B">
      <w:pPr>
        <w:adjustRightInd w:val="0"/>
        <w:spacing w:line="480" w:lineRule="auto"/>
        <w:rPr>
          <w:rFonts w:ascii="楷体" w:eastAsia="楷体" w:hAnsi="楷体" w:cs="宋体"/>
          <w:sz w:val="24"/>
          <w:szCs w:val="24"/>
        </w:rPr>
      </w:pPr>
      <w:bookmarkStart w:id="26" w:name="_Toc20823300"/>
      <w:bookmarkStart w:id="27" w:name="_Toc16938544"/>
      <w:r w:rsidRPr="00784D54">
        <w:rPr>
          <w:rFonts w:ascii="楷体" w:eastAsia="楷体" w:hAnsi="楷体" w:cs="宋体" w:hint="eastAsia"/>
          <w:sz w:val="24"/>
          <w:szCs w:val="24"/>
        </w:rPr>
        <w:t>20、投标文件的撤回和修改</w:t>
      </w:r>
      <w:bookmarkEnd w:id="26"/>
      <w:bookmarkEnd w:id="27"/>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20.1 投标文件的撤回</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20.1.1 电子投标文件的撤回</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投标人可在投标截止时间前，撤回其电子投标文件，具体操作方法见《操作手册》。</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20.1.2 投标人撤回电子投标文件，则认为其不再参与本项目投标活动。</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20.2 投标文件的修改</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投标人可在投标截止时间前，对其电子投标文件进行修改，具体操作方法见《操作手册》。</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20.3 在投标截止时间之后，投标人不得对其电子投标文件作任何修改。</w:t>
      </w:r>
    </w:p>
    <w:p w:rsidR="00BD1B6A" w:rsidRPr="00784D54" w:rsidRDefault="001D068B">
      <w:pPr>
        <w:adjustRightInd w:val="0"/>
        <w:spacing w:line="480" w:lineRule="auto"/>
        <w:rPr>
          <w:rFonts w:ascii="楷体" w:eastAsia="楷体" w:hAnsi="楷体" w:cs="宋体"/>
          <w:b/>
          <w:bCs/>
          <w:kern w:val="0"/>
          <w:sz w:val="24"/>
          <w:szCs w:val="24"/>
        </w:rPr>
      </w:pPr>
      <w:r w:rsidRPr="00784D54">
        <w:rPr>
          <w:rFonts w:ascii="楷体" w:eastAsia="楷体" w:hAnsi="楷体" w:cs="宋体" w:hint="eastAsia"/>
          <w:sz w:val="24"/>
          <w:szCs w:val="24"/>
        </w:rPr>
        <w:t>20.4 在投标截止时间至招标文件中规定的投标有效期满之间的这段时间内，投标人不得撤</w:t>
      </w:r>
      <w:r w:rsidRPr="00784D54">
        <w:rPr>
          <w:rFonts w:ascii="楷体" w:eastAsia="楷体" w:hAnsi="楷体" w:cs="宋体" w:hint="eastAsia"/>
          <w:kern w:val="0"/>
          <w:sz w:val="24"/>
          <w:szCs w:val="24"/>
        </w:rPr>
        <w:t>回其响应文件</w:t>
      </w:r>
      <w:r w:rsidRPr="00784D54">
        <w:rPr>
          <w:rFonts w:ascii="楷体" w:eastAsia="楷体" w:hAnsi="楷体" w:cs="宋体" w:hint="eastAsia"/>
          <w:b/>
          <w:bCs/>
          <w:kern w:val="0"/>
          <w:sz w:val="24"/>
          <w:szCs w:val="24"/>
        </w:rPr>
        <w:t>。</w:t>
      </w:r>
    </w:p>
    <w:p w:rsidR="00BD1B6A" w:rsidRPr="00784D54" w:rsidRDefault="001D068B">
      <w:pPr>
        <w:adjustRightInd w:val="0"/>
        <w:spacing w:line="480" w:lineRule="auto"/>
        <w:rPr>
          <w:rFonts w:ascii="楷体" w:eastAsia="楷体" w:hAnsi="楷体" w:cs="宋体"/>
          <w:b/>
          <w:bCs/>
          <w:kern w:val="0"/>
          <w:sz w:val="24"/>
          <w:szCs w:val="24"/>
        </w:rPr>
      </w:pPr>
      <w:bookmarkStart w:id="28" w:name="_Toc107582398"/>
      <w:r w:rsidRPr="00784D54">
        <w:rPr>
          <w:rFonts w:ascii="楷体" w:eastAsia="楷体" w:hAnsi="楷体" w:cs="宋体" w:hint="eastAsia"/>
          <w:b/>
          <w:bCs/>
          <w:kern w:val="0"/>
          <w:sz w:val="24"/>
          <w:szCs w:val="24"/>
        </w:rPr>
        <w:t>21、开标</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21.1 代理机构将在招标公告中规定的时间和地点组织公开开标。投标人应当按照《操作手册》规定，参加开标活动。投标人未参加开标的，视同认可开标结。</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21.2开标仪式由代理机构组织。“政府采购管理交易系统（苏采云）”将自动对项目进行开标，并宣布各投标人名称和投标价格。</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21.3投标人在开标过程中涉及到的投标文件解密、开标结果确认等工作，应按照《操作手册》规定执行。</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22、评标委员会</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22.1 开标后，代理机构将立即组织评标委员会（以下简称评委会）进行评标。</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lastRenderedPageBreak/>
        <w:t>22.2 评委会由采购人代表和有关技术、经济等方面的专家组成，且人员构成符合政府采购有关规定。</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22.3评委会独立工作，负责评审所有投标文件并确定中标候选人。</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23、评标过程的保密与公正</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23.1公开开标后，直至签订合同之日止，凡是与审查、澄清、评价和比较投标的有关资料以及授标建议等，采购人、评委、代理机构工作人员均不得向投标人或与评标无关的其他人员透露。</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23.2在评标过程中，投标人不得以任何行为影响评标过程，否则其投标文件将被作为无效投标文件。</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23.3 在评标期间，代理机构将设专门工作人员与投标人联系。</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23.4 代理机构和评委会不向未中标的投标人解释未中标原因，也不公布评标过程中的相关细节。</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23.5 采用综合评分法的项目，未中标的投标人可于中标结果公告期限届满之日起通过“政府采购管理交易系统（苏采云）”查看自己的评审得分及排序情况。</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24、投标的澄清</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24.1评标期间，为有助于对投标文件的审查、评价和比较，评委会有权以电子函件形式要求投标人对其投标文件进行澄清，但并非对每个投标人都作澄清要求。</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24.2接到评委会澄清要求的投标人应派人按评委会规定的时间和格式在“政府采购管理交易系统（苏采云）”中做出澄清，澄清的内容作为投标文件的补充部分，但投标的价格和实质性的内容不得做任何更改。具体操作方式见《操作手册》。</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24.3 接到评委会澄清要求的投标人如未按规定做出澄清，其风险由投标人自行承担。</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lastRenderedPageBreak/>
        <w:t>25、对投标文件的初审</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25.1投标文件初审分为资格审查和符合性审查。</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25.1.1资格审查：依据法律法规和招标文件的规定，由采购人对投标文件中的资格证明文件进行审查。并将审查结论以书面形式向评委会反馈。</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采购人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若接受联合体投标的项目，两个以上的自然人、法人或者其他组织组成一个联合体，以一个供应商的身份共同参加政府采购活动的,联合体成员存在不良信用记录的，视同联合体存在不良信用记录。</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联合体参与投标的，企业资质与人员资质联合体双方都需具备。</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25.1.2符合性检查：依据招标文件的规定，由评委会从投标文件的有效性、完整性和对招标文件的响应程度进行审查，以确定是否对招标文件的实质性要求作出响应。</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25.1.3 未通过资格审查或符合性审查的投标人，代理机构将在“政府采购管理交易系统（苏采云）”中告知未通过资格审查或符合性审查的原因，评审结束后，代理机构将不再告知未通过资格审查或符合性审查的原因。</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25.2在详细评标之前，评委会将首先审查每份投标文件是否实质性响应了招标文件的要求。实质性响应的投标应该是与招标文件要求的全部条款、条件和规格相符，没有重大偏离或保留的投标。</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lastRenderedPageBreak/>
        <w:t>所谓重大偏离或保留是指与招标文件规定的实质性要求存在负偏离，或者在实质上与招标文件不一致，而且限制了合同中买方（采购人）和见证方（代理机构）的权利或投标人的义务，纠正这些偏离或保留将会对其他实质性响应要求的投标人的竞争地位产生不公正的影响。是否属于重大偏离由评委会按照少数服从多数的原则作出结论。评委决定投标文件的响应性只根据投标文件本身的内容，而不寻求外部的证据。</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25.3如果投标文件实质上没有响应招标文件的要求，评委会将予以拒绝，投标人不得通过修改或撤销不合要求的偏离或保留而使其投标成为实质性响应的投标。</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25.4评委会将对确定为实质性响应的投标进行进一步审核，看其是否有计算上或累加上的算术错误，修正错误的原则如下：</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（1）投标文件中开标一览表内容与投标文件中相应内容不一致的，以开标一览表为准。</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（2）大写金额与小写金额不一致的，以大写金额为准。</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（3）单价金额小数点或者百分比有明显错位的，以开标一览表的总价为准，并修改单价。</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（4）总价金额与按单价汇总金额不一致的，以单价金额计算结果为准。</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同时出现两种以上错误的，按照前款规定的顺序修正。</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25.5评委会将按上述修正错误的方法调整投标文件中的投标报价，并通过“政府采购管理交易系统（苏采云）”告知投标人，调整后的价格应对投标人具有约束力。如果投标人不接受修正后的价格，则其投标将被拒绝。</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25.6评委会将允许修正投标文件中不构成重大偏离的、微小的、非正规的、不</w:t>
      </w:r>
      <w:r w:rsidRPr="00784D54">
        <w:rPr>
          <w:rFonts w:ascii="楷体" w:eastAsia="楷体" w:hAnsi="楷体" w:cs="宋体" w:hint="eastAsia"/>
          <w:sz w:val="24"/>
          <w:szCs w:val="24"/>
        </w:rPr>
        <w:lastRenderedPageBreak/>
        <w:t>一致的或不规则的地方，但这些修改不能影响任何投标人相应的名次排列。</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25.7采用最低评标价法的采购项目，提供相同品牌产品的不同投标人参加同一合同项下投标的，以其中通过资格审查、符合性审查且报价最低的参加评标；报价相同的，由评委会按照招标文件规定的方式确定，招标文件未规定的通过随机抽取的方式确定一个参加评标的投标人，其他投标无效。</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委会根据招标文件规定的方式确定，招标文件未规定的采取随机抽取的方式确定一个中标候选人，其他同品牌投标人不作为中标候选人。</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非单一产品采购项目，招标文件中将载明其中的核心产品。多家投标人提供的核心产品品牌相同的，按前两款规定处理。</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25.8 投标人在开、评标全过程中应保持通讯畅通，并安排专人与代理机构及评委会联系。</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26、无效投标、废标及投标人不足三家的处理</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26.1无效投标条款</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26.1.1 投标人未成功解密电子投标文件的。</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26.1.2 投标人未按照招标文件要求上传电子投标文件的。</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26.1.3投标人在报价时采用选择性报价的。</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26.1.4投标人不具备招标文件中规定资格要求的。</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26.1.5投标人的报价超过了采购预算或最高限价的。</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26.1.6未通过符合性审查的。</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lastRenderedPageBreak/>
        <w:t>26.1.7不符合招标文件中规定的其他实质性要求和条件的（本招标文件中有下划线部分为实质性要求和条件）。</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26.1.8 投标人被 “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26.1.9  投标文件含有采购人不能接受的附加条件的。</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26.1.10 评委会认为投标人的报价明显低于其他通过符合性审查投标人的报价，有可能影响产品质量或者不能诚信履约的，将通过“政府采购管理交易系统（苏采云）”要求其在合理的时间内提供说明，必要时提交相关证明材料；投标人不能证明其报价合理性的，评委会应当将其作为无效投标处理。</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26.1.11 投标文件未按照招标文件要求加盖电子签章。</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26.1.12 其他法律、法规及本招标文件规定的属无效投标的情形。</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26.2废标条款：</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26.2.1符合专业条件的供应商或者对招标文件作实质响应的供应商不足三家的。</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26.2.2出现影响采购公正的违法、违规行为的。</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26.2.3因重大变故，采购任务取消的。</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26.2.4评委会认定招标文件存在歧义、重大缺陷导致评审工作无法进行。</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26.3 投标截止时间结束后参加投标的供应商不足三家的处理：</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26.3.1如出现投标截止时间结束后参加投标的供应商或者在评标期间对招标文件做出实质性响应的供应商不足三家情况，按政府采购相关规定执行。</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lastRenderedPageBreak/>
        <w:t>27、确定中标单位</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27.1评委会根据本招标文件规定评标方法与评标标准向采购人推荐出中标候选人。</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27.2 采购人应根据评委会推荐的中标候选人确定中标人。</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27.3代理机构将在“扬州市政府采购网”、“江苏省政府采购网”发布中标公告，公告期限为1个工作日。</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27.4若有充分证据证明，中标人出现下列情况之一的，一经查实，将被取消中标资格：</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27.4.1提供虚假材料谋取中标的；</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27.4.2向采购人、代理机构行贿或者提供其他不正当利益的；</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27.4.3恶意竞争，投标总报价明显低于其自身合理成本且又无法提供证明的；</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27.4.4属于本文件规定的无效条件，但在评标过程中又未被评委会发现的；</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27.4.5与采购人或者其他投标人恶意串通的；</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27.4.6采取不正当手段诋毁、排挤其他供应商的；</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27.4.7不符合法律、法规的规定的。</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27.5. 有下列情形之一的，视为投标人串通投标，投标无效：</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27.5.1不同投标人的投标文件由同一单位或者个人编制。</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27.5.2不同投标人委托同一单位或者个人办理投标事宜。</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27.5.3 不同投标人的投标文件载明的项目管理成员或者联系人员为同一人。</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27.5.4不同投标人的投标文件异常一致或者投标报价呈规律性差异。</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27.5.5不同投标人的投标文件相互混装。</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28、质疑处理</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lastRenderedPageBreak/>
        <w:t>28.1提出质疑的供应商应当是参与所质疑项目采购活动的供应商。潜在供应商依法获取其可质疑的采购文件的，可以对采购文件提出质疑。</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对项目需求部分的质疑，潜在供应商应向采购人提出，由采购人负责答复。</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28.2投标人认为采购文件、采购过程和中标或成交结果使自己的权益受到损害的，可以在知道或应知其权益受到损害之日起7个工作日内，以书面形式向采购人或代理机构提出质疑。</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28.2.1对采购文件提出质疑的，应当在获取采购文件之日或者采购文件公告期限届满之日起7个工作日内提出。</w:t>
      </w:r>
      <w:r w:rsidRPr="00784D54">
        <w:rPr>
          <w:rFonts w:ascii="楷体" w:eastAsia="楷体" w:hAnsi="楷体" w:cs="宋体" w:hint="eastAsia"/>
          <w:sz w:val="24"/>
          <w:szCs w:val="24"/>
        </w:rPr>
        <w:br/>
        <w:t xml:space="preserve"> 28.2.2对采购过程提出质疑的，为各采购程序环节结束之日起7个工作日内提出。</w:t>
      </w:r>
      <w:r w:rsidRPr="00784D54">
        <w:rPr>
          <w:rFonts w:ascii="楷体" w:eastAsia="楷体" w:hAnsi="楷体" w:cs="宋体" w:hint="eastAsia"/>
          <w:sz w:val="24"/>
          <w:szCs w:val="24"/>
        </w:rPr>
        <w:br/>
        <w:t xml:space="preserve"> 28.2.3对中标结果提出质疑的，为中标结果公告期限届满之日起7个工作日内提出。</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28.3供应商应在法定质疑期内一次性提出针对同一采购程序环节的质疑。供应商如在法定期限内对同一采购程序环节提出多次质疑的，代理机构、采购人将只对供应商第一次质疑作出答复。</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28.4质疑函必须按照《质疑函范本》及《授权委托书》要求的格式和内容进行填写，格式见网址：http://zfcg.yangzhou.gov.cn。供应商如组成联合体参加投标，则《质疑函范本》及《授权委托书》中要求签字、盖章、加盖公章之处，联合体各方均须按要求签字、盖章、加盖公章。</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28.5 代理机构及采购人只接收以纸质原件形式送达的质疑。采购人质疑接收人及联系方式见招标文件第一章。</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28.6代理机构收到质疑申请后，将对质疑的形式和内容进行审查，如质疑内容、</w:t>
      </w:r>
      <w:r w:rsidRPr="00784D54">
        <w:rPr>
          <w:rFonts w:ascii="楷体" w:eastAsia="楷体" w:hAnsi="楷体" w:cs="宋体" w:hint="eastAsia"/>
          <w:sz w:val="24"/>
          <w:szCs w:val="24"/>
        </w:rPr>
        <w:lastRenderedPageBreak/>
        <w:t>格式不符合规定，代理机构将告知质疑人进行补正。</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28.7质疑人应当在法定质疑期限内进行补正并重新提交质疑函。</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28.8 以下情形的质疑不予受理</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28.8.1 内容不符合《政府采购质疑和投诉办法》第十二条规定的质疑。</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28.8.2 超出政府采购法定期限的质疑。</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28.8.3 以传真、电子邮件等方式递交的非原件形式的质疑。</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28.8.4 未参加投标活动的供应商或在投标活动中自身权益未受到损害的供应商所提出的质疑。</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28.8.5供应商组成联合体参加投标，联合体中任何一方或多方未按要求签字、盖章、加盖公章的质疑。</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 xml:space="preserve">28.9 供应商提出书面质疑必须有理、有据，不得捏造事实、提供虚假材料进行恶意质疑。否则，一经查实，代理机构有权依据政府采购的有关规定，报请政府采购监管部门对该供应商进行相应的行政处罚和记录该供应商的失信信息。 </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28.10代理机构应当在收到供应商的书面质疑后7个工作日内作出答复，并以书面形式通知质疑供应商和其他有关供应商，但答复的内容不得涉及商业秘密。</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29、中标通知书</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29.l 中标结果确定后，代理机构将向中标人发出中标通知书。</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29.2 中标人可在“政府采购管理交易系统（苏采云）”中标通知书下载模块中自行下载中标通知书。</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29.3中标通知书将是合同的一个组成部分。对采购人和中标人均具有法律效力。中标通知书发出后，采购人改变中标结果的，或者中标人放弃中标项目的，应当依法承担法律责任。</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lastRenderedPageBreak/>
        <w:t>30、 签订合同</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30.l中标人应在中标通知书发出之日起三十日内，按照招标文件确定的事项与采购人签订政府采购合同。</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30.2 招标文件、中标人的投标文件及招标过程中有关澄清、承诺文件均应作为合同附件。</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30.3 合同在“政府采购管理交易系统（苏采云）”中签订，签订合同后，</w:t>
      </w:r>
      <w:r w:rsidRPr="00784D54">
        <w:rPr>
          <w:rFonts w:ascii="楷体" w:eastAsia="楷体" w:hAnsi="楷体" w:cs="宋体" w:hint="eastAsia"/>
          <w:b/>
          <w:i/>
          <w:sz w:val="24"/>
          <w:szCs w:val="24"/>
          <w:u w:val="single"/>
        </w:rPr>
        <w:t>中标人不得将货物或服务及其他服务进行转包</w:t>
      </w:r>
      <w:r w:rsidRPr="00784D54">
        <w:rPr>
          <w:rFonts w:ascii="楷体" w:eastAsia="楷体" w:hAnsi="楷体" w:cs="宋体" w:hint="eastAsia"/>
          <w:sz w:val="24"/>
          <w:szCs w:val="24"/>
        </w:rPr>
        <w:t>。未经采购人同意，中标人也不得采用分包的形式履行合同，否则采购人有权终止合同，中标人的履约保证金将不予退还。转包或分包造成采购人损失的，中标人应承担赔偿责任。</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30.4采购人不得向中标人提出任何不合理的要求作为签订合同的条件，不得与中标人私下订立背离合同实质性内容的协议。所签订的合同不得对招标文件确定事项和中标人投标文件作实质性修改。</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31、电子投标文件要求</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31.1政府采购管理交易系统（苏采云）相关要求是本招标文件的组成部分。</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31.2投标人应对 CA 证书妥善保管，如被他人盗用投标，因此带来的结果均由投标人自行承担。</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31.3投标人应当对招标文件提出的要求和条件作出实质性响应，并在电子投标系统逐条应答。</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31.4投标人应对要求提供的资格证明文件（如资质证书、资格证书）、技术资料（如白皮书、彩页、手册、检测报告等）扫描上传至投标系统。提交投标文件的截止时间（投标截止时间）</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32.1投标人应当在招标文件要求提交投标文件的截止时间前，将投标文件提交</w:t>
      </w:r>
      <w:r w:rsidRPr="00784D54">
        <w:rPr>
          <w:rFonts w:ascii="楷体" w:eastAsia="楷体" w:hAnsi="楷体" w:cs="宋体" w:hint="eastAsia"/>
          <w:sz w:val="24"/>
          <w:szCs w:val="24"/>
        </w:rPr>
        <w:lastRenderedPageBreak/>
        <w:t>至“苏采云”系统，逾期提交的投标文件，“苏采云”系统将自动拒收。</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sz w:val="24"/>
          <w:szCs w:val="24"/>
        </w:rPr>
        <w:t>32.2各投标人应在规定时间内凭CA证书进行网上解密。</w:t>
      </w:r>
    </w:p>
    <w:p w:rsidR="00BD1B6A" w:rsidRPr="00784D54" w:rsidRDefault="001D068B">
      <w:pPr>
        <w:pStyle w:val="aff4"/>
        <w:numPr>
          <w:ilvl w:val="0"/>
          <w:numId w:val="18"/>
        </w:numPr>
        <w:adjustRightInd w:val="0"/>
        <w:spacing w:line="480" w:lineRule="auto"/>
        <w:ind w:firstLineChars="0"/>
        <w:rPr>
          <w:rFonts w:ascii="楷体" w:eastAsia="楷体" w:hAnsi="楷体"/>
        </w:rPr>
      </w:pPr>
      <w:r w:rsidRPr="00784D54">
        <w:rPr>
          <w:rFonts w:ascii="楷体" w:eastAsia="楷体" w:hAnsi="楷体" w:hint="eastAsia"/>
        </w:rPr>
        <w:t>其他</w:t>
      </w:r>
    </w:p>
    <w:p w:rsidR="00BD1B6A" w:rsidRPr="00784D54" w:rsidRDefault="001D068B">
      <w:pPr>
        <w:adjustRightInd w:val="0"/>
        <w:spacing w:line="480" w:lineRule="auto"/>
        <w:rPr>
          <w:rFonts w:ascii="楷体" w:eastAsia="楷体" w:hAnsi="楷体" w:cs="宋体"/>
          <w:kern w:val="0"/>
          <w:sz w:val="24"/>
          <w:szCs w:val="24"/>
        </w:rPr>
      </w:pPr>
      <w:r w:rsidRPr="00784D54">
        <w:rPr>
          <w:rFonts w:ascii="楷体" w:eastAsia="楷体" w:hAnsi="楷体" w:cs="宋体" w:hint="eastAsia"/>
          <w:kern w:val="0"/>
          <w:sz w:val="24"/>
          <w:szCs w:val="24"/>
        </w:rPr>
        <w:t>33.1 依据《政府采购促进中小企业发展管理办法》享受享受扶持政策获得政府采购合同的，小微企业不得将合同分包给大中型企业，中型企业不得将合同分包给大型企业。</w:t>
      </w:r>
    </w:p>
    <w:p w:rsidR="00BD1B6A" w:rsidRPr="00784D54" w:rsidRDefault="001D068B">
      <w:pPr>
        <w:adjustRightInd w:val="0"/>
        <w:spacing w:line="480" w:lineRule="auto"/>
        <w:rPr>
          <w:rFonts w:ascii="楷体" w:eastAsia="楷体" w:hAnsi="楷体" w:cs="宋体"/>
          <w:sz w:val="24"/>
          <w:szCs w:val="24"/>
        </w:rPr>
      </w:pPr>
      <w:r w:rsidRPr="00784D54">
        <w:rPr>
          <w:rFonts w:ascii="楷体" w:eastAsia="楷体" w:hAnsi="楷体" w:cs="宋体" w:hint="eastAsia"/>
          <w:b/>
          <w:bCs/>
          <w:sz w:val="24"/>
          <w:szCs w:val="24"/>
        </w:rPr>
        <w:t>33.2本项目采购标的按中小企业划分标准所属行业为工业（中小微企业划型标准网址：http://www.gov.cn/zwgk/2011-07/04/content_1898747.htm）</w:t>
      </w:r>
    </w:p>
    <w:p w:rsidR="00BD1B6A" w:rsidRPr="00784D54" w:rsidRDefault="001D068B">
      <w:pPr>
        <w:pStyle w:val="aff4"/>
        <w:numPr>
          <w:ilvl w:val="0"/>
          <w:numId w:val="18"/>
        </w:numPr>
        <w:adjustRightInd w:val="0"/>
        <w:spacing w:line="480" w:lineRule="auto"/>
        <w:ind w:firstLineChars="0"/>
        <w:rPr>
          <w:rFonts w:ascii="楷体" w:eastAsia="楷体" w:hAnsi="楷体"/>
        </w:rPr>
      </w:pPr>
      <w:r w:rsidRPr="00784D54">
        <w:rPr>
          <w:rFonts w:ascii="楷体" w:eastAsia="楷体" w:hAnsi="楷体" w:hint="eastAsia"/>
        </w:rPr>
        <w:t>本项目无需缴纳履约保证金。</w:t>
      </w:r>
    </w:p>
    <w:p w:rsidR="00BD1B6A" w:rsidRPr="00784D54" w:rsidRDefault="001D068B">
      <w:pPr>
        <w:adjustRightInd w:val="0"/>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br w:type="page"/>
      </w:r>
    </w:p>
    <w:p w:rsidR="00BD1B6A" w:rsidRPr="00784D54" w:rsidRDefault="001D068B">
      <w:pPr>
        <w:spacing w:line="480" w:lineRule="auto"/>
        <w:ind w:firstLine="643"/>
        <w:jc w:val="center"/>
        <w:rPr>
          <w:rFonts w:ascii="楷体" w:eastAsia="楷体" w:hAnsi="楷体" w:cs="宋体"/>
          <w:b/>
          <w:bCs/>
          <w:kern w:val="44"/>
          <w:sz w:val="32"/>
          <w:szCs w:val="32"/>
        </w:rPr>
      </w:pPr>
      <w:bookmarkStart w:id="29" w:name="_Toc109304974"/>
      <w:bookmarkEnd w:id="28"/>
      <w:r w:rsidRPr="00784D54">
        <w:rPr>
          <w:rFonts w:ascii="楷体" w:eastAsia="楷体" w:hAnsi="楷体" w:cs="宋体" w:hint="eastAsia"/>
          <w:b/>
          <w:bCs/>
          <w:kern w:val="44"/>
          <w:sz w:val="32"/>
          <w:szCs w:val="32"/>
        </w:rPr>
        <w:lastRenderedPageBreak/>
        <w:t>第三章 合同条款及格式</w:t>
      </w:r>
    </w:p>
    <w:p w:rsidR="00BD1B6A" w:rsidRPr="00784D54" w:rsidRDefault="001D068B">
      <w:pPr>
        <w:pStyle w:val="112"/>
        <w:spacing w:before="120" w:after="120" w:line="480" w:lineRule="auto"/>
        <w:ind w:firstLine="480"/>
        <w:rPr>
          <w:rFonts w:ascii="楷体" w:eastAsia="楷体" w:hAnsi="楷体" w:cs="宋体"/>
          <w:sz w:val="24"/>
          <w:szCs w:val="24"/>
        </w:rPr>
      </w:pPr>
      <w:r w:rsidRPr="00784D54">
        <w:rPr>
          <w:rFonts w:ascii="楷体" w:eastAsia="楷体" w:hAnsi="楷体" w:cs="宋体" w:hint="eastAsia"/>
          <w:sz w:val="24"/>
          <w:szCs w:val="24"/>
        </w:rPr>
        <w:t>以下为中标后签订本项目合同的通用条款，中标供应商不得提出实质性的修改。关于专用条款将由采购人与中标供应商结合本项目具体情况协商后补充，但补充内容对招标文件和投标文件以及通用条款，不得作实质性修改。</w:t>
      </w:r>
    </w:p>
    <w:p w:rsidR="00BD1B6A" w:rsidRPr="00784D54" w:rsidRDefault="001D068B">
      <w:pPr>
        <w:spacing w:before="120" w:after="120" w:line="480" w:lineRule="auto"/>
        <w:ind w:firstLine="482"/>
        <w:jc w:val="center"/>
        <w:outlineLvl w:val="0"/>
        <w:rPr>
          <w:rFonts w:ascii="楷体" w:eastAsia="楷体" w:hAnsi="楷体" w:cs="宋体"/>
          <w:b/>
          <w:sz w:val="24"/>
          <w:szCs w:val="24"/>
        </w:rPr>
      </w:pPr>
      <w:r w:rsidRPr="00784D54">
        <w:rPr>
          <w:rFonts w:ascii="楷体" w:eastAsia="楷体" w:hAnsi="楷体" w:cs="宋体" w:hint="eastAsia"/>
          <w:b/>
          <w:sz w:val="24"/>
          <w:szCs w:val="24"/>
        </w:rPr>
        <w:t>政府采购合同（货物）</w:t>
      </w:r>
    </w:p>
    <w:p w:rsidR="00BD1B6A" w:rsidRPr="00784D54" w:rsidRDefault="001D068B">
      <w:pPr>
        <w:pStyle w:val="112"/>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项目名称：高邮市中医医院第一分院智能化建设项目</w:t>
      </w:r>
    </w:p>
    <w:p w:rsidR="00BD1B6A" w:rsidRPr="00784D54" w:rsidRDefault="001D068B">
      <w:pPr>
        <w:pStyle w:val="112"/>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项目编号：</w:t>
      </w:r>
      <w:r w:rsidR="00081F5D" w:rsidRPr="00784D54">
        <w:rPr>
          <w:rFonts w:ascii="楷体" w:eastAsia="楷体" w:hAnsi="楷体" w:cs="宋体" w:hint="eastAsia"/>
          <w:sz w:val="24"/>
          <w:szCs w:val="24"/>
        </w:rPr>
        <w:t>JSZC-321084-JSFH-G2025-0018</w:t>
      </w:r>
    </w:p>
    <w:p w:rsidR="00BD1B6A" w:rsidRPr="00784D54" w:rsidRDefault="001D068B">
      <w:pPr>
        <w:pStyle w:val="112"/>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甲方（采购人/买方）：高邮市中医医院</w:t>
      </w:r>
    </w:p>
    <w:p w:rsidR="00BD1B6A" w:rsidRPr="00784D54" w:rsidRDefault="001D068B">
      <w:pPr>
        <w:pStyle w:val="112"/>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乙方（供应商/卖方）：</w:t>
      </w:r>
    </w:p>
    <w:p w:rsidR="00BD1B6A" w:rsidRPr="00784D54" w:rsidRDefault="001D068B">
      <w:pPr>
        <w:spacing w:line="480" w:lineRule="auto"/>
        <w:ind w:firstLine="480"/>
        <w:rPr>
          <w:rFonts w:ascii="楷体" w:eastAsia="楷体" w:hAnsi="楷体" w:cs="宋体"/>
          <w:sz w:val="24"/>
          <w:szCs w:val="24"/>
          <w:lang w:val="zh-CN"/>
        </w:rPr>
      </w:pPr>
      <w:r w:rsidRPr="00784D54">
        <w:rPr>
          <w:rFonts w:ascii="楷体" w:eastAsia="楷体" w:hAnsi="楷体" w:cs="宋体" w:hint="eastAsia"/>
          <w:sz w:val="24"/>
          <w:szCs w:val="24"/>
          <w:lang w:val="zh-CN"/>
        </w:rPr>
        <w:t>根据《中华人民共和国政府采购法》、《中华人民共和国民法典》等法律法规的规定，甲乙双方按照</w:t>
      </w:r>
      <w:r w:rsidRPr="00784D54">
        <w:rPr>
          <w:rFonts w:ascii="楷体" w:eastAsia="楷体" w:hAnsi="楷体" w:cs="宋体" w:hint="eastAsia"/>
          <w:sz w:val="24"/>
          <w:szCs w:val="24"/>
        </w:rPr>
        <w:t>江苏富华工程造价咨询有限公司</w:t>
      </w:r>
      <w:r w:rsidRPr="00784D54">
        <w:rPr>
          <w:rFonts w:ascii="楷体" w:eastAsia="楷体" w:hAnsi="楷体" w:cs="宋体" w:hint="eastAsia"/>
          <w:sz w:val="24"/>
          <w:szCs w:val="24"/>
          <w:lang w:val="zh-CN"/>
        </w:rPr>
        <w:t>关于本项目招标结果签订本合同。</w:t>
      </w:r>
    </w:p>
    <w:p w:rsidR="00BD1B6A" w:rsidRPr="00784D54" w:rsidRDefault="001D068B">
      <w:pPr>
        <w:pStyle w:val="112"/>
        <w:spacing w:before="60" w:after="120" w:line="480" w:lineRule="auto"/>
        <w:rPr>
          <w:rFonts w:ascii="楷体" w:eastAsia="楷体" w:hAnsi="楷体" w:cs="宋体"/>
          <w:b/>
          <w:bCs/>
          <w:sz w:val="24"/>
          <w:szCs w:val="24"/>
        </w:rPr>
      </w:pPr>
      <w:r w:rsidRPr="00784D54">
        <w:rPr>
          <w:rFonts w:ascii="楷体" w:eastAsia="楷体" w:hAnsi="楷体" w:cs="宋体" w:hint="eastAsia"/>
          <w:b/>
          <w:bCs/>
          <w:sz w:val="24"/>
          <w:szCs w:val="24"/>
        </w:rPr>
        <w:t>一、合同内容</w:t>
      </w:r>
    </w:p>
    <w:p w:rsidR="00BD1B6A" w:rsidRPr="00784D54" w:rsidRDefault="001D068B">
      <w:pPr>
        <w:pStyle w:val="112"/>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1.1 标的名称：</w:t>
      </w:r>
    </w:p>
    <w:p w:rsidR="00BD1B6A" w:rsidRPr="00784D54" w:rsidRDefault="001D068B">
      <w:pPr>
        <w:pStyle w:val="112"/>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1.2 标的质量：</w:t>
      </w:r>
    </w:p>
    <w:p w:rsidR="00BD1B6A" w:rsidRPr="00784D54" w:rsidRDefault="001D068B">
      <w:pPr>
        <w:pStyle w:val="112"/>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 xml:space="preserve">1.3 标的数量（规模）： </w:t>
      </w:r>
    </w:p>
    <w:p w:rsidR="00BD1B6A" w:rsidRPr="00784D54" w:rsidRDefault="001D068B">
      <w:pPr>
        <w:pStyle w:val="112"/>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1.4 履行时间（期限）：</w:t>
      </w:r>
    </w:p>
    <w:p w:rsidR="00BD1B6A" w:rsidRPr="00784D54" w:rsidRDefault="001D068B">
      <w:pPr>
        <w:pStyle w:val="112"/>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1.5 履行地点：</w:t>
      </w:r>
    </w:p>
    <w:p w:rsidR="00BD1B6A" w:rsidRPr="00784D54" w:rsidRDefault="001D068B">
      <w:pPr>
        <w:pStyle w:val="112"/>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1.6 履行方式：</w:t>
      </w:r>
    </w:p>
    <w:p w:rsidR="00BD1B6A" w:rsidRPr="00784D54" w:rsidRDefault="001D068B">
      <w:pPr>
        <w:pStyle w:val="112"/>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lastRenderedPageBreak/>
        <w:t>1.7 包装方式：</w:t>
      </w:r>
    </w:p>
    <w:p w:rsidR="00BD1B6A" w:rsidRPr="00784D54" w:rsidRDefault="001D068B">
      <w:pPr>
        <w:pStyle w:val="112"/>
        <w:spacing w:before="60" w:after="120" w:line="480" w:lineRule="auto"/>
        <w:rPr>
          <w:rFonts w:ascii="楷体" w:eastAsia="楷体" w:hAnsi="楷体" w:cs="宋体"/>
          <w:b/>
          <w:bCs/>
          <w:sz w:val="24"/>
          <w:szCs w:val="24"/>
        </w:rPr>
      </w:pPr>
      <w:r w:rsidRPr="00784D54">
        <w:rPr>
          <w:rFonts w:ascii="楷体" w:eastAsia="楷体" w:hAnsi="楷体" w:cs="宋体" w:hint="eastAsia"/>
          <w:b/>
          <w:bCs/>
          <w:sz w:val="24"/>
          <w:szCs w:val="24"/>
        </w:rPr>
        <w:t>二、合同金额</w:t>
      </w:r>
    </w:p>
    <w:p w:rsidR="00BD1B6A" w:rsidRPr="00784D54" w:rsidRDefault="001D068B">
      <w:pPr>
        <w:pStyle w:val="112"/>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2.1 本合同金额为（大写）：_____________________元人民币（</w:t>
      </w:r>
      <w:r w:rsidRPr="00784D54">
        <w:rPr>
          <w:rFonts w:eastAsia="楷体" w:hAnsi="宋体" w:cs="宋体" w:hint="eastAsia"/>
          <w:sz w:val="24"/>
          <w:szCs w:val="24"/>
        </w:rPr>
        <w:t>¥</w:t>
      </w:r>
      <w:r w:rsidRPr="00784D54">
        <w:rPr>
          <w:rFonts w:ascii="楷体" w:eastAsia="楷体" w:hAnsi="楷体" w:cs="宋体" w:hint="eastAsia"/>
          <w:sz w:val="24"/>
          <w:szCs w:val="24"/>
        </w:rPr>
        <w:t>元）。</w:t>
      </w:r>
    </w:p>
    <w:p w:rsidR="00BD1B6A" w:rsidRPr="00784D54" w:rsidRDefault="001D068B">
      <w:pPr>
        <w:pStyle w:val="112"/>
        <w:spacing w:before="60" w:after="120" w:line="480" w:lineRule="auto"/>
        <w:rPr>
          <w:rFonts w:ascii="楷体" w:eastAsia="楷体" w:hAnsi="楷体" w:cs="宋体"/>
          <w:b/>
          <w:bCs/>
          <w:sz w:val="24"/>
          <w:szCs w:val="24"/>
        </w:rPr>
      </w:pPr>
      <w:r w:rsidRPr="00784D54">
        <w:rPr>
          <w:rFonts w:ascii="楷体" w:eastAsia="楷体" w:hAnsi="楷体" w:cs="宋体" w:hint="eastAsia"/>
          <w:b/>
          <w:bCs/>
          <w:sz w:val="24"/>
          <w:szCs w:val="24"/>
        </w:rPr>
        <w:t>三、技术资料</w:t>
      </w:r>
    </w:p>
    <w:p w:rsidR="00BD1B6A" w:rsidRPr="00784D54" w:rsidRDefault="001D068B">
      <w:pPr>
        <w:pStyle w:val="112"/>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3.1乙方应按招标文件规定的时间向甲方提供使用货物（包含与货物相关的服务）的有关技术资料。</w:t>
      </w:r>
    </w:p>
    <w:p w:rsidR="00BD1B6A" w:rsidRPr="00784D54" w:rsidRDefault="001D068B">
      <w:pPr>
        <w:pStyle w:val="112"/>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BD1B6A" w:rsidRPr="00784D54" w:rsidRDefault="001D068B">
      <w:pPr>
        <w:pStyle w:val="112"/>
        <w:spacing w:before="60" w:after="120" w:line="480" w:lineRule="auto"/>
        <w:rPr>
          <w:rFonts w:ascii="楷体" w:eastAsia="楷体" w:hAnsi="楷体" w:cs="宋体"/>
          <w:b/>
          <w:bCs/>
          <w:sz w:val="24"/>
          <w:szCs w:val="24"/>
        </w:rPr>
      </w:pPr>
      <w:r w:rsidRPr="00784D54">
        <w:rPr>
          <w:rFonts w:ascii="楷体" w:eastAsia="楷体" w:hAnsi="楷体" w:cs="宋体" w:hint="eastAsia"/>
          <w:b/>
          <w:bCs/>
          <w:sz w:val="24"/>
          <w:szCs w:val="24"/>
        </w:rPr>
        <w:t>四、知识产权</w:t>
      </w:r>
    </w:p>
    <w:p w:rsidR="00BD1B6A" w:rsidRPr="00784D54" w:rsidRDefault="001D068B">
      <w:pPr>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4.1 乙方应保证甲方在使用、接受本合同货物（包含与货物相关的服务）或其任何一部分时不受第三方提出侵犯其专利权、版权、商标权和工业设计权等知识产权的起诉。一旦出现侵权，由乙方负全部责任。</w:t>
      </w:r>
    </w:p>
    <w:p w:rsidR="00BD1B6A" w:rsidRPr="00784D54" w:rsidRDefault="001D068B">
      <w:pPr>
        <w:pStyle w:val="112"/>
        <w:spacing w:before="60" w:after="120" w:line="480" w:lineRule="auto"/>
        <w:rPr>
          <w:rFonts w:ascii="楷体" w:eastAsia="楷体" w:hAnsi="楷体" w:cs="宋体"/>
          <w:b/>
          <w:bCs/>
          <w:sz w:val="24"/>
          <w:szCs w:val="24"/>
        </w:rPr>
      </w:pPr>
      <w:r w:rsidRPr="00784D54">
        <w:rPr>
          <w:rFonts w:ascii="楷体" w:eastAsia="楷体" w:hAnsi="楷体" w:cs="宋体" w:hint="eastAsia"/>
          <w:b/>
          <w:bCs/>
          <w:sz w:val="24"/>
          <w:szCs w:val="24"/>
        </w:rPr>
        <w:t>五、产权担保</w:t>
      </w:r>
    </w:p>
    <w:p w:rsidR="00BD1B6A" w:rsidRPr="00784D54" w:rsidRDefault="001D068B">
      <w:pPr>
        <w:pStyle w:val="112"/>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5.1 乙方保证所交付的货物（包含与货物相关的服务）的所有权完全属于乙方且无任何抵押、查封等产权瑕疵。</w:t>
      </w:r>
    </w:p>
    <w:p w:rsidR="00BD1B6A" w:rsidRPr="00784D54" w:rsidRDefault="001D068B">
      <w:pPr>
        <w:pStyle w:val="112"/>
        <w:spacing w:before="60" w:after="120" w:line="480" w:lineRule="auto"/>
        <w:rPr>
          <w:rFonts w:ascii="楷体" w:eastAsia="楷体" w:hAnsi="楷体" w:cs="宋体"/>
          <w:bCs/>
          <w:sz w:val="24"/>
          <w:szCs w:val="24"/>
        </w:rPr>
      </w:pPr>
      <w:r w:rsidRPr="00784D54">
        <w:rPr>
          <w:rFonts w:ascii="楷体" w:eastAsia="楷体" w:hAnsi="楷体" w:cs="宋体" w:hint="eastAsia"/>
          <w:b/>
          <w:bCs/>
          <w:sz w:val="24"/>
          <w:szCs w:val="24"/>
        </w:rPr>
        <w:t>六、履约保证：无</w:t>
      </w:r>
    </w:p>
    <w:p w:rsidR="00BD1B6A" w:rsidRPr="00784D54" w:rsidRDefault="001D068B">
      <w:pPr>
        <w:pStyle w:val="112"/>
        <w:spacing w:before="60" w:after="120" w:line="480" w:lineRule="auto"/>
        <w:rPr>
          <w:rFonts w:ascii="楷体" w:eastAsia="楷体" w:hAnsi="楷体" w:cs="宋体"/>
          <w:b/>
          <w:bCs/>
          <w:sz w:val="24"/>
          <w:szCs w:val="24"/>
        </w:rPr>
      </w:pPr>
      <w:r w:rsidRPr="00784D54">
        <w:rPr>
          <w:rFonts w:ascii="楷体" w:eastAsia="楷体" w:hAnsi="楷体" w:cs="宋体" w:hint="eastAsia"/>
          <w:b/>
          <w:bCs/>
          <w:sz w:val="24"/>
          <w:szCs w:val="24"/>
        </w:rPr>
        <w:t>七、质保期</w:t>
      </w:r>
    </w:p>
    <w:p w:rsidR="00BD1B6A" w:rsidRPr="00784D54" w:rsidRDefault="001D068B" w:rsidP="00784D54">
      <w:pPr>
        <w:pStyle w:val="112"/>
        <w:spacing w:before="60" w:after="120" w:line="480" w:lineRule="auto"/>
        <w:ind w:firstLineChars="50" w:firstLine="120"/>
        <w:rPr>
          <w:rFonts w:ascii="楷体" w:eastAsia="楷体" w:hAnsi="楷体" w:cs="宋体"/>
          <w:bCs/>
          <w:sz w:val="24"/>
          <w:szCs w:val="24"/>
        </w:rPr>
      </w:pPr>
      <w:r w:rsidRPr="00784D54">
        <w:rPr>
          <w:rFonts w:ascii="楷体" w:eastAsia="楷体" w:hAnsi="楷体" w:cs="宋体" w:hint="eastAsia"/>
          <w:bCs/>
          <w:sz w:val="24"/>
          <w:szCs w:val="24"/>
        </w:rPr>
        <w:t>质保期</w:t>
      </w:r>
      <w:r w:rsidRPr="00784D54">
        <w:rPr>
          <w:rFonts w:ascii="楷体" w:eastAsia="楷体" w:hAnsi="楷体" w:cs="宋体" w:hint="eastAsia"/>
          <w:bCs/>
          <w:sz w:val="24"/>
          <w:szCs w:val="24"/>
          <w:u w:val="single"/>
        </w:rPr>
        <w:t xml:space="preserve">   </w:t>
      </w:r>
      <w:r w:rsidRPr="00784D54">
        <w:rPr>
          <w:rFonts w:ascii="楷体" w:eastAsia="楷体" w:hAnsi="楷体" w:cs="宋体" w:hint="eastAsia"/>
          <w:bCs/>
          <w:sz w:val="24"/>
          <w:szCs w:val="24"/>
        </w:rPr>
        <w:t>年。（自货物安装调试验收合格之日起计）</w:t>
      </w:r>
    </w:p>
    <w:p w:rsidR="00BD1B6A" w:rsidRPr="00784D54" w:rsidRDefault="001D068B">
      <w:pPr>
        <w:pStyle w:val="112"/>
        <w:spacing w:before="60" w:after="120" w:line="480" w:lineRule="auto"/>
        <w:rPr>
          <w:rFonts w:ascii="楷体" w:eastAsia="楷体" w:hAnsi="楷体" w:cs="宋体"/>
          <w:b/>
          <w:bCs/>
          <w:sz w:val="24"/>
          <w:szCs w:val="24"/>
        </w:rPr>
      </w:pPr>
      <w:r w:rsidRPr="00784D54">
        <w:rPr>
          <w:rFonts w:ascii="楷体" w:eastAsia="楷体" w:hAnsi="楷体" w:cs="宋体" w:hint="eastAsia"/>
          <w:b/>
          <w:bCs/>
          <w:sz w:val="24"/>
          <w:szCs w:val="24"/>
        </w:rPr>
        <w:t>八、转包或分包</w:t>
      </w:r>
    </w:p>
    <w:p w:rsidR="00BD1B6A" w:rsidRPr="00784D54" w:rsidRDefault="001D068B">
      <w:pPr>
        <w:pStyle w:val="112"/>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lastRenderedPageBreak/>
        <w:t>8.1乙方不得将合同标的转包给他人履行。</w:t>
      </w:r>
    </w:p>
    <w:p w:rsidR="00BD1B6A" w:rsidRPr="00784D54" w:rsidRDefault="001D068B">
      <w:pPr>
        <w:pStyle w:val="112"/>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8.2乙方不得将合同标的分包给他人履行。</w:t>
      </w:r>
    </w:p>
    <w:p w:rsidR="00BD1B6A" w:rsidRPr="00784D54" w:rsidRDefault="001D068B">
      <w:pPr>
        <w:pStyle w:val="112"/>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8.3乙方如有转包或未经甲方同意的分包行为，甲方有权给予终止合同。</w:t>
      </w:r>
    </w:p>
    <w:p w:rsidR="00BD1B6A" w:rsidRPr="00784D54" w:rsidRDefault="001D068B">
      <w:pPr>
        <w:pStyle w:val="112"/>
        <w:spacing w:before="60" w:after="120" w:line="480" w:lineRule="auto"/>
        <w:rPr>
          <w:rFonts w:ascii="楷体" w:eastAsia="楷体" w:hAnsi="楷体" w:cs="宋体"/>
          <w:b/>
          <w:bCs/>
          <w:sz w:val="24"/>
          <w:szCs w:val="24"/>
        </w:rPr>
      </w:pPr>
      <w:r w:rsidRPr="00784D54">
        <w:rPr>
          <w:rFonts w:ascii="楷体" w:eastAsia="楷体" w:hAnsi="楷体" w:cs="宋体" w:hint="eastAsia"/>
          <w:b/>
          <w:bCs/>
          <w:sz w:val="24"/>
          <w:szCs w:val="24"/>
        </w:rPr>
        <w:t>九、合同款项支付</w:t>
      </w:r>
    </w:p>
    <w:p w:rsidR="00BD1B6A" w:rsidRPr="00784D54" w:rsidRDefault="001D068B">
      <w:pPr>
        <w:pStyle w:val="112"/>
        <w:spacing w:before="60" w:after="120" w:line="480" w:lineRule="auto"/>
        <w:rPr>
          <w:rFonts w:ascii="楷体" w:eastAsia="楷体" w:hAnsi="楷体" w:cs="宋体"/>
          <w:bCs/>
          <w:sz w:val="24"/>
          <w:szCs w:val="24"/>
        </w:rPr>
      </w:pPr>
      <w:r w:rsidRPr="00784D54">
        <w:rPr>
          <w:rFonts w:ascii="楷体" w:eastAsia="楷体" w:hAnsi="楷体" w:cs="宋体" w:hint="eastAsia"/>
          <w:bCs/>
          <w:sz w:val="24"/>
          <w:szCs w:val="24"/>
        </w:rPr>
        <w:t>9.1合同款项的支付方式及进度安排：</w:t>
      </w:r>
      <w:r w:rsidRPr="00784D54">
        <w:rPr>
          <w:rFonts w:ascii="楷体" w:eastAsia="楷体" w:hAnsi="楷体" w:cs="宋体" w:hint="eastAsia"/>
          <w:sz w:val="24"/>
          <w:szCs w:val="24"/>
        </w:rPr>
        <w:t>货物供货到位经验收合格后一次性付清，项目款不计息。</w:t>
      </w:r>
    </w:p>
    <w:p w:rsidR="00BD1B6A" w:rsidRPr="00784D54" w:rsidRDefault="001D068B">
      <w:pPr>
        <w:pStyle w:val="112"/>
        <w:spacing w:before="60" w:after="120" w:line="480" w:lineRule="auto"/>
        <w:rPr>
          <w:rFonts w:ascii="楷体" w:eastAsia="楷体" w:hAnsi="楷体" w:cs="宋体"/>
          <w:sz w:val="24"/>
          <w:szCs w:val="24"/>
        </w:rPr>
      </w:pPr>
      <w:r w:rsidRPr="00784D54">
        <w:rPr>
          <w:rFonts w:ascii="楷体" w:eastAsia="楷体" w:hAnsi="楷体" w:cs="宋体" w:hint="eastAsia"/>
          <w:b/>
          <w:sz w:val="24"/>
          <w:szCs w:val="24"/>
        </w:rPr>
        <w:t>十、税费</w:t>
      </w:r>
    </w:p>
    <w:p w:rsidR="00BD1B6A" w:rsidRPr="00784D54" w:rsidRDefault="001D068B">
      <w:pPr>
        <w:pStyle w:val="112"/>
        <w:spacing w:before="60" w:after="120" w:line="480" w:lineRule="auto"/>
        <w:rPr>
          <w:rFonts w:ascii="楷体" w:eastAsia="楷体" w:hAnsi="楷体" w:cs="宋体"/>
          <w:b/>
          <w:bCs/>
          <w:sz w:val="24"/>
          <w:szCs w:val="24"/>
        </w:rPr>
      </w:pPr>
      <w:r w:rsidRPr="00784D54">
        <w:rPr>
          <w:rFonts w:ascii="楷体" w:eastAsia="楷体" w:hAnsi="楷体" w:cs="宋体" w:hint="eastAsia"/>
          <w:sz w:val="24"/>
          <w:szCs w:val="24"/>
        </w:rPr>
        <w:t>10.1 本合同执行中相关的一切税费均由乙方负担。</w:t>
      </w:r>
    </w:p>
    <w:p w:rsidR="00BD1B6A" w:rsidRPr="00784D54" w:rsidRDefault="001D068B">
      <w:pPr>
        <w:pStyle w:val="112"/>
        <w:spacing w:before="60" w:after="120" w:line="480" w:lineRule="auto"/>
        <w:rPr>
          <w:rFonts w:ascii="楷体" w:eastAsia="楷体" w:hAnsi="楷体" w:cs="宋体"/>
          <w:b/>
          <w:bCs/>
          <w:sz w:val="24"/>
          <w:szCs w:val="24"/>
        </w:rPr>
      </w:pPr>
      <w:r w:rsidRPr="00784D54">
        <w:rPr>
          <w:rFonts w:ascii="楷体" w:eastAsia="楷体" w:hAnsi="楷体" w:cs="宋体" w:hint="eastAsia"/>
          <w:b/>
          <w:bCs/>
          <w:sz w:val="24"/>
          <w:szCs w:val="24"/>
        </w:rPr>
        <w:t>十一、质量保修范围和保修期及售后服务</w:t>
      </w:r>
    </w:p>
    <w:p w:rsidR="00BD1B6A" w:rsidRPr="00784D54" w:rsidRDefault="001D068B">
      <w:pPr>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11.1 乙方应按招标文件规定的货物性能、技术要求、质量标准向甲方提供未经使用的全新产品。</w:t>
      </w:r>
    </w:p>
    <w:p w:rsidR="00BD1B6A" w:rsidRPr="00784D54" w:rsidRDefault="001D068B">
      <w:pPr>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11.2乙方提供的货物在质量期内因货物本身的质量问题发生故障，乙方应负责免费更换。对达不到技术要求者，根据实际情况，经双方协商，可按以下办法处理：⑴更换：由乙方承担所发生的全部费用。</w:t>
      </w:r>
    </w:p>
    <w:p w:rsidR="00BD1B6A" w:rsidRPr="00784D54" w:rsidRDefault="001D068B">
      <w:pPr>
        <w:spacing w:before="60" w:after="120" w:line="480" w:lineRule="auto"/>
        <w:ind w:firstLine="480"/>
        <w:rPr>
          <w:rFonts w:ascii="楷体" w:eastAsia="楷体" w:hAnsi="楷体" w:cs="宋体"/>
          <w:sz w:val="24"/>
          <w:szCs w:val="24"/>
        </w:rPr>
      </w:pPr>
      <w:r w:rsidRPr="00784D54">
        <w:rPr>
          <w:rFonts w:ascii="楷体" w:eastAsia="楷体" w:hAnsi="楷体" w:cs="宋体" w:hint="eastAsia"/>
          <w:sz w:val="24"/>
          <w:szCs w:val="24"/>
        </w:rPr>
        <w:t>⑵贬值处理：由甲乙双方合议定价。</w:t>
      </w:r>
    </w:p>
    <w:p w:rsidR="00BD1B6A" w:rsidRPr="00784D54" w:rsidRDefault="001D068B">
      <w:pPr>
        <w:spacing w:before="60" w:after="120" w:line="480" w:lineRule="auto"/>
        <w:ind w:firstLine="480"/>
        <w:rPr>
          <w:rFonts w:ascii="楷体" w:eastAsia="楷体" w:hAnsi="楷体" w:cs="宋体"/>
          <w:sz w:val="24"/>
          <w:szCs w:val="24"/>
        </w:rPr>
      </w:pPr>
      <w:r w:rsidRPr="00784D54">
        <w:rPr>
          <w:rFonts w:ascii="楷体" w:eastAsia="楷体" w:hAnsi="楷体" w:cs="宋体" w:hint="eastAsia"/>
          <w:sz w:val="24"/>
          <w:szCs w:val="24"/>
        </w:rPr>
        <w:t>⑶退货处理：乙方应退还甲方支付的合同款，同时应承担该货物的直接费用（运输、保险、检验、货款利息及银行手续费等）。</w:t>
      </w:r>
    </w:p>
    <w:p w:rsidR="00BD1B6A" w:rsidRPr="00784D54" w:rsidRDefault="001D068B">
      <w:pPr>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11.3 如在使用过程中发生质量问题，乙方在接到甲方通知后在小时内到达甲方现场。</w:t>
      </w:r>
    </w:p>
    <w:p w:rsidR="00BD1B6A" w:rsidRPr="00784D54" w:rsidRDefault="001D068B">
      <w:pPr>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11.4 在质保期内，乙方应对货物出现的质量及安全问题负责处理解决并承担一</w:t>
      </w:r>
      <w:r w:rsidRPr="00784D54">
        <w:rPr>
          <w:rFonts w:ascii="楷体" w:eastAsia="楷体" w:hAnsi="楷体" w:cs="宋体" w:hint="eastAsia"/>
          <w:sz w:val="24"/>
          <w:szCs w:val="24"/>
        </w:rPr>
        <w:lastRenderedPageBreak/>
        <w:t>切费用。</w:t>
      </w:r>
    </w:p>
    <w:p w:rsidR="00BD1B6A" w:rsidRPr="00784D54" w:rsidRDefault="001D068B">
      <w:pPr>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11.5上述的货物免费保修期为年（自货物安装调试验收合格之日起计），因人为因素出现的故障不在免费保修范围内。超过保修期的机器设备，终生维修，维修时只收部件成本费。</w:t>
      </w:r>
    </w:p>
    <w:p w:rsidR="00BD1B6A" w:rsidRPr="00784D54" w:rsidRDefault="001D068B">
      <w:pPr>
        <w:pStyle w:val="112"/>
        <w:spacing w:before="60" w:after="120" w:line="480" w:lineRule="auto"/>
        <w:rPr>
          <w:rFonts w:ascii="楷体" w:eastAsia="楷体" w:hAnsi="楷体" w:cs="宋体"/>
          <w:b/>
          <w:bCs/>
          <w:sz w:val="24"/>
          <w:szCs w:val="24"/>
        </w:rPr>
      </w:pPr>
      <w:r w:rsidRPr="00784D54">
        <w:rPr>
          <w:rFonts w:ascii="楷体" w:eastAsia="楷体" w:hAnsi="楷体" w:cs="宋体" w:hint="eastAsia"/>
          <w:b/>
          <w:bCs/>
          <w:sz w:val="24"/>
          <w:szCs w:val="24"/>
        </w:rPr>
        <w:t>十二、项目验收</w:t>
      </w:r>
    </w:p>
    <w:p w:rsidR="00BD1B6A" w:rsidRPr="00784D54" w:rsidRDefault="001D068B">
      <w:pPr>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12.1 甲方依法组织履约验收工作。</w:t>
      </w:r>
    </w:p>
    <w:p w:rsidR="00BD1B6A" w:rsidRPr="00784D54" w:rsidRDefault="001D068B">
      <w:pPr>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12.2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rsidR="00BD1B6A" w:rsidRPr="00784D54" w:rsidRDefault="001D068B">
      <w:pPr>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12.3 对于实际使用人和甲方分离的项目，甲方邀请实际使用人参与验收。</w:t>
      </w:r>
    </w:p>
    <w:p w:rsidR="00BD1B6A" w:rsidRPr="00784D54" w:rsidRDefault="001D068B">
      <w:pPr>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12.4 如有必要，甲方邀请参加本项目的其他供应商或第三方专业机构及专家参与验收，相关意见将作为验收书的参考资料。</w:t>
      </w:r>
    </w:p>
    <w:p w:rsidR="00BD1B6A" w:rsidRPr="00784D54" w:rsidRDefault="001D068B">
      <w:pPr>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12.5 甲方成立验收小组，按照采购合同的约定对乙方的履约情况进行验收。验收时,甲方按照采购合同的约定对每一项技术、商务要求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rsidR="00BD1B6A" w:rsidRPr="00784D54" w:rsidRDefault="001D068B">
      <w:pPr>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12.6 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w:t>
      </w:r>
      <w:r w:rsidRPr="00784D54">
        <w:rPr>
          <w:rFonts w:ascii="楷体" w:eastAsia="楷体" w:hAnsi="楷体" w:cs="宋体" w:hint="eastAsia"/>
          <w:sz w:val="24"/>
          <w:szCs w:val="24"/>
        </w:rPr>
        <w:lastRenderedPageBreak/>
        <w:t>规定的违法违规情形的,甲方将及时报告本级财政部门。</w:t>
      </w:r>
    </w:p>
    <w:p w:rsidR="00BD1B6A" w:rsidRPr="00784D54" w:rsidRDefault="001D068B">
      <w:pPr>
        <w:spacing w:before="60" w:after="120" w:line="480" w:lineRule="auto"/>
        <w:rPr>
          <w:rFonts w:ascii="楷体" w:eastAsia="楷体" w:hAnsi="楷体" w:cs="宋体"/>
          <w:b/>
          <w:bCs/>
          <w:sz w:val="24"/>
          <w:szCs w:val="24"/>
        </w:rPr>
      </w:pPr>
      <w:r w:rsidRPr="00784D54">
        <w:rPr>
          <w:rFonts w:ascii="楷体" w:eastAsia="楷体" w:hAnsi="楷体" w:cs="宋体" w:hint="eastAsia"/>
          <w:b/>
          <w:bCs/>
          <w:sz w:val="24"/>
          <w:szCs w:val="24"/>
        </w:rPr>
        <w:t>十三、货物的包装、发运及运输</w:t>
      </w:r>
    </w:p>
    <w:p w:rsidR="00BD1B6A" w:rsidRPr="00784D54" w:rsidRDefault="001D068B">
      <w:pPr>
        <w:pStyle w:val="112"/>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13.1 乙方应在货物发运前对其进行满足运输距离、防潮、防震、防锈和防破损装卸等要求包装，以保证货物安全运达甲方指定地点。乙方对货物的包装应符合《商品包装政府采购需求标准（试行）》、《快递包装政府采购需求标准（试行）》的规定。</w:t>
      </w:r>
    </w:p>
    <w:p w:rsidR="00BD1B6A" w:rsidRPr="00784D54" w:rsidRDefault="001D068B">
      <w:pPr>
        <w:pStyle w:val="112"/>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13.2 使用说明书、质量检验证明书、随配附件和工具以及清单一并附于货物内。</w:t>
      </w:r>
    </w:p>
    <w:p w:rsidR="00BD1B6A" w:rsidRPr="00784D54" w:rsidRDefault="001D068B">
      <w:pPr>
        <w:pStyle w:val="112"/>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13.3 乙方在货物发运手续办理完毕后24小时内或货到甲方48小时前通知甲方，以准备接货。</w:t>
      </w:r>
    </w:p>
    <w:p w:rsidR="00BD1B6A" w:rsidRPr="00784D54" w:rsidRDefault="001D068B">
      <w:pPr>
        <w:pStyle w:val="112"/>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13.4 货物在交付甲方前发生的风险均由乙方负责。</w:t>
      </w:r>
    </w:p>
    <w:p w:rsidR="00BD1B6A" w:rsidRPr="00784D54" w:rsidRDefault="001D068B">
      <w:pPr>
        <w:pStyle w:val="112"/>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13.5 货物在规定的交付期限内由乙方送达甲方指定的地点视为交付，乙方同时需通知甲方货物已送达。</w:t>
      </w:r>
    </w:p>
    <w:p w:rsidR="00BD1B6A" w:rsidRPr="00784D54" w:rsidRDefault="001D068B">
      <w:pPr>
        <w:pStyle w:val="112"/>
        <w:spacing w:before="60" w:after="120" w:line="480" w:lineRule="auto"/>
        <w:rPr>
          <w:rFonts w:ascii="楷体" w:eastAsia="楷体" w:hAnsi="楷体" w:cs="宋体"/>
          <w:b/>
          <w:bCs/>
          <w:sz w:val="24"/>
          <w:szCs w:val="24"/>
        </w:rPr>
      </w:pPr>
      <w:r w:rsidRPr="00784D54">
        <w:rPr>
          <w:rFonts w:ascii="楷体" w:eastAsia="楷体" w:hAnsi="楷体" w:cs="宋体" w:hint="eastAsia"/>
          <w:b/>
          <w:bCs/>
          <w:sz w:val="24"/>
          <w:szCs w:val="24"/>
        </w:rPr>
        <w:t>十四、违约责任</w:t>
      </w:r>
    </w:p>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14.1 甲方无正当理由拒绝初验收和终验收货物的，甲方应按未付货款金额每日万分之五向乙方支付违约金。</w:t>
      </w:r>
    </w:p>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14.2 甲方无故逾期验收和无故逾期办理货款支付手续的,甲方应按逾期付款金额每日万分之五向乙方支付违约金。</w:t>
      </w:r>
    </w:p>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14.3乙方违约，在消除违约情形前，应按货款总额每日万分之五向甲方支付违约金，甲方可以从待付货款中扣除。</w:t>
      </w:r>
    </w:p>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14.4乙方因逾期交付或因其他违约行为，导致甲方解除合同的，乙方应向甲方支付合同总值5%的违约金，如造成甲方损失超过违约金的，超出部分由乙方继</w:t>
      </w:r>
      <w:r w:rsidRPr="00784D54">
        <w:rPr>
          <w:rFonts w:ascii="楷体" w:eastAsia="楷体" w:hAnsi="楷体" w:cs="宋体" w:hint="eastAsia"/>
          <w:sz w:val="24"/>
          <w:szCs w:val="24"/>
        </w:rPr>
        <w:lastRenderedPageBreak/>
        <w:t>续承担赔偿责任。</w:t>
      </w:r>
    </w:p>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14.5 乙方所交的货物全部或部分品种、型号、规格、技术参数、质量不符合合同规定及采购文件规定标准的，乙方更换货物但逾期交付的（甲方拒绝接受的除外），按乙方逾期交付处理；乙方拒绝更换货物的，甲方可选择解除本合同或本合同的一部分，并可追究乙方的其他违约责任。</w:t>
      </w:r>
    </w:p>
    <w:p w:rsidR="00BD1B6A" w:rsidRPr="00784D54" w:rsidRDefault="001D068B">
      <w:pPr>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14.6合同生效后，发现乙方投标属虚假承诺，或经权威部门监测提供的货物不能满足采购文件要求，造成合同无法继续履行的，乙方应向甲方支付不少于合同总价60%赔偿金。</w:t>
      </w:r>
    </w:p>
    <w:p w:rsidR="00BD1B6A" w:rsidRPr="00784D54" w:rsidRDefault="001D068B">
      <w:pPr>
        <w:pStyle w:val="112"/>
        <w:spacing w:before="60" w:after="120" w:line="480" w:lineRule="auto"/>
        <w:rPr>
          <w:rFonts w:ascii="楷体" w:eastAsia="楷体" w:hAnsi="楷体" w:cs="宋体"/>
          <w:b/>
          <w:bCs/>
          <w:sz w:val="24"/>
          <w:szCs w:val="24"/>
        </w:rPr>
      </w:pPr>
      <w:r w:rsidRPr="00784D54">
        <w:rPr>
          <w:rFonts w:ascii="楷体" w:eastAsia="楷体" w:hAnsi="楷体" w:cs="宋体" w:hint="eastAsia"/>
          <w:b/>
          <w:bCs/>
          <w:sz w:val="24"/>
          <w:szCs w:val="24"/>
        </w:rPr>
        <w:t>十五、不可抗力事件处理</w:t>
      </w:r>
    </w:p>
    <w:p w:rsidR="00BD1B6A" w:rsidRPr="00784D54" w:rsidRDefault="001D068B">
      <w:pPr>
        <w:pStyle w:val="112"/>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15.1 在合同有效期内，任何一方因不可抗力事件导致不能履行合同，则合同履行期可延长，其延长期与不可抗力影响期相同。</w:t>
      </w:r>
    </w:p>
    <w:p w:rsidR="00BD1B6A" w:rsidRPr="00784D54" w:rsidRDefault="001D068B">
      <w:pPr>
        <w:pStyle w:val="112"/>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15.2 不可抗力事件发生后，应立即通知对方，并寄送有关权威机构出具的证明。</w:t>
      </w:r>
    </w:p>
    <w:p w:rsidR="00BD1B6A" w:rsidRPr="00784D54" w:rsidRDefault="001D068B">
      <w:pPr>
        <w:pStyle w:val="112"/>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15.3 不可抗力事件延续120天以上，双方应通过友好协商，确定是否继续履行合同。</w:t>
      </w:r>
    </w:p>
    <w:p w:rsidR="00BD1B6A" w:rsidRPr="00784D54" w:rsidRDefault="001D068B">
      <w:pPr>
        <w:pStyle w:val="112"/>
        <w:spacing w:before="60" w:after="120" w:line="480" w:lineRule="auto"/>
        <w:rPr>
          <w:rFonts w:ascii="楷体" w:eastAsia="楷体" w:hAnsi="楷体" w:cs="宋体"/>
          <w:b/>
          <w:bCs/>
          <w:sz w:val="24"/>
          <w:szCs w:val="24"/>
        </w:rPr>
      </w:pPr>
      <w:r w:rsidRPr="00784D54">
        <w:rPr>
          <w:rFonts w:ascii="楷体" w:eastAsia="楷体" w:hAnsi="楷体" w:cs="宋体" w:hint="eastAsia"/>
          <w:b/>
          <w:bCs/>
          <w:sz w:val="24"/>
          <w:szCs w:val="24"/>
        </w:rPr>
        <w:t>十六、解决争议的方法</w:t>
      </w:r>
    </w:p>
    <w:p w:rsidR="00BD1B6A" w:rsidRPr="00784D54" w:rsidRDefault="001D068B">
      <w:pPr>
        <w:spacing w:line="480" w:lineRule="auto"/>
        <w:rPr>
          <w:rFonts w:ascii="楷体" w:eastAsia="楷体" w:hAnsi="楷体" w:cs="宋体"/>
          <w:sz w:val="24"/>
          <w:szCs w:val="24"/>
          <w:lang w:val="zh-CN"/>
        </w:rPr>
      </w:pPr>
      <w:r w:rsidRPr="00784D54">
        <w:rPr>
          <w:rFonts w:ascii="楷体" w:eastAsia="楷体" w:hAnsi="楷体" w:cs="宋体" w:hint="eastAsia"/>
          <w:sz w:val="24"/>
          <w:szCs w:val="24"/>
        </w:rPr>
        <w:t>16.1甲乙双方因合同签订、履行而发生的一切争议，应通过友好协商解决。如协商不能解决争议的。</w:t>
      </w:r>
      <w:r w:rsidRPr="00784D54">
        <w:rPr>
          <w:rFonts w:ascii="楷体" w:eastAsia="楷体" w:hAnsi="楷体" w:cs="宋体" w:hint="eastAsia"/>
          <w:sz w:val="24"/>
          <w:szCs w:val="24"/>
          <w:lang w:val="zh-CN"/>
        </w:rPr>
        <w:t>甲乙双方约定，按下列第（</w:t>
      </w:r>
      <w:r w:rsidRPr="00784D54">
        <w:rPr>
          <w:rFonts w:ascii="楷体" w:eastAsia="楷体" w:hAnsi="楷体" w:cs="宋体" w:hint="eastAsia"/>
          <w:sz w:val="24"/>
          <w:szCs w:val="24"/>
        </w:rPr>
        <w:t>2</w:t>
      </w:r>
      <w:r w:rsidRPr="00784D54">
        <w:rPr>
          <w:rFonts w:ascii="楷体" w:eastAsia="楷体" w:hAnsi="楷体" w:cs="宋体" w:hint="eastAsia"/>
          <w:sz w:val="24"/>
          <w:szCs w:val="24"/>
          <w:lang w:val="zh-CN"/>
        </w:rPr>
        <w:t>）种方式解决争议：</w:t>
      </w:r>
    </w:p>
    <w:p w:rsidR="00BD1B6A" w:rsidRPr="00784D54" w:rsidRDefault="001D068B">
      <w:pPr>
        <w:spacing w:line="480" w:lineRule="auto"/>
        <w:rPr>
          <w:rFonts w:ascii="楷体" w:eastAsia="楷体" w:hAnsi="楷体" w:cs="宋体"/>
          <w:sz w:val="24"/>
          <w:szCs w:val="24"/>
          <w:lang w:val="zh-CN"/>
        </w:rPr>
      </w:pPr>
      <w:r w:rsidRPr="00784D54">
        <w:rPr>
          <w:rFonts w:ascii="楷体" w:eastAsia="楷体" w:hAnsi="楷体" w:cs="宋体" w:hint="eastAsia"/>
          <w:sz w:val="24"/>
          <w:szCs w:val="24"/>
          <w:lang w:val="zh-CN"/>
        </w:rPr>
        <w:t>（1）将争议提交仲裁委员会申请仲裁；</w:t>
      </w:r>
    </w:p>
    <w:p w:rsidR="00BD1B6A" w:rsidRPr="00784D54" w:rsidRDefault="001D068B">
      <w:pPr>
        <w:spacing w:line="480" w:lineRule="auto"/>
        <w:rPr>
          <w:rFonts w:ascii="楷体" w:eastAsia="楷体" w:hAnsi="楷体" w:cs="宋体"/>
          <w:sz w:val="24"/>
          <w:szCs w:val="24"/>
          <w:lang w:val="zh-CN"/>
        </w:rPr>
      </w:pPr>
      <w:r w:rsidRPr="00784D54">
        <w:rPr>
          <w:rFonts w:ascii="楷体" w:eastAsia="楷体" w:hAnsi="楷体" w:cs="宋体" w:hint="eastAsia"/>
          <w:sz w:val="24"/>
          <w:szCs w:val="24"/>
          <w:lang w:val="zh-CN"/>
        </w:rPr>
        <w:t>（2）依法向合同履行地的人民法院提起诉讼。</w:t>
      </w:r>
    </w:p>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lang w:val="zh-CN"/>
        </w:rPr>
        <w:t>16.</w:t>
      </w:r>
      <w:r w:rsidRPr="00784D54">
        <w:rPr>
          <w:rFonts w:ascii="楷体" w:eastAsia="楷体" w:hAnsi="楷体" w:cs="宋体" w:hint="eastAsia"/>
          <w:sz w:val="24"/>
          <w:szCs w:val="24"/>
        </w:rPr>
        <w:t>2</w:t>
      </w:r>
      <w:r w:rsidRPr="00784D54">
        <w:rPr>
          <w:rFonts w:ascii="楷体" w:eastAsia="楷体" w:hAnsi="楷体" w:cs="宋体" w:hint="eastAsia"/>
          <w:sz w:val="24"/>
          <w:szCs w:val="24"/>
          <w:lang w:val="zh-CN"/>
        </w:rPr>
        <w:t>若甲乙双方任何一方都没有选择解除合同的，为避免扩大损失，在诉讼期间，双方应继续履行。</w:t>
      </w:r>
    </w:p>
    <w:p w:rsidR="00BD1B6A" w:rsidRPr="00784D54" w:rsidRDefault="001D068B">
      <w:pPr>
        <w:pStyle w:val="112"/>
        <w:spacing w:before="60" w:after="120" w:line="480" w:lineRule="auto"/>
        <w:rPr>
          <w:rFonts w:ascii="楷体" w:eastAsia="楷体" w:hAnsi="楷体" w:cs="宋体"/>
          <w:b/>
          <w:bCs/>
          <w:sz w:val="24"/>
          <w:szCs w:val="24"/>
        </w:rPr>
      </w:pPr>
      <w:r w:rsidRPr="00784D54">
        <w:rPr>
          <w:rFonts w:ascii="楷体" w:eastAsia="楷体" w:hAnsi="楷体" w:cs="宋体" w:hint="eastAsia"/>
          <w:b/>
          <w:bCs/>
          <w:sz w:val="24"/>
          <w:szCs w:val="24"/>
        </w:rPr>
        <w:lastRenderedPageBreak/>
        <w:t>十七、合同生效及其他</w:t>
      </w:r>
    </w:p>
    <w:p w:rsidR="00BD1B6A" w:rsidRPr="00784D54" w:rsidRDefault="001D068B">
      <w:pPr>
        <w:pStyle w:val="112"/>
        <w:spacing w:before="60" w:after="120" w:line="480" w:lineRule="auto"/>
        <w:rPr>
          <w:rFonts w:ascii="楷体" w:eastAsia="楷体" w:hAnsi="楷体" w:cs="宋体"/>
          <w:sz w:val="24"/>
          <w:szCs w:val="24"/>
          <w:u w:val="single"/>
        </w:rPr>
      </w:pPr>
      <w:r w:rsidRPr="00784D54">
        <w:rPr>
          <w:rFonts w:ascii="楷体" w:eastAsia="楷体" w:hAnsi="楷体" w:cs="宋体" w:hint="eastAsia"/>
          <w:sz w:val="24"/>
          <w:szCs w:val="24"/>
        </w:rPr>
        <w:t>17.1 合同经双方法定代表人或授权代表签字并加盖单位公章，并经江苏富华工程造价咨询有限公司见证盖章后生效。</w:t>
      </w:r>
    </w:p>
    <w:p w:rsidR="00BD1B6A" w:rsidRPr="00784D54" w:rsidRDefault="001D068B">
      <w:pPr>
        <w:pStyle w:val="112"/>
        <w:spacing w:before="60" w:after="120" w:line="480" w:lineRule="auto"/>
        <w:rPr>
          <w:rFonts w:ascii="楷体" w:eastAsia="楷体" w:hAnsi="楷体" w:cs="宋体"/>
          <w:sz w:val="24"/>
          <w:szCs w:val="24"/>
          <w:u w:val="single"/>
        </w:rPr>
      </w:pPr>
      <w:r w:rsidRPr="00784D54">
        <w:rPr>
          <w:rFonts w:ascii="楷体" w:eastAsia="楷体" w:hAnsi="楷体" w:cs="宋体" w:hint="eastAsia"/>
          <w:sz w:val="24"/>
          <w:szCs w:val="24"/>
        </w:rPr>
        <w:t>17.2 本合同未尽事宜，遵照《中华人民共和国民法典》有关条文执行。</w:t>
      </w:r>
    </w:p>
    <w:p w:rsidR="00BD1B6A" w:rsidRPr="00784D54" w:rsidRDefault="001D068B">
      <w:pPr>
        <w:pStyle w:val="112"/>
        <w:spacing w:before="60" w:after="120" w:line="480" w:lineRule="auto"/>
        <w:rPr>
          <w:rFonts w:ascii="楷体" w:eastAsia="楷体" w:hAnsi="楷体" w:cs="宋体"/>
          <w:sz w:val="24"/>
          <w:szCs w:val="24"/>
        </w:rPr>
      </w:pPr>
      <w:r w:rsidRPr="00784D54">
        <w:rPr>
          <w:rFonts w:ascii="楷体" w:eastAsia="楷体" w:hAnsi="楷体" w:cs="宋体" w:hint="eastAsia"/>
          <w:sz w:val="24"/>
          <w:szCs w:val="24"/>
        </w:rPr>
        <w:t>17.3 本合同正本一式陆份，具有同等法律效力，甲方、乙方和代理机构各执贰份。</w:t>
      </w:r>
    </w:p>
    <w:p w:rsidR="00BD1B6A" w:rsidRPr="00784D54" w:rsidRDefault="001D068B">
      <w:pPr>
        <w:pStyle w:val="112"/>
        <w:spacing w:before="120" w:after="120" w:line="480" w:lineRule="auto"/>
        <w:rPr>
          <w:rFonts w:ascii="楷体" w:eastAsia="楷体" w:hAnsi="楷体" w:cs="宋体"/>
          <w:sz w:val="24"/>
          <w:szCs w:val="24"/>
        </w:rPr>
      </w:pPr>
      <w:r w:rsidRPr="00784D54">
        <w:rPr>
          <w:rFonts w:ascii="楷体" w:eastAsia="楷体" w:hAnsi="楷体" w:cs="宋体" w:hint="eastAsia"/>
          <w:sz w:val="24"/>
          <w:szCs w:val="24"/>
        </w:rPr>
        <w:t xml:space="preserve">  甲方：                                   乙方： </w:t>
      </w:r>
    </w:p>
    <w:p w:rsidR="00BD1B6A" w:rsidRPr="00784D54" w:rsidRDefault="001D068B">
      <w:pPr>
        <w:pStyle w:val="112"/>
        <w:spacing w:before="120" w:after="120" w:line="480" w:lineRule="auto"/>
        <w:rPr>
          <w:rFonts w:ascii="楷体" w:eastAsia="楷体" w:hAnsi="楷体" w:cs="宋体"/>
          <w:sz w:val="24"/>
          <w:szCs w:val="24"/>
        </w:rPr>
      </w:pPr>
      <w:r w:rsidRPr="00784D54">
        <w:rPr>
          <w:rFonts w:ascii="楷体" w:eastAsia="楷体" w:hAnsi="楷体" w:cs="宋体" w:hint="eastAsia"/>
          <w:sz w:val="24"/>
          <w:szCs w:val="24"/>
        </w:rPr>
        <w:t xml:space="preserve">  地址：</w:t>
      </w:r>
      <w:r w:rsidRPr="00784D54">
        <w:rPr>
          <w:rFonts w:ascii="楷体" w:eastAsia="楷体" w:hAnsi="楷体" w:cs="宋体" w:hint="eastAsia"/>
          <w:sz w:val="24"/>
          <w:szCs w:val="24"/>
        </w:rPr>
        <w:tab/>
      </w:r>
      <w:r w:rsidRPr="00784D54">
        <w:rPr>
          <w:rFonts w:ascii="楷体" w:eastAsia="楷体" w:hAnsi="楷体" w:cs="宋体" w:hint="eastAsia"/>
          <w:sz w:val="24"/>
          <w:szCs w:val="24"/>
        </w:rPr>
        <w:tab/>
      </w:r>
      <w:r w:rsidRPr="00784D54">
        <w:rPr>
          <w:rFonts w:ascii="楷体" w:eastAsia="楷体" w:hAnsi="楷体" w:cs="宋体" w:hint="eastAsia"/>
          <w:sz w:val="24"/>
          <w:szCs w:val="24"/>
        </w:rPr>
        <w:tab/>
      </w:r>
      <w:r w:rsidRPr="00784D54">
        <w:rPr>
          <w:rFonts w:ascii="楷体" w:eastAsia="楷体" w:hAnsi="楷体" w:cs="宋体" w:hint="eastAsia"/>
          <w:sz w:val="24"/>
          <w:szCs w:val="24"/>
        </w:rPr>
        <w:tab/>
        <w:t xml:space="preserve">                      地址： </w:t>
      </w:r>
    </w:p>
    <w:p w:rsidR="00BD1B6A" w:rsidRPr="00784D54" w:rsidRDefault="001D068B">
      <w:pPr>
        <w:pStyle w:val="112"/>
        <w:spacing w:before="120" w:after="120" w:line="480" w:lineRule="auto"/>
        <w:rPr>
          <w:rFonts w:ascii="楷体" w:eastAsia="楷体" w:hAnsi="楷体" w:cs="宋体"/>
          <w:sz w:val="24"/>
          <w:szCs w:val="24"/>
        </w:rPr>
      </w:pPr>
      <w:r w:rsidRPr="00784D54">
        <w:rPr>
          <w:rFonts w:ascii="楷体" w:eastAsia="楷体" w:hAnsi="楷体" w:cs="宋体" w:hint="eastAsia"/>
          <w:sz w:val="24"/>
          <w:szCs w:val="24"/>
        </w:rPr>
        <w:t xml:space="preserve">  法定代表人或授权代表：                   法定代表人或授权代表：</w:t>
      </w:r>
    </w:p>
    <w:p w:rsidR="00BD1B6A" w:rsidRPr="00784D54" w:rsidRDefault="001D068B">
      <w:pPr>
        <w:pStyle w:val="112"/>
        <w:spacing w:before="120" w:after="120" w:line="480" w:lineRule="auto"/>
        <w:rPr>
          <w:rFonts w:ascii="楷体" w:eastAsia="楷体" w:hAnsi="楷体" w:cs="宋体"/>
          <w:sz w:val="24"/>
          <w:szCs w:val="24"/>
        </w:rPr>
      </w:pPr>
      <w:r w:rsidRPr="00784D54">
        <w:rPr>
          <w:rFonts w:ascii="楷体" w:eastAsia="楷体" w:hAnsi="楷体" w:cs="宋体" w:hint="eastAsia"/>
          <w:sz w:val="24"/>
          <w:szCs w:val="24"/>
        </w:rPr>
        <w:t xml:space="preserve">  联系电话：                               联系电话：</w:t>
      </w:r>
    </w:p>
    <w:p w:rsidR="00BD1B6A" w:rsidRPr="00784D54" w:rsidRDefault="001D068B">
      <w:pPr>
        <w:pStyle w:val="112"/>
        <w:spacing w:before="120" w:after="120" w:line="480" w:lineRule="auto"/>
        <w:ind w:firstLineChars="150" w:firstLine="360"/>
        <w:rPr>
          <w:rFonts w:ascii="楷体" w:eastAsia="楷体" w:hAnsi="楷体" w:cs="宋体"/>
          <w:sz w:val="24"/>
          <w:szCs w:val="24"/>
        </w:rPr>
        <w:sectPr w:rsidR="00BD1B6A" w:rsidRPr="00784D54">
          <w:footerReference w:type="default" r:id="rId9"/>
          <w:pgSz w:w="11906" w:h="16838"/>
          <w:pgMar w:top="1440" w:right="1800" w:bottom="1440" w:left="1800" w:header="851" w:footer="992" w:gutter="0"/>
          <w:cols w:space="720"/>
          <w:docGrid w:linePitch="360"/>
        </w:sectPr>
      </w:pPr>
      <w:r w:rsidRPr="00784D54">
        <w:rPr>
          <w:rFonts w:ascii="楷体" w:eastAsia="楷体" w:hAnsi="楷体" w:cs="宋体" w:hint="eastAsia"/>
          <w:sz w:val="24"/>
          <w:szCs w:val="24"/>
        </w:rPr>
        <w:t>日期：      年    月    日               日期：      年    月    日</w:t>
      </w:r>
    </w:p>
    <w:p w:rsidR="00BD1B6A" w:rsidRPr="00784D54" w:rsidRDefault="001D068B">
      <w:pPr>
        <w:pStyle w:val="a9"/>
        <w:spacing w:before="91" w:line="360" w:lineRule="auto"/>
        <w:ind w:firstLine="643"/>
        <w:jc w:val="center"/>
        <w:rPr>
          <w:rFonts w:ascii="楷体" w:eastAsia="楷体" w:hAnsi="楷体" w:cs="宋体"/>
          <w:b/>
          <w:bCs/>
          <w:kern w:val="44"/>
          <w:sz w:val="32"/>
          <w:szCs w:val="32"/>
        </w:rPr>
      </w:pPr>
      <w:r w:rsidRPr="00784D54">
        <w:rPr>
          <w:rFonts w:ascii="楷体" w:eastAsia="楷体" w:hAnsi="楷体" w:cs="宋体" w:hint="eastAsia"/>
          <w:b/>
          <w:bCs/>
          <w:kern w:val="44"/>
          <w:sz w:val="32"/>
          <w:szCs w:val="32"/>
        </w:rPr>
        <w:lastRenderedPageBreak/>
        <w:t>第四章 项目需求、清单及参数</w:t>
      </w:r>
    </w:p>
    <w:p w:rsidR="00BD1B6A" w:rsidRPr="00784D54" w:rsidRDefault="001D068B">
      <w:pPr>
        <w:spacing w:line="360" w:lineRule="auto"/>
        <w:rPr>
          <w:rFonts w:ascii="楷体" w:eastAsia="楷体" w:hAnsi="楷体"/>
          <w:bCs/>
          <w:sz w:val="24"/>
          <w:szCs w:val="24"/>
        </w:rPr>
      </w:pPr>
      <w:r w:rsidRPr="00784D54">
        <w:rPr>
          <w:rFonts w:ascii="楷体" w:eastAsia="楷体" w:hAnsi="楷体" w:hint="eastAsia"/>
          <w:sz w:val="24"/>
          <w:szCs w:val="24"/>
        </w:rPr>
        <w:t>项目属性:货物类项目。</w:t>
      </w:r>
    </w:p>
    <w:p w:rsidR="00BD1B6A" w:rsidRPr="00784D54" w:rsidRDefault="001D068B">
      <w:pPr>
        <w:spacing w:line="360" w:lineRule="auto"/>
        <w:ind w:firstLine="480"/>
        <w:rPr>
          <w:rFonts w:ascii="楷体" w:eastAsia="楷体" w:hAnsi="楷体"/>
          <w:bCs/>
          <w:iCs/>
          <w:sz w:val="24"/>
          <w:szCs w:val="24"/>
        </w:rPr>
      </w:pPr>
      <w:r w:rsidRPr="00784D54">
        <w:rPr>
          <w:rFonts w:ascii="楷体" w:eastAsia="楷体" w:hAnsi="楷体" w:hint="eastAsia"/>
          <w:bCs/>
          <w:iCs/>
          <w:sz w:val="24"/>
          <w:szCs w:val="24"/>
        </w:rPr>
        <w:t>其他要求：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w:t>
      </w:r>
      <w:r w:rsidRPr="00784D54">
        <w:rPr>
          <w:rFonts w:ascii="楷体" w:eastAsia="楷体" w:hAnsi="楷体" w:hint="eastAsia"/>
          <w:b/>
          <w:bCs/>
          <w:i/>
          <w:iCs/>
          <w:sz w:val="24"/>
          <w:szCs w:val="24"/>
          <w:u w:val="single"/>
        </w:rPr>
        <w:t>节能产品、环境标志产品品目清单以递交响应文件截止时已正式公布的最近一期信息为准，如属政府强制采购产品未提供认证证书的或认证证书提供不全的将视为未实质性响应采购要求</w:t>
      </w:r>
      <w:r w:rsidRPr="00784D54">
        <w:rPr>
          <w:rFonts w:ascii="楷体" w:eastAsia="楷体" w:hAnsi="楷体" w:hint="eastAsia"/>
          <w:bCs/>
          <w:iCs/>
          <w:sz w:val="24"/>
          <w:szCs w:val="24"/>
        </w:rPr>
        <w:t>。其他条件相同情况下，应当优先采购节能产品、环境标志产品。</w:t>
      </w:r>
    </w:p>
    <w:p w:rsidR="00BD1B6A" w:rsidRPr="00784D54" w:rsidRDefault="001D068B">
      <w:pPr>
        <w:pStyle w:val="21"/>
        <w:spacing w:line="360" w:lineRule="auto"/>
        <w:ind w:firstLineChars="150" w:firstLine="360"/>
        <w:rPr>
          <w:rFonts w:ascii="楷体" w:eastAsia="楷体" w:hAnsi="楷体"/>
          <w:bCs/>
          <w:iCs/>
          <w:sz w:val="24"/>
          <w:szCs w:val="24"/>
        </w:rPr>
      </w:pPr>
      <w:r w:rsidRPr="00784D54">
        <w:rPr>
          <w:rFonts w:ascii="楷体" w:eastAsia="楷体" w:hAnsi="楷体" w:hint="eastAsia"/>
          <w:bCs/>
          <w:iCs/>
          <w:sz w:val="24"/>
          <w:szCs w:val="24"/>
        </w:rPr>
        <w:t>供应商对于投标产品的包装应按照“财办库〔2020〕123号《关于印发《商品包装政府采购需求标准（试行）》、《快递包装政府采购需求标准（试行）》的通知》”执行。</w:t>
      </w:r>
    </w:p>
    <w:p w:rsidR="00BD1B6A" w:rsidRPr="00784D54" w:rsidRDefault="001D068B">
      <w:pPr>
        <w:pStyle w:val="21"/>
        <w:spacing w:line="360" w:lineRule="auto"/>
        <w:ind w:firstLineChars="150" w:firstLine="360"/>
        <w:rPr>
          <w:rFonts w:ascii="楷体" w:eastAsia="楷体" w:hAnsi="楷体"/>
          <w:sz w:val="24"/>
          <w:szCs w:val="24"/>
        </w:rPr>
      </w:pPr>
      <w:r w:rsidRPr="00784D54">
        <w:rPr>
          <w:rFonts w:ascii="楷体" w:eastAsia="楷体" w:hAnsi="楷体" w:hint="eastAsia"/>
          <w:sz w:val="24"/>
          <w:szCs w:val="24"/>
          <w:highlight w:val="yellow"/>
        </w:rPr>
        <w:t>★</w:t>
      </w:r>
      <w:r w:rsidRPr="00784D54">
        <w:rPr>
          <w:rFonts w:ascii="楷体" w:eastAsia="楷体" w:hAnsi="楷体" w:hint="eastAsia"/>
          <w:bCs/>
          <w:iCs/>
          <w:sz w:val="24"/>
          <w:szCs w:val="24"/>
          <w:highlight w:val="yellow"/>
        </w:rPr>
        <w:t>本项目核心产品：吸顶AP、UPS主机</w:t>
      </w:r>
      <w:bookmarkStart w:id="30" w:name="_GoBack"/>
      <w:bookmarkEnd w:id="30"/>
    </w:p>
    <w:p w:rsidR="00BD1B6A" w:rsidRPr="00784D54" w:rsidRDefault="001D068B">
      <w:pPr>
        <w:spacing w:line="360" w:lineRule="auto"/>
        <w:jc w:val="center"/>
        <w:rPr>
          <w:rFonts w:ascii="楷体" w:eastAsia="楷体" w:hAnsi="楷体"/>
          <w:b/>
          <w:bCs/>
          <w:sz w:val="24"/>
          <w:szCs w:val="24"/>
        </w:rPr>
      </w:pPr>
      <w:r w:rsidRPr="00784D54">
        <w:rPr>
          <w:rFonts w:ascii="楷体" w:eastAsia="楷体" w:hAnsi="楷体" w:hint="eastAsia"/>
          <w:b/>
          <w:bCs/>
          <w:sz w:val="24"/>
          <w:szCs w:val="24"/>
        </w:rPr>
        <w:t>技术性能要求</w:t>
      </w:r>
    </w:p>
    <w:p w:rsidR="00BD1B6A" w:rsidRPr="00784D54" w:rsidRDefault="001D068B">
      <w:pPr>
        <w:pStyle w:val="11"/>
        <w:spacing w:line="360" w:lineRule="auto"/>
        <w:rPr>
          <w:rFonts w:ascii="楷体" w:eastAsia="楷体" w:hAnsi="楷体"/>
          <w:sz w:val="24"/>
          <w:szCs w:val="24"/>
        </w:rPr>
      </w:pPr>
      <w:r w:rsidRPr="00784D54">
        <w:rPr>
          <w:rFonts w:ascii="楷体" w:eastAsia="楷体" w:hAnsi="楷体" w:hint="eastAsia"/>
          <w:sz w:val="24"/>
          <w:szCs w:val="24"/>
        </w:rPr>
        <w:t>（一）网络及安全系统</w:t>
      </w:r>
    </w:p>
    <w:p w:rsidR="00BD1B6A" w:rsidRPr="00784D54" w:rsidRDefault="001D068B">
      <w:pPr>
        <w:pStyle w:val="20"/>
        <w:spacing w:line="360" w:lineRule="auto"/>
        <w:ind w:firstLineChars="49" w:firstLine="118"/>
        <w:rPr>
          <w:sz w:val="24"/>
          <w:szCs w:val="24"/>
        </w:rPr>
      </w:pPr>
      <w:r w:rsidRPr="00784D54">
        <w:rPr>
          <w:rFonts w:hint="eastAsia"/>
          <w:sz w:val="24"/>
          <w:szCs w:val="24"/>
        </w:rPr>
        <w:t>（1）核心交换机（内网/外网）</w:t>
      </w:r>
    </w:p>
    <w:p w:rsidR="00BD1B6A" w:rsidRPr="00784D54" w:rsidRDefault="001D068B">
      <w:pPr>
        <w:pStyle w:val="aff4"/>
        <w:numPr>
          <w:ilvl w:val="0"/>
          <w:numId w:val="19"/>
        </w:numPr>
        <w:spacing w:line="360" w:lineRule="auto"/>
        <w:ind w:left="0" w:firstLine="480"/>
        <w:rPr>
          <w:rFonts w:ascii="楷体" w:eastAsia="楷体" w:hAnsi="楷体"/>
        </w:rPr>
      </w:pPr>
      <w:r w:rsidRPr="00784D54">
        <w:rPr>
          <w:rFonts w:ascii="楷体" w:eastAsia="楷体" w:hAnsi="楷体" w:hint="eastAsia"/>
        </w:rPr>
        <w:t>交换容量≥68Tbps，包转发率≥51200Mpps，以官网最小值为准，提供官网链接及截图证明；</w:t>
      </w:r>
    </w:p>
    <w:p w:rsidR="00BD1B6A" w:rsidRPr="00784D54" w:rsidRDefault="001D068B">
      <w:pPr>
        <w:pStyle w:val="aff4"/>
        <w:numPr>
          <w:ilvl w:val="0"/>
          <w:numId w:val="19"/>
        </w:numPr>
        <w:spacing w:line="360" w:lineRule="auto"/>
        <w:ind w:left="0" w:firstLine="480"/>
        <w:rPr>
          <w:rFonts w:ascii="楷体" w:eastAsia="楷体" w:hAnsi="楷体"/>
        </w:rPr>
      </w:pPr>
      <w:r w:rsidRPr="00784D54">
        <w:rPr>
          <w:rFonts w:ascii="楷体" w:eastAsia="楷体" w:hAnsi="楷体" w:hint="eastAsia"/>
        </w:rPr>
        <w:t>主控引擎≥2，业务板槽位数≥4，提供官网链接及截图证明；</w:t>
      </w:r>
    </w:p>
    <w:p w:rsidR="00BD1B6A" w:rsidRPr="00784D54" w:rsidRDefault="001D068B">
      <w:pPr>
        <w:pStyle w:val="aff4"/>
        <w:numPr>
          <w:ilvl w:val="0"/>
          <w:numId w:val="19"/>
        </w:numPr>
        <w:spacing w:line="360" w:lineRule="auto"/>
        <w:ind w:left="0" w:firstLine="480"/>
        <w:rPr>
          <w:rFonts w:ascii="楷体" w:eastAsia="楷体" w:hAnsi="楷体"/>
        </w:rPr>
      </w:pPr>
      <w:r w:rsidRPr="00784D54">
        <w:rPr>
          <w:rFonts w:ascii="楷体" w:eastAsia="楷体" w:hAnsi="楷体" w:hint="eastAsia"/>
        </w:rPr>
        <w:t>为提升槽位使用率，主控引擎需支持业务端口，提供官网链接及截图证明；</w:t>
      </w:r>
    </w:p>
    <w:p w:rsidR="00BD1B6A" w:rsidRPr="00784D54" w:rsidRDefault="001D068B">
      <w:pPr>
        <w:pStyle w:val="aff4"/>
        <w:numPr>
          <w:ilvl w:val="0"/>
          <w:numId w:val="19"/>
        </w:numPr>
        <w:spacing w:line="360" w:lineRule="auto"/>
        <w:ind w:left="0" w:firstLine="480"/>
        <w:rPr>
          <w:rFonts w:ascii="楷体" w:eastAsia="楷体" w:hAnsi="楷体"/>
        </w:rPr>
      </w:pPr>
      <w:r w:rsidRPr="00784D54">
        <w:rPr>
          <w:rFonts w:ascii="楷体" w:eastAsia="楷体" w:hAnsi="楷体" w:hint="eastAsia"/>
        </w:rPr>
        <w:t>支持颗粒化电源，整机电源槽位数≥6；</w:t>
      </w:r>
    </w:p>
    <w:p w:rsidR="00BD1B6A" w:rsidRPr="00784D54" w:rsidRDefault="001D068B">
      <w:pPr>
        <w:pStyle w:val="aff4"/>
        <w:numPr>
          <w:ilvl w:val="0"/>
          <w:numId w:val="19"/>
        </w:numPr>
        <w:spacing w:line="360" w:lineRule="auto"/>
        <w:ind w:left="0" w:firstLine="480"/>
        <w:rPr>
          <w:rFonts w:ascii="楷体" w:eastAsia="楷体" w:hAnsi="楷体"/>
        </w:rPr>
      </w:pPr>
      <w:r w:rsidRPr="00784D54">
        <w:rPr>
          <w:rFonts w:ascii="楷体" w:eastAsia="楷体" w:hAnsi="楷体" w:hint="eastAsia"/>
        </w:rPr>
        <w:t>为适应机柜并排部署，设备机箱（包括业务板卡区）采用前进后出风道设计；</w:t>
      </w:r>
    </w:p>
    <w:p w:rsidR="00BD1B6A" w:rsidRPr="00784D54" w:rsidRDefault="001D068B">
      <w:pPr>
        <w:pStyle w:val="aff4"/>
        <w:numPr>
          <w:ilvl w:val="0"/>
          <w:numId w:val="19"/>
        </w:numPr>
        <w:spacing w:line="360" w:lineRule="auto"/>
        <w:ind w:left="0" w:firstLine="480"/>
        <w:rPr>
          <w:rFonts w:ascii="楷体" w:eastAsia="楷体" w:hAnsi="楷体"/>
        </w:rPr>
      </w:pPr>
      <w:r w:rsidRPr="00784D54">
        <w:rPr>
          <w:rFonts w:ascii="楷体" w:eastAsia="楷体" w:hAnsi="楷体" w:hint="eastAsia"/>
        </w:rPr>
        <w:t>★两块主控工作在主备模式，支持NSF和NSR，且两个主控上的端口可以同时工作，提供第三方检测报告证明；</w:t>
      </w:r>
    </w:p>
    <w:p w:rsidR="00BD1B6A" w:rsidRPr="00784D54" w:rsidRDefault="001D068B">
      <w:pPr>
        <w:pStyle w:val="aff4"/>
        <w:numPr>
          <w:ilvl w:val="0"/>
          <w:numId w:val="19"/>
        </w:numPr>
        <w:spacing w:line="360" w:lineRule="auto"/>
        <w:ind w:left="0" w:firstLine="480"/>
        <w:rPr>
          <w:rFonts w:ascii="楷体" w:eastAsia="楷体" w:hAnsi="楷体"/>
        </w:rPr>
      </w:pPr>
      <w:r w:rsidRPr="00784D54">
        <w:rPr>
          <w:rFonts w:ascii="楷体" w:eastAsia="楷体" w:hAnsi="楷体" w:hint="eastAsia"/>
        </w:rPr>
        <w:lastRenderedPageBreak/>
        <w:t xml:space="preserve">全系列板卡支持 MACsec-256加密； </w:t>
      </w:r>
    </w:p>
    <w:p w:rsidR="00BD1B6A" w:rsidRPr="00784D54" w:rsidRDefault="001D068B">
      <w:pPr>
        <w:pStyle w:val="aff4"/>
        <w:numPr>
          <w:ilvl w:val="0"/>
          <w:numId w:val="19"/>
        </w:numPr>
        <w:spacing w:line="360" w:lineRule="auto"/>
        <w:ind w:left="0" w:firstLine="480"/>
        <w:rPr>
          <w:rFonts w:ascii="楷体" w:eastAsia="楷体" w:hAnsi="楷体"/>
        </w:rPr>
      </w:pPr>
      <w:r w:rsidRPr="00784D54">
        <w:rPr>
          <w:rFonts w:ascii="楷体" w:eastAsia="楷体" w:hAnsi="楷体" w:hint="eastAsia"/>
        </w:rPr>
        <w:t>支持通过命令行、中文图形化配置软件等方式进行配置和管理；</w:t>
      </w:r>
    </w:p>
    <w:p w:rsidR="00BD1B6A" w:rsidRPr="00784D54" w:rsidRDefault="001D068B">
      <w:pPr>
        <w:pStyle w:val="aff4"/>
        <w:numPr>
          <w:ilvl w:val="0"/>
          <w:numId w:val="19"/>
        </w:numPr>
        <w:spacing w:line="360" w:lineRule="auto"/>
        <w:ind w:left="0" w:firstLine="480"/>
        <w:rPr>
          <w:rFonts w:ascii="楷体" w:eastAsia="楷体" w:hAnsi="楷体"/>
        </w:rPr>
      </w:pPr>
      <w:r w:rsidRPr="00784D54">
        <w:rPr>
          <w:rFonts w:ascii="楷体" w:eastAsia="楷体" w:hAnsi="楷体" w:hint="eastAsia"/>
        </w:rPr>
        <w:t>支持主控双活机制，运行时主控1：1热备，主备主控倒换时间小于5ms，故障自动切换无丢包，且整机交换性能及上行带宽不减半，提供第三方检测报告证明；</w:t>
      </w:r>
    </w:p>
    <w:p w:rsidR="00BD1B6A" w:rsidRPr="00784D54" w:rsidRDefault="001D068B">
      <w:pPr>
        <w:pStyle w:val="aff4"/>
        <w:numPr>
          <w:ilvl w:val="0"/>
          <w:numId w:val="19"/>
        </w:numPr>
        <w:spacing w:line="360" w:lineRule="auto"/>
        <w:ind w:left="0" w:firstLine="480"/>
        <w:rPr>
          <w:rFonts w:ascii="楷体" w:eastAsia="楷体" w:hAnsi="楷体"/>
        </w:rPr>
      </w:pPr>
      <w:r w:rsidRPr="00784D54">
        <w:rPr>
          <w:rFonts w:ascii="楷体" w:eastAsia="楷体" w:hAnsi="楷体" w:hint="eastAsia"/>
        </w:rPr>
        <w:t>★支持网络分片功能，实现业务隔离和带宽保证，切片之间可以完全隔离互不影响，流量在物理层隔离，业务在同一张物理网络上进行网络分片，提供官网链接及截图证明；</w:t>
      </w:r>
    </w:p>
    <w:p w:rsidR="00BD1B6A" w:rsidRPr="00784D54" w:rsidRDefault="001D068B">
      <w:pPr>
        <w:pStyle w:val="aff4"/>
        <w:numPr>
          <w:ilvl w:val="0"/>
          <w:numId w:val="19"/>
        </w:numPr>
        <w:spacing w:line="360" w:lineRule="auto"/>
        <w:ind w:left="0" w:firstLine="480"/>
        <w:rPr>
          <w:rFonts w:ascii="楷体" w:eastAsia="楷体" w:hAnsi="楷体"/>
        </w:rPr>
      </w:pPr>
      <w:r w:rsidRPr="00784D54">
        <w:rPr>
          <w:rFonts w:ascii="楷体" w:eastAsia="楷体" w:hAnsi="楷体" w:hint="eastAsia"/>
        </w:rPr>
        <w:t>设备关键芯片（CPU芯片，转发芯片）为国产芯片，提供封面具有CNAS或CMA标识的第三方检测报告证明；</w:t>
      </w:r>
    </w:p>
    <w:p w:rsidR="00BD1B6A" w:rsidRPr="00784D54" w:rsidRDefault="001D068B">
      <w:pPr>
        <w:pStyle w:val="aff4"/>
        <w:numPr>
          <w:ilvl w:val="0"/>
          <w:numId w:val="19"/>
        </w:numPr>
        <w:spacing w:line="360" w:lineRule="auto"/>
        <w:ind w:left="0" w:firstLine="480"/>
        <w:rPr>
          <w:rFonts w:ascii="楷体" w:eastAsia="楷体" w:hAnsi="楷体"/>
        </w:rPr>
      </w:pPr>
      <w:r w:rsidRPr="00784D54">
        <w:rPr>
          <w:rFonts w:ascii="楷体" w:eastAsia="楷体" w:hAnsi="楷体" w:hint="eastAsia"/>
        </w:rPr>
        <w:t>单台配置：双主控，双电源，25GE光口*4，万兆光口*12，千兆电口*40，千兆光电Combo*8，万兆单模光模块*4；</w:t>
      </w:r>
    </w:p>
    <w:p w:rsidR="00BD1B6A" w:rsidRPr="00784D54" w:rsidRDefault="001D068B">
      <w:pPr>
        <w:pStyle w:val="aff4"/>
        <w:numPr>
          <w:ilvl w:val="0"/>
          <w:numId w:val="19"/>
        </w:numPr>
        <w:spacing w:line="360" w:lineRule="auto"/>
        <w:ind w:left="0" w:firstLine="480"/>
        <w:rPr>
          <w:rFonts w:ascii="楷体" w:eastAsia="楷体" w:hAnsi="楷体"/>
        </w:rPr>
      </w:pPr>
      <w:r w:rsidRPr="00784D54">
        <w:rPr>
          <w:rFonts w:ascii="楷体" w:eastAsia="楷体" w:hAnsi="楷体" w:hint="eastAsia"/>
        </w:rPr>
        <w:t>三年原厂质保，提供设备制造商出具的质保承诺函并加盖原厂公章。</w:t>
      </w:r>
    </w:p>
    <w:p w:rsidR="00BD1B6A" w:rsidRPr="00784D54" w:rsidRDefault="001D068B">
      <w:pPr>
        <w:pStyle w:val="20"/>
        <w:spacing w:line="360" w:lineRule="auto"/>
        <w:ind w:firstLineChars="49" w:firstLine="118"/>
        <w:rPr>
          <w:sz w:val="24"/>
          <w:szCs w:val="24"/>
        </w:rPr>
      </w:pPr>
      <w:r w:rsidRPr="00784D54">
        <w:rPr>
          <w:rFonts w:hint="eastAsia"/>
          <w:sz w:val="24"/>
          <w:szCs w:val="24"/>
        </w:rPr>
        <w:t>（2）核心交换机（设备网）</w:t>
      </w:r>
    </w:p>
    <w:p w:rsidR="00BD1B6A" w:rsidRPr="00784D54" w:rsidRDefault="001D068B">
      <w:pPr>
        <w:pStyle w:val="aff4"/>
        <w:numPr>
          <w:ilvl w:val="0"/>
          <w:numId w:val="20"/>
        </w:numPr>
        <w:spacing w:line="360" w:lineRule="auto"/>
        <w:ind w:left="0" w:firstLine="480"/>
        <w:rPr>
          <w:rFonts w:ascii="楷体" w:eastAsia="楷体" w:hAnsi="楷体"/>
        </w:rPr>
      </w:pPr>
      <w:r w:rsidRPr="00784D54">
        <w:rPr>
          <w:rFonts w:ascii="楷体" w:eastAsia="楷体" w:hAnsi="楷体" w:hint="eastAsia"/>
        </w:rPr>
        <w:t>★交换容量≥1.36Tbps，包转发率≥420Mpps，以官网最小值为准，提供官网链接及截图证明；</w:t>
      </w:r>
    </w:p>
    <w:p w:rsidR="00BD1B6A" w:rsidRPr="00784D54" w:rsidRDefault="001D068B">
      <w:pPr>
        <w:pStyle w:val="aff4"/>
        <w:numPr>
          <w:ilvl w:val="0"/>
          <w:numId w:val="20"/>
        </w:numPr>
        <w:spacing w:line="360" w:lineRule="auto"/>
        <w:ind w:left="0" w:firstLine="480"/>
        <w:rPr>
          <w:rFonts w:ascii="楷体" w:eastAsia="楷体" w:hAnsi="楷体"/>
        </w:rPr>
      </w:pPr>
      <w:r w:rsidRPr="00784D54">
        <w:rPr>
          <w:rFonts w:ascii="楷体" w:eastAsia="楷体" w:hAnsi="楷体" w:hint="eastAsia"/>
        </w:rPr>
        <w:t>千兆电口≥8，2.5GE光口≥24，万兆光口≥4，提供官网链接及截图证明；</w:t>
      </w:r>
    </w:p>
    <w:p w:rsidR="00BD1B6A" w:rsidRPr="00784D54" w:rsidRDefault="001D068B">
      <w:pPr>
        <w:pStyle w:val="aff4"/>
        <w:numPr>
          <w:ilvl w:val="0"/>
          <w:numId w:val="20"/>
        </w:numPr>
        <w:spacing w:line="360" w:lineRule="auto"/>
        <w:ind w:left="0" w:firstLine="480"/>
        <w:rPr>
          <w:rFonts w:ascii="楷体" w:eastAsia="楷体" w:hAnsi="楷体"/>
        </w:rPr>
      </w:pPr>
      <w:r w:rsidRPr="00784D54">
        <w:rPr>
          <w:rFonts w:ascii="楷体" w:eastAsia="楷体" w:hAnsi="楷体" w:hint="eastAsia"/>
        </w:rPr>
        <w:t>支持静态路由、RIPv1/v2、OSPF、BGP、ISIS、RIPng、OSPFv3、ISISv6、BGP4+等路由协议；</w:t>
      </w:r>
    </w:p>
    <w:p w:rsidR="00BD1B6A" w:rsidRPr="00784D54" w:rsidRDefault="001D068B">
      <w:pPr>
        <w:pStyle w:val="aff4"/>
        <w:numPr>
          <w:ilvl w:val="0"/>
          <w:numId w:val="20"/>
        </w:numPr>
        <w:spacing w:line="360" w:lineRule="auto"/>
        <w:ind w:left="0" w:firstLine="480"/>
        <w:rPr>
          <w:rFonts w:ascii="楷体" w:eastAsia="楷体" w:hAnsi="楷体"/>
        </w:rPr>
      </w:pPr>
      <w:r w:rsidRPr="00784D54">
        <w:rPr>
          <w:rFonts w:ascii="楷体" w:eastAsia="楷体" w:hAnsi="楷体" w:hint="eastAsia"/>
        </w:rPr>
        <w:t>设备支持复位按钮和清配置按钮（PNP），恢复出厂配置并复位设备，提供官网链接及截图证明；</w:t>
      </w:r>
    </w:p>
    <w:p w:rsidR="00BD1B6A" w:rsidRPr="00784D54" w:rsidRDefault="001D068B">
      <w:pPr>
        <w:pStyle w:val="aff4"/>
        <w:numPr>
          <w:ilvl w:val="0"/>
          <w:numId w:val="20"/>
        </w:numPr>
        <w:spacing w:line="360" w:lineRule="auto"/>
        <w:ind w:left="0" w:firstLine="480"/>
        <w:rPr>
          <w:rFonts w:ascii="楷体" w:eastAsia="楷体" w:hAnsi="楷体"/>
        </w:rPr>
      </w:pPr>
      <w:r w:rsidRPr="00784D54">
        <w:rPr>
          <w:rFonts w:ascii="楷体" w:eastAsia="楷体" w:hAnsi="楷体" w:hint="eastAsia"/>
        </w:rPr>
        <w:t>支持ID指示灯：用于现场定位，运维人员远程管理ID灯开启和关闭，提供官网链接及截图证明；</w:t>
      </w:r>
    </w:p>
    <w:p w:rsidR="00BD1B6A" w:rsidRPr="00784D54" w:rsidRDefault="001D068B">
      <w:pPr>
        <w:pStyle w:val="aff4"/>
        <w:numPr>
          <w:ilvl w:val="0"/>
          <w:numId w:val="20"/>
        </w:numPr>
        <w:spacing w:line="360" w:lineRule="auto"/>
        <w:ind w:left="0" w:firstLine="480"/>
        <w:rPr>
          <w:rFonts w:ascii="楷体" w:eastAsia="楷体" w:hAnsi="楷体"/>
        </w:rPr>
      </w:pPr>
      <w:r w:rsidRPr="00784D54">
        <w:rPr>
          <w:rFonts w:ascii="楷体" w:eastAsia="楷体" w:hAnsi="楷体" w:hint="eastAsia"/>
        </w:rPr>
        <w:t>支持基于URL用户组，用户组内的用户访问文件服务器，不论是有线还是无线用户，也不论用户在何处登录，获得任何IP地址，用户都获得相同的访问权限，提供第三方检测报告证明；</w:t>
      </w:r>
    </w:p>
    <w:p w:rsidR="00BD1B6A" w:rsidRPr="00784D54" w:rsidRDefault="001D068B">
      <w:pPr>
        <w:pStyle w:val="aff4"/>
        <w:numPr>
          <w:ilvl w:val="0"/>
          <w:numId w:val="20"/>
        </w:numPr>
        <w:spacing w:line="360" w:lineRule="auto"/>
        <w:ind w:left="0" w:firstLine="480"/>
        <w:rPr>
          <w:rFonts w:ascii="楷体" w:eastAsia="楷体" w:hAnsi="楷体"/>
        </w:rPr>
      </w:pPr>
      <w:r w:rsidRPr="00784D54">
        <w:rPr>
          <w:rFonts w:ascii="楷体" w:eastAsia="楷体" w:hAnsi="楷体" w:hint="eastAsia"/>
        </w:rPr>
        <w:lastRenderedPageBreak/>
        <w:t>支持iPCA功能，实现数据的实时监控与检测，提供封面具有CNAS或CMA标识的第三方检测报告证明；</w:t>
      </w:r>
    </w:p>
    <w:p w:rsidR="00BD1B6A" w:rsidRPr="00784D54" w:rsidRDefault="001D068B">
      <w:pPr>
        <w:pStyle w:val="aff4"/>
        <w:numPr>
          <w:ilvl w:val="0"/>
          <w:numId w:val="20"/>
        </w:numPr>
        <w:spacing w:line="360" w:lineRule="auto"/>
        <w:ind w:left="0" w:firstLine="480"/>
        <w:rPr>
          <w:rFonts w:ascii="楷体" w:eastAsia="楷体" w:hAnsi="楷体"/>
        </w:rPr>
      </w:pPr>
      <w:r w:rsidRPr="00784D54">
        <w:rPr>
          <w:rFonts w:ascii="楷体" w:eastAsia="楷体" w:hAnsi="楷体" w:hint="eastAsia"/>
        </w:rPr>
        <w:t>★设备关键芯片（CPU芯片,转发芯片）为国产芯片，提供封面具有CNAS或CMA标识的第三方检测报告证明；</w:t>
      </w:r>
    </w:p>
    <w:p w:rsidR="00BD1B6A" w:rsidRPr="00784D54" w:rsidRDefault="001D068B">
      <w:pPr>
        <w:pStyle w:val="aff4"/>
        <w:numPr>
          <w:ilvl w:val="0"/>
          <w:numId w:val="20"/>
        </w:numPr>
        <w:spacing w:line="360" w:lineRule="auto"/>
        <w:ind w:left="0" w:firstLine="480"/>
        <w:rPr>
          <w:rFonts w:ascii="楷体" w:eastAsia="楷体" w:hAnsi="楷体"/>
        </w:rPr>
      </w:pPr>
      <w:r w:rsidRPr="00784D54">
        <w:rPr>
          <w:rFonts w:ascii="楷体" w:eastAsia="楷体" w:hAnsi="楷体" w:hint="eastAsia"/>
        </w:rPr>
        <w:t>电源≥2个</w:t>
      </w:r>
    </w:p>
    <w:p w:rsidR="00BD1B6A" w:rsidRPr="00784D54" w:rsidRDefault="001D068B">
      <w:pPr>
        <w:pStyle w:val="aff4"/>
        <w:numPr>
          <w:ilvl w:val="0"/>
          <w:numId w:val="20"/>
        </w:numPr>
        <w:spacing w:line="360" w:lineRule="auto"/>
        <w:ind w:left="0" w:firstLine="480"/>
        <w:rPr>
          <w:rFonts w:ascii="楷体" w:eastAsia="楷体" w:hAnsi="楷体"/>
        </w:rPr>
      </w:pPr>
      <w:r w:rsidRPr="00784D54">
        <w:rPr>
          <w:rFonts w:ascii="楷体" w:eastAsia="楷体" w:hAnsi="楷体" w:hint="eastAsia"/>
        </w:rPr>
        <w:t>三年原厂质保，提供设备制造商出具的质保承诺函并加盖原厂公章；</w:t>
      </w:r>
    </w:p>
    <w:p w:rsidR="00BD1B6A" w:rsidRPr="00784D54" w:rsidRDefault="001D068B">
      <w:pPr>
        <w:pStyle w:val="20"/>
        <w:spacing w:line="360" w:lineRule="auto"/>
        <w:ind w:firstLine="0"/>
        <w:rPr>
          <w:sz w:val="24"/>
          <w:szCs w:val="24"/>
        </w:rPr>
      </w:pPr>
      <w:r w:rsidRPr="00784D54">
        <w:rPr>
          <w:rFonts w:hint="eastAsia"/>
          <w:sz w:val="24"/>
          <w:szCs w:val="24"/>
        </w:rPr>
        <w:t>（3）24口POE交换机</w:t>
      </w:r>
    </w:p>
    <w:p w:rsidR="00BD1B6A" w:rsidRPr="00784D54" w:rsidRDefault="001D068B">
      <w:pPr>
        <w:pStyle w:val="aff4"/>
        <w:numPr>
          <w:ilvl w:val="0"/>
          <w:numId w:val="21"/>
        </w:numPr>
        <w:spacing w:line="360" w:lineRule="auto"/>
        <w:ind w:left="0" w:firstLine="480"/>
        <w:rPr>
          <w:rFonts w:ascii="楷体" w:eastAsia="楷体" w:hAnsi="楷体"/>
        </w:rPr>
      </w:pPr>
      <w:r w:rsidRPr="00784D54">
        <w:rPr>
          <w:rFonts w:ascii="楷体" w:eastAsia="楷体" w:hAnsi="楷体" w:hint="eastAsia"/>
        </w:rPr>
        <w:t>交换容量≥336Gbps，包转发率≥126Mpps，以官网最小值为准，提供官网链接及截图证明；</w:t>
      </w:r>
    </w:p>
    <w:p w:rsidR="00BD1B6A" w:rsidRPr="00784D54" w:rsidRDefault="001D068B">
      <w:pPr>
        <w:pStyle w:val="aff4"/>
        <w:numPr>
          <w:ilvl w:val="0"/>
          <w:numId w:val="21"/>
        </w:numPr>
        <w:spacing w:line="360" w:lineRule="auto"/>
        <w:ind w:left="0" w:firstLine="480"/>
        <w:rPr>
          <w:rFonts w:ascii="楷体" w:eastAsia="楷体" w:hAnsi="楷体"/>
        </w:rPr>
      </w:pPr>
      <w:r w:rsidRPr="00784D54">
        <w:rPr>
          <w:rFonts w:ascii="楷体" w:eastAsia="楷体" w:hAnsi="楷体" w:hint="eastAsia"/>
        </w:rPr>
        <w:t>千兆电口≥24，千兆光口≥4，支持PoE+，提供官网链接及截图证明；</w:t>
      </w:r>
    </w:p>
    <w:p w:rsidR="00BD1B6A" w:rsidRPr="00784D54" w:rsidRDefault="001D068B">
      <w:pPr>
        <w:pStyle w:val="aff4"/>
        <w:numPr>
          <w:ilvl w:val="0"/>
          <w:numId w:val="21"/>
        </w:numPr>
        <w:spacing w:line="360" w:lineRule="auto"/>
        <w:ind w:left="0" w:firstLine="480"/>
        <w:rPr>
          <w:rFonts w:ascii="楷体" w:eastAsia="楷体" w:hAnsi="楷体"/>
        </w:rPr>
      </w:pPr>
      <w:r w:rsidRPr="00784D54">
        <w:rPr>
          <w:rFonts w:ascii="楷体" w:eastAsia="楷体" w:hAnsi="楷体" w:hint="eastAsia"/>
        </w:rPr>
        <w:t>支持快速POE和永久PoE功能，当交换机电源上电时，支持秒级实现对PD设备的供电；交换机升级等操作重启时，对下挂的PD设备供电不会中断，提供官网链接及截图证明；</w:t>
      </w:r>
    </w:p>
    <w:p w:rsidR="00BD1B6A" w:rsidRPr="00784D54" w:rsidRDefault="001D068B">
      <w:pPr>
        <w:pStyle w:val="aff4"/>
        <w:numPr>
          <w:ilvl w:val="0"/>
          <w:numId w:val="21"/>
        </w:numPr>
        <w:spacing w:line="360" w:lineRule="auto"/>
        <w:ind w:left="0" w:firstLine="480"/>
        <w:rPr>
          <w:rFonts w:ascii="楷体" w:eastAsia="楷体" w:hAnsi="楷体"/>
        </w:rPr>
      </w:pPr>
      <w:r w:rsidRPr="00784D54">
        <w:rPr>
          <w:rFonts w:ascii="楷体" w:eastAsia="楷体" w:hAnsi="楷体" w:hint="eastAsia"/>
        </w:rPr>
        <w:t>支持4K个VLAN，支持Voice VLAN，基于端口的VLAN，基于MAC的VLAN，基于协议的VLAN；</w:t>
      </w:r>
    </w:p>
    <w:p w:rsidR="00BD1B6A" w:rsidRPr="00784D54" w:rsidRDefault="001D068B">
      <w:pPr>
        <w:pStyle w:val="aff4"/>
        <w:numPr>
          <w:ilvl w:val="0"/>
          <w:numId w:val="21"/>
        </w:numPr>
        <w:spacing w:line="360" w:lineRule="auto"/>
        <w:ind w:left="0" w:firstLine="480"/>
        <w:rPr>
          <w:rFonts w:ascii="楷体" w:eastAsia="楷体" w:hAnsi="楷体"/>
        </w:rPr>
      </w:pPr>
      <w:r w:rsidRPr="00784D54">
        <w:rPr>
          <w:rFonts w:ascii="楷体" w:eastAsia="楷体" w:hAnsi="楷体" w:hint="eastAsia"/>
        </w:rPr>
        <w:t>支持静态协议、RIP、RIPng、OSPF、OSPFv3路由协议；</w:t>
      </w:r>
    </w:p>
    <w:p w:rsidR="00BD1B6A" w:rsidRPr="00784D54" w:rsidRDefault="001D068B">
      <w:pPr>
        <w:pStyle w:val="aff4"/>
        <w:numPr>
          <w:ilvl w:val="0"/>
          <w:numId w:val="21"/>
        </w:numPr>
        <w:spacing w:line="360" w:lineRule="auto"/>
        <w:ind w:left="0" w:firstLine="480"/>
        <w:rPr>
          <w:rFonts w:ascii="楷体" w:eastAsia="楷体" w:hAnsi="楷体"/>
        </w:rPr>
      </w:pPr>
      <w:r w:rsidRPr="00784D54">
        <w:rPr>
          <w:rFonts w:ascii="楷体" w:eastAsia="楷体" w:hAnsi="楷体" w:hint="eastAsia"/>
        </w:rPr>
        <w:t>设备支持复位按钮和清配置按钮（PNP），恢复出厂配置并复位设备，提供官网链接及截图证明；</w:t>
      </w:r>
    </w:p>
    <w:p w:rsidR="00BD1B6A" w:rsidRPr="00784D54" w:rsidRDefault="001D068B">
      <w:pPr>
        <w:pStyle w:val="aff4"/>
        <w:numPr>
          <w:ilvl w:val="0"/>
          <w:numId w:val="21"/>
        </w:numPr>
        <w:spacing w:line="360" w:lineRule="auto"/>
        <w:ind w:left="0" w:firstLine="480"/>
        <w:rPr>
          <w:rFonts w:ascii="楷体" w:eastAsia="楷体" w:hAnsi="楷体"/>
        </w:rPr>
      </w:pPr>
      <w:r w:rsidRPr="00784D54">
        <w:rPr>
          <w:rFonts w:ascii="楷体" w:eastAsia="楷体" w:hAnsi="楷体" w:hint="eastAsia"/>
        </w:rPr>
        <w:t>★支持ID指示灯：用于现场定位，运维人员远程管理ID灯开启和关闭，提供官网链接及截图证明；</w:t>
      </w:r>
    </w:p>
    <w:p w:rsidR="00BD1B6A" w:rsidRPr="00784D54" w:rsidRDefault="001D068B">
      <w:pPr>
        <w:pStyle w:val="aff4"/>
        <w:numPr>
          <w:ilvl w:val="0"/>
          <w:numId w:val="21"/>
        </w:numPr>
        <w:spacing w:line="360" w:lineRule="auto"/>
        <w:ind w:left="0" w:firstLine="480"/>
        <w:rPr>
          <w:rFonts w:ascii="楷体" w:eastAsia="楷体" w:hAnsi="楷体"/>
        </w:rPr>
      </w:pPr>
      <w:r w:rsidRPr="00784D54">
        <w:rPr>
          <w:rFonts w:ascii="楷体" w:eastAsia="楷体" w:hAnsi="楷体" w:hint="eastAsia"/>
        </w:rPr>
        <w:t>三年原厂质保，提供设备制造商出具的质保承诺函并加盖原厂公章。</w:t>
      </w:r>
    </w:p>
    <w:p w:rsidR="00BD1B6A" w:rsidRPr="00784D54" w:rsidRDefault="001D068B">
      <w:pPr>
        <w:pStyle w:val="20"/>
        <w:spacing w:line="360" w:lineRule="auto"/>
        <w:ind w:firstLine="0"/>
        <w:rPr>
          <w:sz w:val="24"/>
          <w:szCs w:val="24"/>
        </w:rPr>
      </w:pPr>
      <w:r w:rsidRPr="00784D54">
        <w:rPr>
          <w:rFonts w:hint="eastAsia"/>
          <w:sz w:val="24"/>
          <w:szCs w:val="24"/>
        </w:rPr>
        <w:t>（4）48口POE交换机</w:t>
      </w:r>
    </w:p>
    <w:p w:rsidR="00BD1B6A" w:rsidRPr="00784D54" w:rsidRDefault="001D068B">
      <w:pPr>
        <w:pStyle w:val="aff4"/>
        <w:numPr>
          <w:ilvl w:val="0"/>
          <w:numId w:val="22"/>
        </w:numPr>
        <w:spacing w:line="360" w:lineRule="auto"/>
        <w:ind w:left="0" w:firstLine="480"/>
        <w:rPr>
          <w:rFonts w:ascii="楷体" w:eastAsia="楷体" w:hAnsi="楷体"/>
        </w:rPr>
      </w:pPr>
      <w:r w:rsidRPr="00784D54">
        <w:rPr>
          <w:rFonts w:ascii="楷体" w:eastAsia="楷体" w:hAnsi="楷体" w:hint="eastAsia"/>
        </w:rPr>
        <w:t>交换容量≥672Gbps，包转发率≥166Mpps，以官网最小值为准，提供官网链接及截图证明；</w:t>
      </w:r>
    </w:p>
    <w:p w:rsidR="00BD1B6A" w:rsidRPr="00784D54" w:rsidRDefault="001D068B">
      <w:pPr>
        <w:pStyle w:val="aff4"/>
        <w:numPr>
          <w:ilvl w:val="0"/>
          <w:numId w:val="22"/>
        </w:numPr>
        <w:spacing w:line="360" w:lineRule="auto"/>
        <w:ind w:left="0" w:firstLine="480"/>
        <w:rPr>
          <w:rFonts w:ascii="楷体" w:eastAsia="楷体" w:hAnsi="楷体"/>
        </w:rPr>
      </w:pPr>
      <w:r w:rsidRPr="00784D54">
        <w:rPr>
          <w:rFonts w:ascii="楷体" w:eastAsia="楷体" w:hAnsi="楷体" w:hint="eastAsia"/>
        </w:rPr>
        <w:t>千兆电口≥48，千兆光口≥4，支持PoE+，提供官网链接及截图证明；</w:t>
      </w:r>
    </w:p>
    <w:p w:rsidR="00BD1B6A" w:rsidRPr="00784D54" w:rsidRDefault="001D068B">
      <w:pPr>
        <w:pStyle w:val="aff4"/>
        <w:numPr>
          <w:ilvl w:val="0"/>
          <w:numId w:val="22"/>
        </w:numPr>
        <w:spacing w:line="360" w:lineRule="auto"/>
        <w:ind w:left="0" w:firstLine="480"/>
        <w:rPr>
          <w:rFonts w:ascii="楷体" w:eastAsia="楷体" w:hAnsi="楷体"/>
        </w:rPr>
      </w:pPr>
      <w:r w:rsidRPr="00784D54">
        <w:rPr>
          <w:rFonts w:ascii="楷体" w:eastAsia="楷体" w:hAnsi="楷体" w:hint="eastAsia"/>
        </w:rPr>
        <w:lastRenderedPageBreak/>
        <w:t>★支持快速POE和永久PoE功能，当交换机电源上电时，支持秒级实现对PD设备的供电；交换机升级等操作重启时，对下挂的PD设备供电不会中断，提供官网链接及截图证明；</w:t>
      </w:r>
    </w:p>
    <w:p w:rsidR="00BD1B6A" w:rsidRPr="00784D54" w:rsidRDefault="001D068B">
      <w:pPr>
        <w:pStyle w:val="aff4"/>
        <w:numPr>
          <w:ilvl w:val="0"/>
          <w:numId w:val="22"/>
        </w:numPr>
        <w:spacing w:line="360" w:lineRule="auto"/>
        <w:ind w:left="0" w:firstLine="480"/>
        <w:rPr>
          <w:rFonts w:ascii="楷体" w:eastAsia="楷体" w:hAnsi="楷体"/>
        </w:rPr>
      </w:pPr>
      <w:r w:rsidRPr="00784D54">
        <w:rPr>
          <w:rFonts w:ascii="楷体" w:eastAsia="楷体" w:hAnsi="楷体" w:hint="eastAsia"/>
        </w:rPr>
        <w:t>支持4K个VLAN，支持Voice VLAN，基于端口的VLAN，基于MAC的VLAN，基于协议的VLAN；</w:t>
      </w:r>
    </w:p>
    <w:p w:rsidR="00BD1B6A" w:rsidRPr="00784D54" w:rsidRDefault="001D068B">
      <w:pPr>
        <w:pStyle w:val="aff4"/>
        <w:numPr>
          <w:ilvl w:val="0"/>
          <w:numId w:val="22"/>
        </w:numPr>
        <w:spacing w:line="360" w:lineRule="auto"/>
        <w:ind w:left="0" w:firstLine="480"/>
        <w:rPr>
          <w:rFonts w:ascii="楷体" w:eastAsia="楷体" w:hAnsi="楷体"/>
        </w:rPr>
      </w:pPr>
      <w:r w:rsidRPr="00784D54">
        <w:rPr>
          <w:rFonts w:ascii="楷体" w:eastAsia="楷体" w:hAnsi="楷体" w:hint="eastAsia"/>
        </w:rPr>
        <w:t>支持静态协议、RIP、RIPng、OSPF、OSPFv3路由协议；</w:t>
      </w:r>
    </w:p>
    <w:p w:rsidR="00BD1B6A" w:rsidRPr="00784D54" w:rsidRDefault="001D068B">
      <w:pPr>
        <w:pStyle w:val="aff4"/>
        <w:numPr>
          <w:ilvl w:val="0"/>
          <w:numId w:val="22"/>
        </w:numPr>
        <w:spacing w:line="360" w:lineRule="auto"/>
        <w:ind w:left="0" w:firstLine="480"/>
        <w:rPr>
          <w:rFonts w:ascii="楷体" w:eastAsia="楷体" w:hAnsi="楷体"/>
        </w:rPr>
      </w:pPr>
      <w:r w:rsidRPr="00784D54">
        <w:rPr>
          <w:rFonts w:ascii="楷体" w:eastAsia="楷体" w:hAnsi="楷体" w:hint="eastAsia"/>
        </w:rPr>
        <w:t>设备支持复位按钮和清配置按钮（PNP），恢复出厂配置并复位设备，提供官网链接及截图证明；</w:t>
      </w:r>
    </w:p>
    <w:p w:rsidR="00BD1B6A" w:rsidRPr="00784D54" w:rsidRDefault="001D068B">
      <w:pPr>
        <w:pStyle w:val="aff4"/>
        <w:numPr>
          <w:ilvl w:val="0"/>
          <w:numId w:val="22"/>
        </w:numPr>
        <w:spacing w:line="360" w:lineRule="auto"/>
        <w:ind w:left="0" w:firstLine="480"/>
        <w:rPr>
          <w:rFonts w:ascii="楷体" w:eastAsia="楷体" w:hAnsi="楷体"/>
        </w:rPr>
      </w:pPr>
      <w:r w:rsidRPr="00784D54">
        <w:rPr>
          <w:rFonts w:ascii="楷体" w:eastAsia="楷体" w:hAnsi="楷体" w:hint="eastAsia"/>
        </w:rPr>
        <w:t>支持ID指示灯：用于现场定位，运维人员远程管理ID灯开启和关闭，提供官网链接及截图证明；</w:t>
      </w:r>
    </w:p>
    <w:p w:rsidR="00BD1B6A" w:rsidRPr="00784D54" w:rsidRDefault="001D068B">
      <w:pPr>
        <w:pStyle w:val="aff4"/>
        <w:numPr>
          <w:ilvl w:val="0"/>
          <w:numId w:val="22"/>
        </w:numPr>
        <w:spacing w:line="360" w:lineRule="auto"/>
        <w:ind w:left="0" w:firstLine="480"/>
        <w:rPr>
          <w:rFonts w:ascii="楷体" w:eastAsia="楷体" w:hAnsi="楷体"/>
        </w:rPr>
      </w:pPr>
      <w:r w:rsidRPr="00784D54">
        <w:rPr>
          <w:rFonts w:ascii="楷体" w:eastAsia="楷体" w:hAnsi="楷体" w:hint="eastAsia"/>
        </w:rPr>
        <w:t>三年原厂质保，提供设备制造商出具的质保承诺函并加盖原厂公章。</w:t>
      </w:r>
    </w:p>
    <w:p w:rsidR="00BD1B6A" w:rsidRPr="00784D54" w:rsidRDefault="001D068B">
      <w:pPr>
        <w:pStyle w:val="20"/>
        <w:spacing w:line="360" w:lineRule="auto"/>
        <w:ind w:firstLine="0"/>
        <w:rPr>
          <w:sz w:val="24"/>
          <w:szCs w:val="24"/>
        </w:rPr>
      </w:pPr>
      <w:r w:rsidRPr="00784D54">
        <w:rPr>
          <w:rFonts w:hint="eastAsia"/>
          <w:sz w:val="24"/>
          <w:szCs w:val="24"/>
        </w:rPr>
        <w:t>（5）OLT（内网/外网）</w:t>
      </w:r>
    </w:p>
    <w:p w:rsidR="00BD1B6A" w:rsidRPr="00784D54" w:rsidRDefault="001D068B">
      <w:pPr>
        <w:pStyle w:val="aff4"/>
        <w:numPr>
          <w:ilvl w:val="0"/>
          <w:numId w:val="23"/>
        </w:numPr>
        <w:spacing w:line="360" w:lineRule="auto"/>
        <w:ind w:left="0" w:firstLine="480"/>
        <w:rPr>
          <w:rFonts w:ascii="楷体" w:eastAsia="楷体" w:hAnsi="楷体"/>
        </w:rPr>
      </w:pPr>
      <w:r w:rsidRPr="00784D54">
        <w:rPr>
          <w:rFonts w:ascii="楷体" w:eastAsia="楷体" w:hAnsi="楷体" w:hint="eastAsia"/>
        </w:rPr>
        <w:t>★设备支持GPON、10G GPON、P2P等多种业务接入类型：GPON端口接入能力≥32个，10G GPON端口接入能力≥32个，提供官网链接及截图证明；</w:t>
      </w:r>
    </w:p>
    <w:p w:rsidR="00BD1B6A" w:rsidRPr="00784D54" w:rsidRDefault="001D068B">
      <w:pPr>
        <w:pStyle w:val="aff4"/>
        <w:numPr>
          <w:ilvl w:val="0"/>
          <w:numId w:val="23"/>
        </w:numPr>
        <w:spacing w:line="360" w:lineRule="auto"/>
        <w:ind w:left="0" w:firstLine="480"/>
        <w:rPr>
          <w:rFonts w:ascii="楷体" w:eastAsia="楷体" w:hAnsi="楷体"/>
        </w:rPr>
      </w:pPr>
      <w:r w:rsidRPr="00784D54">
        <w:rPr>
          <w:rFonts w:ascii="楷体" w:eastAsia="楷体" w:hAnsi="楷体" w:hint="eastAsia"/>
        </w:rPr>
        <w:t>主设备主控板1+1冗余热备份，主控板支持负载分担，主控板、业务板软件升级时不断业务；</w:t>
      </w:r>
    </w:p>
    <w:p w:rsidR="00BD1B6A" w:rsidRPr="00784D54" w:rsidRDefault="001D068B">
      <w:pPr>
        <w:pStyle w:val="aff4"/>
        <w:numPr>
          <w:ilvl w:val="0"/>
          <w:numId w:val="23"/>
        </w:numPr>
        <w:spacing w:line="360" w:lineRule="auto"/>
        <w:ind w:left="0" w:firstLine="480"/>
        <w:rPr>
          <w:rFonts w:ascii="楷体" w:eastAsia="楷体" w:hAnsi="楷体"/>
        </w:rPr>
      </w:pPr>
      <w:r w:rsidRPr="00784D54">
        <w:rPr>
          <w:rFonts w:ascii="楷体" w:eastAsia="楷体" w:hAnsi="楷体" w:hint="eastAsia"/>
        </w:rPr>
        <w:t>★业务板卡槽位≥2个，每业务槽位最大带宽≥40Gbit/s，主控板交换容量≥248Gbit/s，提供官网链接及截图证明；</w:t>
      </w:r>
    </w:p>
    <w:p w:rsidR="00BD1B6A" w:rsidRPr="00784D54" w:rsidRDefault="001D068B">
      <w:pPr>
        <w:pStyle w:val="aff4"/>
        <w:numPr>
          <w:ilvl w:val="0"/>
          <w:numId w:val="23"/>
        </w:numPr>
        <w:spacing w:line="360" w:lineRule="auto"/>
        <w:ind w:left="0" w:firstLine="480"/>
        <w:rPr>
          <w:rFonts w:ascii="楷体" w:eastAsia="楷体" w:hAnsi="楷体"/>
        </w:rPr>
      </w:pPr>
      <w:r w:rsidRPr="00784D54">
        <w:rPr>
          <w:rFonts w:ascii="楷体" w:eastAsia="楷体" w:hAnsi="楷体" w:hint="eastAsia"/>
        </w:rPr>
        <w:t>支持Type B/Type C 单归属/双归属保护，倒换时延小于50ms，提供第三方检测报告证明；</w:t>
      </w:r>
    </w:p>
    <w:p w:rsidR="00BD1B6A" w:rsidRPr="00784D54" w:rsidRDefault="001D068B">
      <w:pPr>
        <w:pStyle w:val="aff4"/>
        <w:numPr>
          <w:ilvl w:val="0"/>
          <w:numId w:val="23"/>
        </w:numPr>
        <w:spacing w:line="360" w:lineRule="auto"/>
        <w:ind w:left="0" w:firstLine="480"/>
        <w:rPr>
          <w:rFonts w:ascii="楷体" w:eastAsia="楷体" w:hAnsi="楷体"/>
        </w:rPr>
      </w:pPr>
      <w:r w:rsidRPr="00784D54">
        <w:rPr>
          <w:rFonts w:ascii="楷体" w:eastAsia="楷体" w:hAnsi="楷体" w:hint="eastAsia"/>
        </w:rPr>
        <w:t>★支持流氓ONU/ONT秒级检测和隔离，提供第三方检测报告证明；</w:t>
      </w:r>
    </w:p>
    <w:p w:rsidR="00BD1B6A" w:rsidRPr="00784D54" w:rsidRDefault="001D068B">
      <w:pPr>
        <w:pStyle w:val="aff4"/>
        <w:numPr>
          <w:ilvl w:val="0"/>
          <w:numId w:val="23"/>
        </w:numPr>
        <w:spacing w:line="360" w:lineRule="auto"/>
        <w:ind w:left="0" w:firstLine="480"/>
        <w:rPr>
          <w:rFonts w:ascii="楷体" w:eastAsia="楷体" w:hAnsi="楷体"/>
        </w:rPr>
      </w:pPr>
      <w:r w:rsidRPr="00784D54">
        <w:rPr>
          <w:rFonts w:ascii="楷体" w:eastAsia="楷体" w:hAnsi="楷体" w:hint="eastAsia"/>
        </w:rPr>
        <w:t>支持1588V2 时钟同步协议；</w:t>
      </w:r>
    </w:p>
    <w:p w:rsidR="00BD1B6A" w:rsidRPr="00784D54" w:rsidRDefault="001D068B">
      <w:pPr>
        <w:pStyle w:val="aff4"/>
        <w:numPr>
          <w:ilvl w:val="0"/>
          <w:numId w:val="23"/>
        </w:numPr>
        <w:spacing w:line="360" w:lineRule="auto"/>
        <w:ind w:left="0" w:firstLine="480"/>
        <w:rPr>
          <w:rFonts w:ascii="楷体" w:eastAsia="楷体" w:hAnsi="楷体"/>
        </w:rPr>
      </w:pPr>
      <w:r w:rsidRPr="00784D54">
        <w:rPr>
          <w:rFonts w:ascii="楷体" w:eastAsia="楷体" w:hAnsi="楷体" w:hint="eastAsia"/>
        </w:rPr>
        <w:t>支持硬管道专网带宽隔离，提供第三方检测报告证明；</w:t>
      </w:r>
    </w:p>
    <w:p w:rsidR="00BD1B6A" w:rsidRPr="00784D54" w:rsidRDefault="001D068B">
      <w:pPr>
        <w:pStyle w:val="aff4"/>
        <w:numPr>
          <w:ilvl w:val="0"/>
          <w:numId w:val="23"/>
        </w:numPr>
        <w:spacing w:line="360" w:lineRule="auto"/>
        <w:ind w:left="0" w:firstLine="480"/>
        <w:rPr>
          <w:rFonts w:ascii="楷体" w:eastAsia="楷体" w:hAnsi="楷体"/>
        </w:rPr>
      </w:pPr>
      <w:r w:rsidRPr="00784D54">
        <w:rPr>
          <w:rFonts w:ascii="楷体" w:eastAsia="楷体" w:hAnsi="楷体" w:hint="eastAsia"/>
        </w:rPr>
        <w:t>设备关键芯片（主控板芯片、业务板芯片）为国产自研芯片，提供第三方检测报告证明；</w:t>
      </w:r>
    </w:p>
    <w:p w:rsidR="00BD1B6A" w:rsidRPr="00784D54" w:rsidRDefault="001D068B">
      <w:pPr>
        <w:pStyle w:val="aff4"/>
        <w:numPr>
          <w:ilvl w:val="0"/>
          <w:numId w:val="23"/>
        </w:numPr>
        <w:spacing w:line="360" w:lineRule="auto"/>
        <w:ind w:left="0" w:firstLine="480"/>
        <w:rPr>
          <w:rFonts w:ascii="楷体" w:eastAsia="楷体" w:hAnsi="楷体"/>
        </w:rPr>
      </w:pPr>
      <w:r w:rsidRPr="00784D54">
        <w:rPr>
          <w:rFonts w:ascii="楷体" w:eastAsia="楷体" w:hAnsi="楷体" w:hint="eastAsia"/>
        </w:rPr>
        <w:t>单台配置：主控板*2，万兆单模光收发一体模块*4，16口GPON业务板（满配光模块）*1；</w:t>
      </w:r>
    </w:p>
    <w:p w:rsidR="00BD1B6A" w:rsidRPr="00784D54" w:rsidRDefault="001D068B">
      <w:pPr>
        <w:pStyle w:val="aff4"/>
        <w:numPr>
          <w:ilvl w:val="0"/>
          <w:numId w:val="23"/>
        </w:numPr>
        <w:spacing w:line="360" w:lineRule="auto"/>
        <w:ind w:left="0" w:firstLine="480"/>
        <w:rPr>
          <w:rFonts w:ascii="楷体" w:eastAsia="楷体" w:hAnsi="楷体"/>
        </w:rPr>
      </w:pPr>
      <w:r w:rsidRPr="00784D54">
        <w:rPr>
          <w:rFonts w:ascii="楷体" w:eastAsia="楷体" w:hAnsi="楷体" w:hint="eastAsia"/>
        </w:rPr>
        <w:t>三年原厂质保，提供设备制造商出具的质保承诺函并加盖原厂公章。</w:t>
      </w:r>
    </w:p>
    <w:p w:rsidR="00BD1B6A" w:rsidRPr="00784D54" w:rsidRDefault="001D068B">
      <w:pPr>
        <w:pStyle w:val="20"/>
        <w:spacing w:line="360" w:lineRule="auto"/>
        <w:ind w:firstLineChars="49" w:firstLine="118"/>
        <w:rPr>
          <w:sz w:val="24"/>
          <w:szCs w:val="24"/>
        </w:rPr>
      </w:pPr>
      <w:r w:rsidRPr="00784D54">
        <w:rPr>
          <w:rFonts w:hint="eastAsia"/>
          <w:sz w:val="24"/>
          <w:szCs w:val="24"/>
        </w:rPr>
        <w:lastRenderedPageBreak/>
        <w:t>（6）2:16分光器</w:t>
      </w:r>
    </w:p>
    <w:p w:rsidR="00BD1B6A" w:rsidRPr="00784D54" w:rsidRDefault="001D068B">
      <w:pPr>
        <w:spacing w:line="360" w:lineRule="auto"/>
        <w:ind w:firstLine="480"/>
        <w:rPr>
          <w:rFonts w:ascii="楷体" w:eastAsia="楷体" w:hAnsi="楷体"/>
          <w:sz w:val="24"/>
          <w:szCs w:val="24"/>
        </w:rPr>
      </w:pPr>
      <w:r w:rsidRPr="00784D54">
        <w:rPr>
          <w:rFonts w:ascii="楷体" w:eastAsia="楷体" w:hAnsi="楷体" w:hint="eastAsia"/>
          <w:sz w:val="24"/>
          <w:szCs w:val="24"/>
        </w:rPr>
        <w:t>上架式分光器：2分16均分，接口类型：SC/UPC，数量≥2；</w:t>
      </w:r>
    </w:p>
    <w:p w:rsidR="00BD1B6A" w:rsidRPr="00784D54" w:rsidRDefault="001D068B">
      <w:pPr>
        <w:pStyle w:val="20"/>
        <w:spacing w:line="360" w:lineRule="auto"/>
        <w:ind w:firstLineChars="49" w:firstLine="118"/>
        <w:rPr>
          <w:sz w:val="24"/>
          <w:szCs w:val="24"/>
        </w:rPr>
      </w:pPr>
      <w:r w:rsidRPr="00784D54">
        <w:rPr>
          <w:rFonts w:hint="eastAsia"/>
          <w:sz w:val="24"/>
          <w:szCs w:val="24"/>
        </w:rPr>
        <w:t>（7）4口ONU</w:t>
      </w:r>
    </w:p>
    <w:p w:rsidR="00BD1B6A" w:rsidRPr="00784D54" w:rsidRDefault="001D068B">
      <w:pPr>
        <w:pStyle w:val="aff4"/>
        <w:numPr>
          <w:ilvl w:val="0"/>
          <w:numId w:val="24"/>
        </w:numPr>
        <w:spacing w:line="360" w:lineRule="auto"/>
        <w:ind w:left="0" w:firstLine="480"/>
        <w:rPr>
          <w:rFonts w:ascii="楷体" w:eastAsia="楷体" w:hAnsi="楷体"/>
        </w:rPr>
      </w:pPr>
      <w:r w:rsidRPr="00784D54">
        <w:rPr>
          <w:rFonts w:ascii="楷体" w:eastAsia="楷体" w:hAnsi="楷体" w:hint="eastAsia"/>
        </w:rPr>
        <w:t>网络侧接口：GPON≥1个，SC/UPC；用户侧接口：GE≥4个；提供官网链接及截图证明；</w:t>
      </w:r>
    </w:p>
    <w:p w:rsidR="00BD1B6A" w:rsidRPr="00784D54" w:rsidRDefault="001D068B">
      <w:pPr>
        <w:pStyle w:val="aff4"/>
        <w:numPr>
          <w:ilvl w:val="0"/>
          <w:numId w:val="24"/>
        </w:numPr>
        <w:spacing w:line="360" w:lineRule="auto"/>
        <w:ind w:left="0" w:firstLine="480"/>
        <w:rPr>
          <w:rFonts w:ascii="楷体" w:eastAsia="楷体" w:hAnsi="楷体"/>
        </w:rPr>
      </w:pPr>
      <w:r w:rsidRPr="00784D54">
        <w:rPr>
          <w:rFonts w:ascii="楷体" w:eastAsia="楷体" w:hAnsi="楷体" w:hint="eastAsia"/>
        </w:rPr>
        <w:t>运行环境温度范围 –40°C to +55°C；</w:t>
      </w:r>
    </w:p>
    <w:p w:rsidR="00BD1B6A" w:rsidRPr="00784D54" w:rsidRDefault="001D068B">
      <w:pPr>
        <w:pStyle w:val="aff4"/>
        <w:numPr>
          <w:ilvl w:val="0"/>
          <w:numId w:val="24"/>
        </w:numPr>
        <w:spacing w:line="360" w:lineRule="auto"/>
        <w:ind w:left="0" w:firstLine="480"/>
        <w:rPr>
          <w:rFonts w:ascii="楷体" w:eastAsia="楷体" w:hAnsi="楷体"/>
        </w:rPr>
      </w:pPr>
      <w:r w:rsidRPr="00784D54">
        <w:rPr>
          <w:rFonts w:ascii="楷体" w:eastAsia="楷体" w:hAnsi="楷体" w:hint="eastAsia"/>
        </w:rPr>
        <w:t>支持Type B单归属和Type B双归属保护，提供官网链接及截图证明；</w:t>
      </w:r>
    </w:p>
    <w:p w:rsidR="00BD1B6A" w:rsidRPr="00784D54" w:rsidRDefault="001D068B">
      <w:pPr>
        <w:pStyle w:val="aff4"/>
        <w:numPr>
          <w:ilvl w:val="0"/>
          <w:numId w:val="24"/>
        </w:numPr>
        <w:spacing w:line="360" w:lineRule="auto"/>
        <w:ind w:left="0" w:firstLine="480"/>
        <w:rPr>
          <w:rFonts w:ascii="楷体" w:eastAsia="楷体" w:hAnsi="楷体"/>
        </w:rPr>
      </w:pPr>
      <w:r w:rsidRPr="00784D54">
        <w:rPr>
          <w:rFonts w:ascii="楷体" w:eastAsia="楷体" w:hAnsi="楷体" w:hint="eastAsia"/>
        </w:rPr>
        <w:t>支持802.1x认证和IPv6/IPv4 防火墙，提供官网链接及截图证明；</w:t>
      </w:r>
    </w:p>
    <w:p w:rsidR="00BD1B6A" w:rsidRPr="00784D54" w:rsidRDefault="001D068B">
      <w:pPr>
        <w:pStyle w:val="aff4"/>
        <w:numPr>
          <w:ilvl w:val="0"/>
          <w:numId w:val="24"/>
        </w:numPr>
        <w:spacing w:line="360" w:lineRule="auto"/>
        <w:ind w:left="0" w:firstLine="480"/>
        <w:rPr>
          <w:rFonts w:ascii="楷体" w:eastAsia="楷体" w:hAnsi="楷体"/>
        </w:rPr>
      </w:pPr>
      <w:r w:rsidRPr="00784D54">
        <w:rPr>
          <w:rFonts w:ascii="楷体" w:eastAsia="楷体" w:hAnsi="楷体" w:hint="eastAsia"/>
        </w:rPr>
        <w:t>支持多网融合，支持 ONU 端口级硬隔离，提供官网链接及截图证明；</w:t>
      </w:r>
    </w:p>
    <w:p w:rsidR="00BD1B6A" w:rsidRPr="00784D54" w:rsidRDefault="001D068B">
      <w:pPr>
        <w:pStyle w:val="aff4"/>
        <w:numPr>
          <w:ilvl w:val="0"/>
          <w:numId w:val="24"/>
        </w:numPr>
        <w:spacing w:line="360" w:lineRule="auto"/>
        <w:ind w:left="0" w:firstLine="480"/>
        <w:rPr>
          <w:rFonts w:ascii="楷体" w:eastAsia="楷体" w:hAnsi="楷体"/>
        </w:rPr>
      </w:pPr>
      <w:r w:rsidRPr="00784D54">
        <w:rPr>
          <w:rFonts w:ascii="楷体" w:eastAsia="楷体" w:hAnsi="楷体" w:hint="eastAsia"/>
        </w:rPr>
        <w:t>支持IGMP v2/v3 snooping，支持IGMP proxy；</w:t>
      </w:r>
    </w:p>
    <w:p w:rsidR="00BD1B6A" w:rsidRPr="00784D54" w:rsidRDefault="001D068B">
      <w:pPr>
        <w:pStyle w:val="aff4"/>
        <w:numPr>
          <w:ilvl w:val="0"/>
          <w:numId w:val="24"/>
        </w:numPr>
        <w:spacing w:line="360" w:lineRule="auto"/>
        <w:ind w:left="0" w:firstLine="480"/>
        <w:rPr>
          <w:rFonts w:ascii="楷体" w:eastAsia="楷体" w:hAnsi="楷体"/>
        </w:rPr>
      </w:pPr>
      <w:r w:rsidRPr="00784D54">
        <w:rPr>
          <w:rFonts w:ascii="楷体" w:eastAsia="楷体" w:hAnsi="楷体" w:hint="eastAsia"/>
        </w:rPr>
        <w:t>三年原厂质保，提供设备制造商出具的质保承诺函并加盖原厂公章。</w:t>
      </w:r>
    </w:p>
    <w:p w:rsidR="00BD1B6A" w:rsidRPr="00784D54" w:rsidRDefault="001D068B">
      <w:pPr>
        <w:pStyle w:val="20"/>
        <w:spacing w:line="360" w:lineRule="auto"/>
        <w:ind w:firstLineChars="49" w:firstLine="118"/>
        <w:rPr>
          <w:sz w:val="24"/>
          <w:szCs w:val="24"/>
        </w:rPr>
      </w:pPr>
      <w:r w:rsidRPr="00784D54">
        <w:rPr>
          <w:rFonts w:hint="eastAsia"/>
          <w:sz w:val="24"/>
          <w:szCs w:val="24"/>
        </w:rPr>
        <w:t>（8）8口ONU</w:t>
      </w:r>
    </w:p>
    <w:p w:rsidR="00BD1B6A" w:rsidRPr="00784D54" w:rsidRDefault="001D068B">
      <w:pPr>
        <w:pStyle w:val="aff4"/>
        <w:numPr>
          <w:ilvl w:val="0"/>
          <w:numId w:val="25"/>
        </w:numPr>
        <w:spacing w:line="360" w:lineRule="auto"/>
        <w:ind w:left="0" w:firstLine="480"/>
        <w:rPr>
          <w:rFonts w:ascii="楷体" w:eastAsia="楷体" w:hAnsi="楷体"/>
        </w:rPr>
      </w:pPr>
      <w:r w:rsidRPr="00784D54">
        <w:rPr>
          <w:rFonts w:ascii="楷体" w:eastAsia="楷体" w:hAnsi="楷体" w:hint="eastAsia"/>
        </w:rPr>
        <w:t>网络侧接口：GPON≥1个，SC/UPC；用户侧接口：GE≥8个；提供官网链接及截图证明；</w:t>
      </w:r>
    </w:p>
    <w:p w:rsidR="00BD1B6A" w:rsidRPr="00784D54" w:rsidRDefault="001D068B">
      <w:pPr>
        <w:pStyle w:val="aff4"/>
        <w:numPr>
          <w:ilvl w:val="0"/>
          <w:numId w:val="25"/>
        </w:numPr>
        <w:spacing w:line="360" w:lineRule="auto"/>
        <w:ind w:left="0" w:firstLine="480"/>
        <w:rPr>
          <w:rFonts w:ascii="楷体" w:eastAsia="楷体" w:hAnsi="楷体"/>
        </w:rPr>
      </w:pPr>
      <w:r w:rsidRPr="00784D54">
        <w:rPr>
          <w:rFonts w:ascii="楷体" w:eastAsia="楷体" w:hAnsi="楷体" w:hint="eastAsia"/>
        </w:rPr>
        <w:t>运行环境温度范围 –5°C to +45°C；</w:t>
      </w:r>
    </w:p>
    <w:p w:rsidR="00BD1B6A" w:rsidRPr="00784D54" w:rsidRDefault="001D068B">
      <w:pPr>
        <w:pStyle w:val="aff4"/>
        <w:numPr>
          <w:ilvl w:val="0"/>
          <w:numId w:val="25"/>
        </w:numPr>
        <w:spacing w:line="360" w:lineRule="auto"/>
        <w:ind w:left="0" w:firstLine="480"/>
        <w:rPr>
          <w:rFonts w:ascii="楷体" w:eastAsia="楷体" w:hAnsi="楷体"/>
        </w:rPr>
      </w:pPr>
      <w:r w:rsidRPr="00784D54">
        <w:rPr>
          <w:rFonts w:ascii="楷体" w:eastAsia="楷体" w:hAnsi="楷体" w:hint="eastAsia"/>
        </w:rPr>
        <w:t>★支持Type B单归属和Type B双归属保护，提供官网链接及截图证明；</w:t>
      </w:r>
    </w:p>
    <w:p w:rsidR="00BD1B6A" w:rsidRPr="00784D54" w:rsidRDefault="001D068B">
      <w:pPr>
        <w:pStyle w:val="aff4"/>
        <w:numPr>
          <w:ilvl w:val="0"/>
          <w:numId w:val="25"/>
        </w:numPr>
        <w:spacing w:line="360" w:lineRule="auto"/>
        <w:ind w:left="0" w:firstLine="480"/>
        <w:rPr>
          <w:rFonts w:ascii="楷体" w:eastAsia="楷体" w:hAnsi="楷体"/>
        </w:rPr>
      </w:pPr>
      <w:r w:rsidRPr="00784D54">
        <w:rPr>
          <w:rFonts w:ascii="楷体" w:eastAsia="楷体" w:hAnsi="楷体" w:hint="eastAsia"/>
        </w:rPr>
        <w:t>支持多网融合，支持 ONU 端口级硬隔离，提供官网链接及截图证明；</w:t>
      </w:r>
    </w:p>
    <w:p w:rsidR="00BD1B6A" w:rsidRPr="00784D54" w:rsidRDefault="001D068B">
      <w:pPr>
        <w:pStyle w:val="aff4"/>
        <w:numPr>
          <w:ilvl w:val="0"/>
          <w:numId w:val="25"/>
        </w:numPr>
        <w:spacing w:line="360" w:lineRule="auto"/>
        <w:ind w:left="0" w:firstLine="480"/>
        <w:rPr>
          <w:rFonts w:ascii="楷体" w:eastAsia="楷体" w:hAnsi="楷体"/>
        </w:rPr>
      </w:pPr>
      <w:r w:rsidRPr="00784D54">
        <w:rPr>
          <w:rFonts w:ascii="楷体" w:eastAsia="楷体" w:hAnsi="楷体" w:hint="eastAsia"/>
        </w:rPr>
        <w:t>支持IGMP v2/v3 snooping，支持IGMP proxy；</w:t>
      </w:r>
    </w:p>
    <w:p w:rsidR="00BD1B6A" w:rsidRPr="00784D54" w:rsidRDefault="001D068B">
      <w:pPr>
        <w:pStyle w:val="aff4"/>
        <w:numPr>
          <w:ilvl w:val="0"/>
          <w:numId w:val="25"/>
        </w:numPr>
        <w:spacing w:line="360" w:lineRule="auto"/>
        <w:ind w:left="0" w:firstLine="480"/>
        <w:rPr>
          <w:rFonts w:ascii="楷体" w:eastAsia="楷体" w:hAnsi="楷体"/>
        </w:rPr>
      </w:pPr>
      <w:r w:rsidRPr="00784D54">
        <w:rPr>
          <w:rFonts w:ascii="楷体" w:eastAsia="楷体" w:hAnsi="楷体" w:hint="eastAsia"/>
        </w:rPr>
        <w:t>三年原厂质保，提供设备制造商出具的质保承诺函并加盖原厂公章。</w:t>
      </w:r>
    </w:p>
    <w:p w:rsidR="00BD1B6A" w:rsidRPr="00784D54" w:rsidRDefault="001D068B">
      <w:pPr>
        <w:pStyle w:val="20"/>
        <w:spacing w:line="360" w:lineRule="auto"/>
        <w:ind w:firstLineChars="49" w:firstLine="118"/>
        <w:rPr>
          <w:sz w:val="24"/>
          <w:szCs w:val="24"/>
        </w:rPr>
      </w:pPr>
      <w:r w:rsidRPr="00784D54">
        <w:rPr>
          <w:rFonts w:hint="eastAsia"/>
          <w:sz w:val="24"/>
          <w:szCs w:val="24"/>
        </w:rPr>
        <w:t>（9）8口POE ONU</w:t>
      </w:r>
    </w:p>
    <w:p w:rsidR="00BD1B6A" w:rsidRPr="00784D54" w:rsidRDefault="001D068B">
      <w:pPr>
        <w:pStyle w:val="aff4"/>
        <w:numPr>
          <w:ilvl w:val="0"/>
          <w:numId w:val="26"/>
        </w:numPr>
        <w:spacing w:line="360" w:lineRule="auto"/>
        <w:ind w:left="0" w:firstLine="480"/>
        <w:rPr>
          <w:rFonts w:ascii="楷体" w:eastAsia="楷体" w:hAnsi="楷体"/>
        </w:rPr>
      </w:pPr>
      <w:r w:rsidRPr="00784D54">
        <w:rPr>
          <w:rFonts w:ascii="楷体" w:eastAsia="楷体" w:hAnsi="楷体" w:hint="eastAsia"/>
        </w:rPr>
        <w:t>网络侧接口：GPON≥1个，SC/UPC；用户侧接口：GE≥8个，支持 PoE+；提供官网链接及截图证明；</w:t>
      </w:r>
    </w:p>
    <w:p w:rsidR="00BD1B6A" w:rsidRPr="00784D54" w:rsidRDefault="001D068B">
      <w:pPr>
        <w:pStyle w:val="aff4"/>
        <w:numPr>
          <w:ilvl w:val="0"/>
          <w:numId w:val="26"/>
        </w:numPr>
        <w:spacing w:line="360" w:lineRule="auto"/>
        <w:ind w:left="0" w:firstLine="480"/>
        <w:rPr>
          <w:rFonts w:ascii="楷体" w:eastAsia="楷体" w:hAnsi="楷体"/>
        </w:rPr>
      </w:pPr>
      <w:r w:rsidRPr="00784D54">
        <w:rPr>
          <w:rFonts w:ascii="楷体" w:eastAsia="楷体" w:hAnsi="楷体" w:hint="eastAsia"/>
        </w:rPr>
        <w:t>运行环境温度范围 –5°C to +45°C；</w:t>
      </w:r>
    </w:p>
    <w:p w:rsidR="00BD1B6A" w:rsidRPr="00784D54" w:rsidRDefault="001D068B">
      <w:pPr>
        <w:pStyle w:val="aff4"/>
        <w:numPr>
          <w:ilvl w:val="0"/>
          <w:numId w:val="26"/>
        </w:numPr>
        <w:spacing w:line="360" w:lineRule="auto"/>
        <w:ind w:left="0" w:firstLine="480"/>
        <w:rPr>
          <w:rFonts w:ascii="楷体" w:eastAsia="楷体" w:hAnsi="楷体"/>
        </w:rPr>
      </w:pPr>
      <w:r w:rsidRPr="00784D54">
        <w:rPr>
          <w:rFonts w:ascii="楷体" w:eastAsia="楷体" w:hAnsi="楷体" w:hint="eastAsia"/>
        </w:rPr>
        <w:t>支持Type B单归属和Type B双归属保护，提供官网链接及截图证明；</w:t>
      </w:r>
    </w:p>
    <w:p w:rsidR="00BD1B6A" w:rsidRPr="00784D54" w:rsidRDefault="001D068B">
      <w:pPr>
        <w:pStyle w:val="aff4"/>
        <w:numPr>
          <w:ilvl w:val="0"/>
          <w:numId w:val="26"/>
        </w:numPr>
        <w:spacing w:line="360" w:lineRule="auto"/>
        <w:ind w:left="0" w:firstLine="480"/>
        <w:rPr>
          <w:rFonts w:ascii="楷体" w:eastAsia="楷体" w:hAnsi="楷体"/>
        </w:rPr>
      </w:pPr>
      <w:r w:rsidRPr="00784D54">
        <w:rPr>
          <w:rFonts w:ascii="楷体" w:eastAsia="楷体" w:hAnsi="楷体" w:hint="eastAsia"/>
        </w:rPr>
        <w:t>★支持多网融合，支持ONU端口级硬隔离，提供官网链接及截图证明；</w:t>
      </w:r>
    </w:p>
    <w:p w:rsidR="00BD1B6A" w:rsidRPr="00784D54" w:rsidRDefault="001D068B">
      <w:pPr>
        <w:pStyle w:val="aff4"/>
        <w:numPr>
          <w:ilvl w:val="0"/>
          <w:numId w:val="26"/>
        </w:numPr>
        <w:spacing w:line="360" w:lineRule="auto"/>
        <w:ind w:left="0" w:firstLine="480"/>
        <w:rPr>
          <w:rFonts w:ascii="楷体" w:eastAsia="楷体" w:hAnsi="楷体"/>
        </w:rPr>
      </w:pPr>
      <w:r w:rsidRPr="00784D54">
        <w:rPr>
          <w:rFonts w:ascii="楷体" w:eastAsia="楷体" w:hAnsi="楷体" w:hint="eastAsia"/>
        </w:rPr>
        <w:lastRenderedPageBreak/>
        <w:t>支持IGMP v2/v3 snooping，支持IGMP proxy；</w:t>
      </w:r>
    </w:p>
    <w:p w:rsidR="00BD1B6A" w:rsidRPr="00784D54" w:rsidRDefault="001D068B">
      <w:pPr>
        <w:pStyle w:val="aff4"/>
        <w:numPr>
          <w:ilvl w:val="0"/>
          <w:numId w:val="26"/>
        </w:numPr>
        <w:spacing w:line="360" w:lineRule="auto"/>
        <w:ind w:left="0" w:firstLine="480"/>
        <w:rPr>
          <w:rFonts w:ascii="楷体" w:eastAsia="楷体" w:hAnsi="楷体"/>
        </w:rPr>
      </w:pPr>
      <w:r w:rsidRPr="00784D54">
        <w:rPr>
          <w:rFonts w:ascii="楷体" w:eastAsia="楷体" w:hAnsi="楷体" w:hint="eastAsia"/>
        </w:rPr>
        <w:t>三年原厂质保，提供设备制造商出具的质保承诺函并加盖原厂公章。</w:t>
      </w:r>
    </w:p>
    <w:p w:rsidR="00BD1B6A" w:rsidRPr="00784D54" w:rsidRDefault="001D068B">
      <w:pPr>
        <w:pStyle w:val="20"/>
        <w:spacing w:line="360" w:lineRule="auto"/>
        <w:ind w:firstLine="0"/>
        <w:rPr>
          <w:sz w:val="24"/>
          <w:szCs w:val="24"/>
        </w:rPr>
      </w:pPr>
      <w:r w:rsidRPr="00784D54">
        <w:rPr>
          <w:rFonts w:hint="eastAsia"/>
          <w:sz w:val="24"/>
          <w:szCs w:val="24"/>
        </w:rPr>
        <w:t>（10）24口ONU</w:t>
      </w:r>
    </w:p>
    <w:p w:rsidR="00BD1B6A" w:rsidRPr="00784D54" w:rsidRDefault="001D068B">
      <w:pPr>
        <w:pStyle w:val="aff4"/>
        <w:numPr>
          <w:ilvl w:val="0"/>
          <w:numId w:val="27"/>
        </w:numPr>
        <w:spacing w:line="360" w:lineRule="auto"/>
        <w:ind w:left="0" w:firstLine="480"/>
        <w:rPr>
          <w:rFonts w:ascii="楷体" w:eastAsia="楷体" w:hAnsi="楷体"/>
        </w:rPr>
      </w:pPr>
      <w:r w:rsidRPr="00784D54">
        <w:rPr>
          <w:rFonts w:ascii="楷体" w:eastAsia="楷体" w:hAnsi="楷体" w:hint="eastAsia"/>
        </w:rPr>
        <w:t>网络侧接口：GPON≥2个，SC/UPC；用户侧接口：GE≥24个；提供官网链接及截图证明；</w:t>
      </w:r>
    </w:p>
    <w:p w:rsidR="00BD1B6A" w:rsidRPr="00784D54" w:rsidRDefault="001D068B">
      <w:pPr>
        <w:pStyle w:val="aff4"/>
        <w:numPr>
          <w:ilvl w:val="0"/>
          <w:numId w:val="27"/>
        </w:numPr>
        <w:spacing w:line="360" w:lineRule="auto"/>
        <w:ind w:left="0" w:firstLine="480"/>
        <w:rPr>
          <w:rFonts w:ascii="楷体" w:eastAsia="楷体" w:hAnsi="楷体"/>
        </w:rPr>
      </w:pPr>
      <w:r w:rsidRPr="00784D54">
        <w:rPr>
          <w:rFonts w:ascii="楷体" w:eastAsia="楷体" w:hAnsi="楷体" w:hint="eastAsia"/>
        </w:rPr>
        <w:t>运行环境温度范围 –25°C to +55°C；</w:t>
      </w:r>
    </w:p>
    <w:p w:rsidR="00BD1B6A" w:rsidRPr="00784D54" w:rsidRDefault="001D068B">
      <w:pPr>
        <w:pStyle w:val="aff4"/>
        <w:numPr>
          <w:ilvl w:val="0"/>
          <w:numId w:val="27"/>
        </w:numPr>
        <w:spacing w:line="360" w:lineRule="auto"/>
        <w:ind w:left="0" w:firstLine="480"/>
        <w:rPr>
          <w:rFonts w:ascii="楷体" w:eastAsia="楷体" w:hAnsi="楷体"/>
        </w:rPr>
      </w:pPr>
      <w:r w:rsidRPr="00784D54">
        <w:rPr>
          <w:rFonts w:ascii="楷体" w:eastAsia="楷体" w:hAnsi="楷体" w:hint="eastAsia"/>
        </w:rPr>
        <w:t>支持Type B/Type C单归属和Type B/Type C双归属保护，提供官网链接及截图证明；</w:t>
      </w:r>
    </w:p>
    <w:p w:rsidR="00BD1B6A" w:rsidRPr="00784D54" w:rsidRDefault="001D068B">
      <w:pPr>
        <w:pStyle w:val="aff4"/>
        <w:numPr>
          <w:ilvl w:val="0"/>
          <w:numId w:val="27"/>
        </w:numPr>
        <w:spacing w:line="360" w:lineRule="auto"/>
        <w:ind w:left="0" w:firstLine="480"/>
        <w:rPr>
          <w:rFonts w:ascii="楷体" w:eastAsia="楷体" w:hAnsi="楷体"/>
        </w:rPr>
      </w:pPr>
      <w:r w:rsidRPr="00784D54">
        <w:rPr>
          <w:rFonts w:ascii="楷体" w:eastAsia="楷体" w:hAnsi="楷体" w:hint="eastAsia"/>
        </w:rPr>
        <w:t>支持802.1x认证、MAC认证、MAB认证，提供官网链接及截图证明；</w:t>
      </w:r>
    </w:p>
    <w:p w:rsidR="00BD1B6A" w:rsidRPr="00784D54" w:rsidRDefault="001D068B">
      <w:pPr>
        <w:pStyle w:val="aff4"/>
        <w:numPr>
          <w:ilvl w:val="0"/>
          <w:numId w:val="27"/>
        </w:numPr>
        <w:spacing w:line="360" w:lineRule="auto"/>
        <w:ind w:left="0" w:firstLine="480"/>
        <w:rPr>
          <w:rFonts w:ascii="楷体" w:eastAsia="楷体" w:hAnsi="楷体"/>
        </w:rPr>
      </w:pPr>
      <w:r w:rsidRPr="00784D54">
        <w:rPr>
          <w:rFonts w:ascii="楷体" w:eastAsia="楷体" w:hAnsi="楷体" w:hint="eastAsia"/>
        </w:rPr>
        <w:t>支持IGMP v2/v3 snooping，支持IGMP proxy；</w:t>
      </w:r>
    </w:p>
    <w:p w:rsidR="00BD1B6A" w:rsidRPr="00784D54" w:rsidRDefault="001D068B">
      <w:pPr>
        <w:pStyle w:val="aff4"/>
        <w:numPr>
          <w:ilvl w:val="0"/>
          <w:numId w:val="27"/>
        </w:numPr>
        <w:spacing w:line="360" w:lineRule="auto"/>
        <w:ind w:left="0" w:firstLine="480"/>
        <w:rPr>
          <w:rFonts w:ascii="楷体" w:eastAsia="楷体" w:hAnsi="楷体"/>
        </w:rPr>
      </w:pPr>
      <w:r w:rsidRPr="00784D54">
        <w:rPr>
          <w:rFonts w:ascii="楷体" w:eastAsia="楷体" w:hAnsi="楷体" w:hint="eastAsia"/>
        </w:rPr>
        <w:t>三年原厂质保，提供设备制造商出具的质保承诺函并加盖原厂公章。</w:t>
      </w:r>
    </w:p>
    <w:p w:rsidR="00BD1B6A" w:rsidRPr="00784D54" w:rsidRDefault="001D068B">
      <w:pPr>
        <w:pStyle w:val="20"/>
        <w:spacing w:line="360" w:lineRule="auto"/>
        <w:ind w:firstLine="0"/>
        <w:rPr>
          <w:sz w:val="24"/>
          <w:szCs w:val="24"/>
        </w:rPr>
      </w:pPr>
      <w:r w:rsidRPr="00784D54">
        <w:rPr>
          <w:rFonts w:hint="eastAsia"/>
          <w:sz w:val="24"/>
          <w:szCs w:val="24"/>
        </w:rPr>
        <w:t>（11）吸顶AP</w:t>
      </w:r>
    </w:p>
    <w:p w:rsidR="00BD1B6A" w:rsidRPr="00784D54" w:rsidRDefault="001D068B">
      <w:pPr>
        <w:pStyle w:val="aff4"/>
        <w:numPr>
          <w:ilvl w:val="0"/>
          <w:numId w:val="28"/>
        </w:numPr>
        <w:spacing w:line="360" w:lineRule="auto"/>
        <w:ind w:left="0" w:firstLine="480"/>
        <w:rPr>
          <w:rFonts w:ascii="楷体" w:eastAsia="楷体" w:hAnsi="楷体"/>
        </w:rPr>
      </w:pPr>
      <w:r w:rsidRPr="00784D54">
        <w:rPr>
          <w:rFonts w:ascii="楷体" w:eastAsia="楷体" w:hAnsi="楷体" w:hint="eastAsia"/>
        </w:rPr>
        <w:t>整机速率≥2.9Gbps，总空间流数≥4，支持2.4GHz/5GHz双频段同时工作，支持802.11a/b/g/n/ac/ac wave2/ax标准，提供官网链接及截图证明；</w:t>
      </w:r>
    </w:p>
    <w:p w:rsidR="00BD1B6A" w:rsidRPr="00784D54" w:rsidRDefault="001D068B">
      <w:pPr>
        <w:pStyle w:val="aff4"/>
        <w:numPr>
          <w:ilvl w:val="0"/>
          <w:numId w:val="28"/>
        </w:numPr>
        <w:spacing w:line="360" w:lineRule="auto"/>
        <w:ind w:left="0" w:firstLine="480"/>
        <w:rPr>
          <w:rFonts w:ascii="楷体" w:eastAsia="楷体" w:hAnsi="楷体"/>
        </w:rPr>
      </w:pPr>
      <w:r w:rsidRPr="00784D54">
        <w:rPr>
          <w:rFonts w:ascii="楷体" w:eastAsia="楷体" w:hAnsi="楷体" w:hint="eastAsia"/>
        </w:rPr>
        <w:t>硬件规格：上行≥1个GE电口，提供官网链接及截图证明；</w:t>
      </w:r>
    </w:p>
    <w:p w:rsidR="00BD1B6A" w:rsidRPr="00784D54" w:rsidRDefault="001D068B">
      <w:pPr>
        <w:pStyle w:val="aff4"/>
        <w:numPr>
          <w:ilvl w:val="0"/>
          <w:numId w:val="28"/>
        </w:numPr>
        <w:spacing w:line="360" w:lineRule="auto"/>
        <w:ind w:left="0" w:firstLine="480"/>
        <w:rPr>
          <w:rFonts w:ascii="楷体" w:eastAsia="楷体" w:hAnsi="楷体"/>
        </w:rPr>
      </w:pPr>
      <w:r w:rsidRPr="00784D54">
        <w:rPr>
          <w:rFonts w:ascii="楷体" w:eastAsia="楷体" w:hAnsi="楷体" w:hint="eastAsia"/>
        </w:rPr>
        <w:t>内置智能天线；</w:t>
      </w:r>
    </w:p>
    <w:p w:rsidR="00BD1B6A" w:rsidRPr="00784D54" w:rsidRDefault="001D068B">
      <w:pPr>
        <w:pStyle w:val="aff4"/>
        <w:numPr>
          <w:ilvl w:val="0"/>
          <w:numId w:val="28"/>
        </w:numPr>
        <w:spacing w:line="360" w:lineRule="auto"/>
        <w:ind w:left="0" w:firstLine="480"/>
        <w:rPr>
          <w:rFonts w:ascii="楷体" w:eastAsia="楷体" w:hAnsi="楷体"/>
        </w:rPr>
      </w:pPr>
      <w:r w:rsidRPr="00784D54">
        <w:rPr>
          <w:rFonts w:ascii="楷体" w:eastAsia="楷体" w:hAnsi="楷体" w:hint="eastAsia"/>
        </w:rPr>
        <w:t>支持 WIDS/WIPS 攻击检测，对非法设备进行监测、识别、防范、反制，精细化管理控制，为空口境和无线传输的安全保驾护航；</w:t>
      </w:r>
    </w:p>
    <w:p w:rsidR="00BD1B6A" w:rsidRPr="00784D54" w:rsidRDefault="001D068B">
      <w:pPr>
        <w:pStyle w:val="aff4"/>
        <w:numPr>
          <w:ilvl w:val="0"/>
          <w:numId w:val="28"/>
        </w:numPr>
        <w:spacing w:line="360" w:lineRule="auto"/>
        <w:ind w:left="0" w:firstLine="480"/>
        <w:rPr>
          <w:rFonts w:ascii="楷体" w:eastAsia="楷体" w:hAnsi="楷体"/>
        </w:rPr>
      </w:pPr>
      <w:r w:rsidRPr="00784D54">
        <w:rPr>
          <w:rFonts w:ascii="楷体" w:eastAsia="楷体" w:hAnsi="楷体" w:hint="eastAsia"/>
        </w:rPr>
        <w:t>支持手机单终端实测速率可达950Mbps以上，提供第三方检测报告证明；</w:t>
      </w:r>
    </w:p>
    <w:p w:rsidR="00BD1B6A" w:rsidRPr="00784D54" w:rsidRDefault="001D068B">
      <w:pPr>
        <w:pStyle w:val="aff4"/>
        <w:numPr>
          <w:ilvl w:val="0"/>
          <w:numId w:val="28"/>
        </w:numPr>
        <w:spacing w:line="360" w:lineRule="auto"/>
        <w:ind w:left="0" w:firstLine="480"/>
        <w:rPr>
          <w:rFonts w:ascii="楷体" w:eastAsia="楷体" w:hAnsi="楷体"/>
        </w:rPr>
      </w:pPr>
      <w:r w:rsidRPr="00784D54">
        <w:rPr>
          <w:rFonts w:ascii="楷体" w:eastAsia="楷体" w:hAnsi="楷体" w:hint="eastAsia"/>
        </w:rPr>
        <w:t>三年原厂质保，提供设备制造商出具的质保承诺函并加盖原厂公章。</w:t>
      </w:r>
    </w:p>
    <w:p w:rsidR="00BD1B6A" w:rsidRPr="00784D54" w:rsidRDefault="001D068B">
      <w:pPr>
        <w:pStyle w:val="20"/>
        <w:spacing w:line="360" w:lineRule="auto"/>
        <w:ind w:firstLine="0"/>
        <w:rPr>
          <w:sz w:val="24"/>
          <w:szCs w:val="24"/>
        </w:rPr>
      </w:pPr>
      <w:r w:rsidRPr="00784D54">
        <w:rPr>
          <w:rFonts w:hint="eastAsia"/>
          <w:sz w:val="24"/>
          <w:szCs w:val="24"/>
        </w:rPr>
        <w:t>（12）面板AP</w:t>
      </w:r>
    </w:p>
    <w:p w:rsidR="00BD1B6A" w:rsidRPr="00784D54" w:rsidRDefault="001D068B">
      <w:pPr>
        <w:pStyle w:val="aff4"/>
        <w:numPr>
          <w:ilvl w:val="0"/>
          <w:numId w:val="29"/>
        </w:numPr>
        <w:spacing w:line="360" w:lineRule="auto"/>
        <w:ind w:left="0" w:firstLine="480"/>
        <w:rPr>
          <w:rFonts w:ascii="楷体" w:eastAsia="楷体" w:hAnsi="楷体"/>
        </w:rPr>
      </w:pPr>
      <w:r w:rsidRPr="00784D54">
        <w:rPr>
          <w:rFonts w:ascii="楷体" w:eastAsia="楷体" w:hAnsi="楷体" w:hint="eastAsia"/>
        </w:rPr>
        <w:t>整机速率≥2.9Gbps，总空间流数≥4，支持2.4GHz/5GHz双频段同时工作，支持802.11a/b/g/n/ac/ac wave2/ax标准，提供官网链接及截图证明；</w:t>
      </w:r>
    </w:p>
    <w:p w:rsidR="00BD1B6A" w:rsidRPr="00784D54" w:rsidRDefault="001D068B">
      <w:pPr>
        <w:pStyle w:val="aff4"/>
        <w:numPr>
          <w:ilvl w:val="0"/>
          <w:numId w:val="29"/>
        </w:numPr>
        <w:spacing w:line="360" w:lineRule="auto"/>
        <w:ind w:left="0" w:firstLine="480"/>
        <w:rPr>
          <w:rFonts w:ascii="楷体" w:eastAsia="楷体" w:hAnsi="楷体"/>
        </w:rPr>
      </w:pPr>
      <w:r w:rsidRPr="00784D54">
        <w:rPr>
          <w:rFonts w:ascii="楷体" w:eastAsia="楷体" w:hAnsi="楷体" w:hint="eastAsia"/>
        </w:rPr>
        <w:t>硬件规格：上行≥1个GE电口，下行≥1个GE电口，采用国际 86*86 标准尺寸，支持 86 暗盒、挂墙安装方式，提供官网链接及截图证明；</w:t>
      </w:r>
    </w:p>
    <w:p w:rsidR="00BD1B6A" w:rsidRPr="00784D54" w:rsidRDefault="001D068B">
      <w:pPr>
        <w:pStyle w:val="aff4"/>
        <w:numPr>
          <w:ilvl w:val="0"/>
          <w:numId w:val="29"/>
        </w:numPr>
        <w:spacing w:line="360" w:lineRule="auto"/>
        <w:ind w:left="0" w:firstLine="480"/>
        <w:rPr>
          <w:rFonts w:ascii="楷体" w:eastAsia="楷体" w:hAnsi="楷体"/>
        </w:rPr>
      </w:pPr>
      <w:r w:rsidRPr="00784D54">
        <w:rPr>
          <w:rFonts w:ascii="楷体" w:eastAsia="楷体" w:hAnsi="楷体" w:hint="eastAsia"/>
        </w:rPr>
        <w:t>内置智能天线；</w:t>
      </w:r>
    </w:p>
    <w:p w:rsidR="00BD1B6A" w:rsidRPr="00784D54" w:rsidRDefault="001D068B">
      <w:pPr>
        <w:pStyle w:val="aff4"/>
        <w:numPr>
          <w:ilvl w:val="0"/>
          <w:numId w:val="29"/>
        </w:numPr>
        <w:spacing w:line="360" w:lineRule="auto"/>
        <w:ind w:left="0" w:firstLine="480"/>
        <w:rPr>
          <w:rFonts w:ascii="楷体" w:eastAsia="楷体" w:hAnsi="楷体"/>
        </w:rPr>
      </w:pPr>
      <w:r w:rsidRPr="00784D54">
        <w:rPr>
          <w:rFonts w:ascii="楷体" w:eastAsia="楷体" w:hAnsi="楷体" w:hint="eastAsia"/>
        </w:rPr>
        <w:lastRenderedPageBreak/>
        <w:t>★内置蓝牙，支持蓝牙串口远距无线运维，提供官网链接及截图证明；</w:t>
      </w:r>
    </w:p>
    <w:p w:rsidR="00BD1B6A" w:rsidRPr="00784D54" w:rsidRDefault="001D068B">
      <w:pPr>
        <w:pStyle w:val="aff4"/>
        <w:numPr>
          <w:ilvl w:val="0"/>
          <w:numId w:val="29"/>
        </w:numPr>
        <w:spacing w:line="360" w:lineRule="auto"/>
        <w:ind w:left="0" w:firstLine="480"/>
        <w:rPr>
          <w:rFonts w:ascii="楷体" w:eastAsia="楷体" w:hAnsi="楷体"/>
        </w:rPr>
      </w:pPr>
      <w:r w:rsidRPr="00784D54">
        <w:rPr>
          <w:rFonts w:ascii="楷体" w:eastAsia="楷体" w:hAnsi="楷体" w:hint="eastAsia"/>
        </w:rPr>
        <w:t>支持AI漫游，通过终端类型识别，终端漫游画像，协同测量引导，提高漫游灵敏度和成功率，让终端在漫游过程中也能保持良好信号，提供第三方检测报告证明；</w:t>
      </w:r>
    </w:p>
    <w:p w:rsidR="00BD1B6A" w:rsidRPr="00784D54" w:rsidRDefault="001D068B">
      <w:pPr>
        <w:pStyle w:val="aff4"/>
        <w:numPr>
          <w:ilvl w:val="0"/>
          <w:numId w:val="29"/>
        </w:numPr>
        <w:spacing w:line="360" w:lineRule="auto"/>
        <w:ind w:left="0" w:firstLine="480"/>
        <w:rPr>
          <w:rFonts w:ascii="楷体" w:eastAsia="楷体" w:hAnsi="楷体"/>
        </w:rPr>
      </w:pPr>
      <w:r w:rsidRPr="00784D54">
        <w:rPr>
          <w:rFonts w:ascii="楷体" w:eastAsia="楷体" w:hAnsi="楷体" w:hint="eastAsia"/>
        </w:rPr>
        <w:t>支持 WIDS/WIPS 攻击检测，对非法设备进行监测、识别、防范、反制，精细化管理控制，为空口境和无线传输的安全保驾护航；</w:t>
      </w:r>
    </w:p>
    <w:p w:rsidR="00BD1B6A" w:rsidRPr="00784D54" w:rsidRDefault="001D068B">
      <w:pPr>
        <w:pStyle w:val="aff4"/>
        <w:numPr>
          <w:ilvl w:val="0"/>
          <w:numId w:val="29"/>
        </w:numPr>
        <w:spacing w:line="360" w:lineRule="auto"/>
        <w:ind w:left="0" w:firstLine="480"/>
        <w:rPr>
          <w:rFonts w:ascii="楷体" w:eastAsia="楷体" w:hAnsi="楷体"/>
        </w:rPr>
      </w:pPr>
      <w:r w:rsidRPr="00784D54">
        <w:rPr>
          <w:rFonts w:ascii="楷体" w:eastAsia="楷体" w:hAnsi="楷体" w:hint="eastAsia"/>
        </w:rPr>
        <w:t>支持手机单终端实测速率可达950Mbps以上，提供第三方检测报告证明；</w:t>
      </w:r>
    </w:p>
    <w:p w:rsidR="00BD1B6A" w:rsidRPr="00784D54" w:rsidRDefault="001D068B">
      <w:pPr>
        <w:pStyle w:val="aff4"/>
        <w:numPr>
          <w:ilvl w:val="0"/>
          <w:numId w:val="29"/>
        </w:numPr>
        <w:spacing w:line="360" w:lineRule="auto"/>
        <w:ind w:left="0" w:firstLine="480"/>
        <w:rPr>
          <w:rFonts w:ascii="楷体" w:eastAsia="楷体" w:hAnsi="楷体"/>
        </w:rPr>
      </w:pPr>
      <w:r w:rsidRPr="00784D54">
        <w:rPr>
          <w:rFonts w:ascii="楷体" w:eastAsia="楷体" w:hAnsi="楷体" w:hint="eastAsia"/>
        </w:rPr>
        <w:t>三年原厂质保，提供设备制造商出具的质保承诺函并加盖原厂公章。</w:t>
      </w:r>
    </w:p>
    <w:p w:rsidR="00BD1B6A" w:rsidRPr="00784D54" w:rsidRDefault="001D068B">
      <w:pPr>
        <w:pStyle w:val="20"/>
        <w:spacing w:line="360" w:lineRule="auto"/>
        <w:ind w:firstLine="0"/>
        <w:rPr>
          <w:sz w:val="24"/>
          <w:szCs w:val="24"/>
        </w:rPr>
      </w:pPr>
      <w:r w:rsidRPr="00784D54">
        <w:rPr>
          <w:rFonts w:hint="eastAsia"/>
          <w:sz w:val="24"/>
          <w:szCs w:val="24"/>
        </w:rPr>
        <w:t>（二）日志审计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3"/>
        <w:gridCol w:w="7145"/>
      </w:tblGrid>
      <w:tr w:rsidR="00BD1B6A" w:rsidRPr="00784D54">
        <w:trPr>
          <w:trHeight w:val="93"/>
          <w:jc w:val="center"/>
        </w:trPr>
        <w:tc>
          <w:tcPr>
            <w:tcW w:w="811" w:type="pct"/>
            <w:tcBorders>
              <w:top w:val="single" w:sz="4" w:space="0" w:color="auto"/>
              <w:left w:val="single" w:sz="4" w:space="0" w:color="auto"/>
              <w:bottom w:val="single" w:sz="4" w:space="0" w:color="auto"/>
              <w:right w:val="single" w:sz="4" w:space="0" w:color="auto"/>
            </w:tcBorders>
            <w:vAlign w:val="center"/>
          </w:tcPr>
          <w:p w:rsidR="00BD1B6A" w:rsidRPr="00784D54" w:rsidRDefault="001D068B">
            <w:pPr>
              <w:spacing w:line="360" w:lineRule="auto"/>
              <w:jc w:val="center"/>
              <w:rPr>
                <w:rFonts w:ascii="楷体" w:eastAsia="楷体" w:hAnsi="楷体" w:cs="Arial"/>
                <w:b/>
                <w:bCs/>
                <w:sz w:val="24"/>
                <w:szCs w:val="24"/>
              </w:rPr>
            </w:pPr>
            <w:r w:rsidRPr="00784D54">
              <w:rPr>
                <w:rFonts w:ascii="楷体" w:eastAsia="楷体" w:hAnsi="楷体" w:cs="Arial" w:hint="eastAsia"/>
                <w:b/>
                <w:bCs/>
                <w:sz w:val="24"/>
                <w:szCs w:val="24"/>
              </w:rPr>
              <w:t>指标项</w:t>
            </w:r>
          </w:p>
        </w:tc>
        <w:tc>
          <w:tcPr>
            <w:tcW w:w="4189" w:type="pct"/>
            <w:tcBorders>
              <w:top w:val="single" w:sz="4" w:space="0" w:color="auto"/>
              <w:left w:val="single" w:sz="4" w:space="0" w:color="auto"/>
              <w:bottom w:val="single" w:sz="4" w:space="0" w:color="auto"/>
              <w:right w:val="single" w:sz="4" w:space="0" w:color="auto"/>
            </w:tcBorders>
            <w:vAlign w:val="center"/>
          </w:tcPr>
          <w:p w:rsidR="00BD1B6A" w:rsidRPr="00784D54" w:rsidRDefault="001D068B">
            <w:pPr>
              <w:spacing w:line="360" w:lineRule="auto"/>
              <w:ind w:firstLine="482"/>
              <w:jc w:val="center"/>
              <w:rPr>
                <w:rFonts w:ascii="楷体" w:eastAsia="楷体" w:hAnsi="楷体" w:cs="Arial"/>
                <w:b/>
                <w:bCs/>
                <w:sz w:val="24"/>
                <w:szCs w:val="24"/>
              </w:rPr>
            </w:pPr>
            <w:r w:rsidRPr="00784D54">
              <w:rPr>
                <w:rFonts w:ascii="楷体" w:eastAsia="楷体" w:hAnsi="楷体" w:cs="Arial" w:hint="eastAsia"/>
                <w:b/>
                <w:bCs/>
                <w:sz w:val="24"/>
                <w:szCs w:val="24"/>
              </w:rPr>
              <w:t>描述</w:t>
            </w:r>
          </w:p>
        </w:tc>
      </w:tr>
      <w:tr w:rsidR="00BD1B6A" w:rsidRPr="00784D54">
        <w:trPr>
          <w:trHeight w:val="77"/>
          <w:jc w:val="center"/>
        </w:trPr>
        <w:tc>
          <w:tcPr>
            <w:tcW w:w="811" w:type="pct"/>
            <w:tcBorders>
              <w:top w:val="single" w:sz="4" w:space="0" w:color="auto"/>
              <w:left w:val="single" w:sz="4" w:space="0" w:color="auto"/>
              <w:bottom w:val="single" w:sz="4" w:space="0" w:color="auto"/>
              <w:right w:val="single" w:sz="4" w:space="0" w:color="auto"/>
            </w:tcBorders>
            <w:vAlign w:val="center"/>
          </w:tcPr>
          <w:p w:rsidR="00BD1B6A" w:rsidRPr="00784D54" w:rsidRDefault="001D068B">
            <w:pPr>
              <w:widowControl/>
              <w:spacing w:line="360" w:lineRule="auto"/>
              <w:jc w:val="center"/>
              <w:rPr>
                <w:rFonts w:ascii="楷体" w:eastAsia="楷体" w:hAnsi="楷体" w:cs="宋体"/>
                <w:b/>
                <w:kern w:val="0"/>
                <w:sz w:val="24"/>
                <w:szCs w:val="24"/>
              </w:rPr>
            </w:pPr>
            <w:r w:rsidRPr="00784D54">
              <w:rPr>
                <w:rFonts w:ascii="楷体" w:eastAsia="楷体" w:hAnsi="楷体" w:cs="宋体" w:hint="eastAsia"/>
                <w:b/>
                <w:kern w:val="0"/>
                <w:sz w:val="24"/>
                <w:szCs w:val="24"/>
              </w:rPr>
              <w:t>硬件要求</w:t>
            </w:r>
          </w:p>
        </w:tc>
        <w:tc>
          <w:tcPr>
            <w:tcW w:w="4189" w:type="pct"/>
            <w:tcBorders>
              <w:top w:val="single" w:sz="4" w:space="0" w:color="auto"/>
              <w:left w:val="single" w:sz="4" w:space="0" w:color="auto"/>
              <w:bottom w:val="single" w:sz="4" w:space="0" w:color="auto"/>
              <w:right w:val="single" w:sz="4" w:space="0" w:color="auto"/>
            </w:tcBorders>
            <w:vAlign w:val="center"/>
          </w:tcPr>
          <w:p w:rsidR="00BD1B6A" w:rsidRPr="00784D54" w:rsidRDefault="001D068B">
            <w:pPr>
              <w:spacing w:line="360" w:lineRule="auto"/>
              <w:rPr>
                <w:rFonts w:ascii="楷体" w:eastAsia="楷体" w:hAnsi="楷体"/>
                <w:sz w:val="24"/>
                <w:szCs w:val="24"/>
              </w:rPr>
            </w:pPr>
            <w:r w:rsidRPr="00784D54">
              <w:rPr>
                <w:rFonts w:ascii="楷体" w:eastAsia="楷体" w:hAnsi="楷体" w:hint="eastAsia"/>
                <w:sz w:val="24"/>
                <w:szCs w:val="24"/>
              </w:rPr>
              <w:t>1U标准机架设备，国产化软硬件平台，单电源，设备配置6个千兆自适应电口，4个千兆光口，3个接口扩展槽位，2个USB接口，1个RJ45 Console口，可用存储空间≥2T；平均每秒处理日志数≥3000EPS，此次配置50个授权，三年软硬件质保和技术支持服务。</w:t>
            </w:r>
          </w:p>
        </w:tc>
      </w:tr>
      <w:tr w:rsidR="00BD1B6A" w:rsidRPr="00784D54">
        <w:trPr>
          <w:trHeight w:val="77"/>
          <w:jc w:val="center"/>
        </w:trPr>
        <w:tc>
          <w:tcPr>
            <w:tcW w:w="811" w:type="pct"/>
            <w:tcBorders>
              <w:top w:val="single" w:sz="4" w:space="0" w:color="auto"/>
              <w:left w:val="single" w:sz="4" w:space="0" w:color="auto"/>
              <w:bottom w:val="single" w:sz="4" w:space="0" w:color="auto"/>
              <w:right w:val="single" w:sz="4" w:space="0" w:color="auto"/>
            </w:tcBorders>
            <w:vAlign w:val="center"/>
          </w:tcPr>
          <w:p w:rsidR="00BD1B6A" w:rsidRPr="00784D54" w:rsidRDefault="001D068B">
            <w:pPr>
              <w:widowControl/>
              <w:spacing w:line="360" w:lineRule="auto"/>
              <w:jc w:val="center"/>
              <w:rPr>
                <w:rFonts w:ascii="楷体" w:eastAsia="楷体" w:hAnsi="楷体"/>
                <w:b/>
                <w:sz w:val="24"/>
                <w:szCs w:val="24"/>
              </w:rPr>
            </w:pPr>
            <w:r w:rsidRPr="00784D54">
              <w:rPr>
                <w:rFonts w:ascii="楷体" w:eastAsia="楷体" w:hAnsi="楷体" w:hint="eastAsia"/>
                <w:b/>
                <w:sz w:val="24"/>
                <w:szCs w:val="24"/>
              </w:rPr>
              <w:t>软件规格</w:t>
            </w:r>
          </w:p>
        </w:tc>
        <w:tc>
          <w:tcPr>
            <w:tcW w:w="4189" w:type="pct"/>
            <w:tcBorders>
              <w:top w:val="single" w:sz="4" w:space="0" w:color="auto"/>
              <w:left w:val="single" w:sz="4" w:space="0" w:color="auto"/>
              <w:bottom w:val="single" w:sz="4" w:space="0" w:color="auto"/>
              <w:right w:val="single" w:sz="4" w:space="0" w:color="auto"/>
            </w:tcBorders>
            <w:vAlign w:val="center"/>
          </w:tcPr>
          <w:p w:rsidR="00BD1B6A" w:rsidRPr="00784D54" w:rsidRDefault="001D068B">
            <w:pPr>
              <w:spacing w:line="360" w:lineRule="auto"/>
              <w:rPr>
                <w:rFonts w:ascii="楷体" w:eastAsia="楷体" w:hAnsi="楷体"/>
                <w:sz w:val="24"/>
                <w:szCs w:val="24"/>
              </w:rPr>
            </w:pPr>
            <w:r w:rsidRPr="00784D54">
              <w:rPr>
                <w:rFonts w:ascii="楷体" w:eastAsia="楷体" w:hAnsi="楷体" w:hint="eastAsia"/>
                <w:sz w:val="24"/>
                <w:szCs w:val="24"/>
              </w:rPr>
              <w:t>系统内置数据库，无需单独安装或购买数据库；提供网络设备、安全设备与系统、主机、中间件、数据库、存储、应用和服务在内的多种审计数据源的日志采集，并且提供日志过滤归并功能提高日志采集能力；支持针对日志的查询，告警，审计，报表，报告等功能；</w:t>
            </w:r>
          </w:p>
        </w:tc>
      </w:tr>
      <w:tr w:rsidR="00BD1B6A" w:rsidRPr="00784D54">
        <w:trPr>
          <w:trHeight w:val="77"/>
          <w:jc w:val="center"/>
        </w:trPr>
        <w:tc>
          <w:tcPr>
            <w:tcW w:w="811" w:type="pct"/>
            <w:tcBorders>
              <w:top w:val="single" w:sz="4" w:space="0" w:color="auto"/>
              <w:left w:val="single" w:sz="4" w:space="0" w:color="auto"/>
              <w:bottom w:val="single" w:sz="4" w:space="0" w:color="auto"/>
              <w:right w:val="single" w:sz="4" w:space="0" w:color="auto"/>
            </w:tcBorders>
            <w:vAlign w:val="center"/>
          </w:tcPr>
          <w:p w:rsidR="00BD1B6A" w:rsidRPr="00784D54" w:rsidRDefault="001D068B">
            <w:pPr>
              <w:widowControl/>
              <w:spacing w:line="360" w:lineRule="auto"/>
              <w:jc w:val="center"/>
              <w:rPr>
                <w:rFonts w:ascii="楷体" w:eastAsia="楷体" w:hAnsi="楷体" w:cs="宋体"/>
                <w:b/>
                <w:kern w:val="0"/>
                <w:sz w:val="24"/>
                <w:szCs w:val="24"/>
              </w:rPr>
            </w:pPr>
            <w:r w:rsidRPr="00784D54">
              <w:rPr>
                <w:rFonts w:ascii="楷体" w:eastAsia="楷体" w:hAnsi="楷体" w:hint="eastAsia"/>
                <w:b/>
                <w:sz w:val="24"/>
                <w:szCs w:val="24"/>
              </w:rPr>
              <w:t>管理范围</w:t>
            </w:r>
          </w:p>
        </w:tc>
        <w:tc>
          <w:tcPr>
            <w:tcW w:w="4189" w:type="pct"/>
            <w:tcBorders>
              <w:top w:val="single" w:sz="4" w:space="0" w:color="auto"/>
              <w:left w:val="single" w:sz="4" w:space="0" w:color="auto"/>
              <w:bottom w:val="single" w:sz="4" w:space="0" w:color="auto"/>
              <w:right w:val="single" w:sz="4" w:space="0" w:color="auto"/>
            </w:tcBorders>
            <w:vAlign w:val="center"/>
          </w:tcPr>
          <w:p w:rsidR="00BD1B6A" w:rsidRPr="00784D54" w:rsidRDefault="001D068B">
            <w:pPr>
              <w:widowControl/>
              <w:spacing w:line="360" w:lineRule="auto"/>
              <w:rPr>
                <w:rFonts w:ascii="楷体" w:eastAsia="楷体" w:hAnsi="楷体" w:cs="宋体"/>
                <w:kern w:val="0"/>
                <w:sz w:val="24"/>
                <w:szCs w:val="24"/>
              </w:rPr>
            </w:pPr>
            <w:r w:rsidRPr="00784D54">
              <w:rPr>
                <w:rFonts w:ascii="楷体" w:eastAsia="楷体" w:hAnsi="楷体" w:hint="eastAsia"/>
                <w:sz w:val="24"/>
                <w:szCs w:val="24"/>
              </w:rPr>
              <w:t>能对网络设备、安全设备和系统、主机操作系统、数据库以及各种应用系统的日志、事件、告警等安全信息进行全面的审计；</w:t>
            </w:r>
          </w:p>
        </w:tc>
      </w:tr>
      <w:tr w:rsidR="00BD1B6A" w:rsidRPr="00784D54">
        <w:trPr>
          <w:trHeight w:val="77"/>
          <w:jc w:val="center"/>
        </w:trPr>
        <w:tc>
          <w:tcPr>
            <w:tcW w:w="811" w:type="pct"/>
            <w:tcBorders>
              <w:top w:val="single" w:sz="4" w:space="0" w:color="auto"/>
              <w:left w:val="single" w:sz="4" w:space="0" w:color="auto"/>
              <w:bottom w:val="single" w:sz="4" w:space="0" w:color="auto"/>
              <w:right w:val="single" w:sz="4" w:space="0" w:color="auto"/>
            </w:tcBorders>
            <w:vAlign w:val="center"/>
          </w:tcPr>
          <w:p w:rsidR="00BD1B6A" w:rsidRPr="00784D54" w:rsidRDefault="001D068B">
            <w:pPr>
              <w:widowControl/>
              <w:spacing w:line="360" w:lineRule="auto"/>
              <w:jc w:val="center"/>
              <w:rPr>
                <w:rFonts w:ascii="楷体" w:eastAsia="楷体" w:hAnsi="楷体" w:cs="宋体"/>
                <w:b/>
                <w:kern w:val="0"/>
                <w:sz w:val="24"/>
                <w:szCs w:val="24"/>
              </w:rPr>
            </w:pPr>
            <w:r w:rsidRPr="00784D54">
              <w:rPr>
                <w:rFonts w:ascii="楷体" w:eastAsia="楷体" w:hAnsi="楷体" w:hint="eastAsia"/>
                <w:b/>
                <w:sz w:val="24"/>
                <w:szCs w:val="24"/>
              </w:rPr>
              <w:t>支持采集方式</w:t>
            </w:r>
          </w:p>
        </w:tc>
        <w:tc>
          <w:tcPr>
            <w:tcW w:w="4189" w:type="pct"/>
            <w:tcBorders>
              <w:top w:val="single" w:sz="4" w:space="0" w:color="auto"/>
              <w:left w:val="single" w:sz="4" w:space="0" w:color="auto"/>
              <w:bottom w:val="single" w:sz="4" w:space="0" w:color="auto"/>
              <w:right w:val="single" w:sz="4" w:space="0" w:color="auto"/>
            </w:tcBorders>
            <w:vAlign w:val="center"/>
          </w:tcPr>
          <w:p w:rsidR="00BD1B6A" w:rsidRPr="00784D54" w:rsidRDefault="001D068B">
            <w:pPr>
              <w:widowControl/>
              <w:spacing w:line="360" w:lineRule="auto"/>
              <w:rPr>
                <w:rFonts w:ascii="楷体" w:eastAsia="楷体" w:hAnsi="楷体" w:cs="宋体"/>
                <w:kern w:val="0"/>
                <w:sz w:val="24"/>
                <w:szCs w:val="24"/>
              </w:rPr>
            </w:pPr>
            <w:r w:rsidRPr="00784D54">
              <w:rPr>
                <w:rFonts w:ascii="楷体" w:eastAsia="楷体" w:hAnsi="楷体" w:cs="宋体" w:hint="eastAsia"/>
                <w:kern w:val="0"/>
                <w:sz w:val="24"/>
                <w:szCs w:val="24"/>
              </w:rPr>
              <w:t>支持Lotus Domino、Check Point、VMWare的日志采集任务；</w:t>
            </w:r>
          </w:p>
          <w:p w:rsidR="00BD1B6A" w:rsidRPr="00784D54" w:rsidRDefault="001D068B">
            <w:pPr>
              <w:widowControl/>
              <w:spacing w:line="360" w:lineRule="auto"/>
              <w:rPr>
                <w:rFonts w:ascii="楷体" w:eastAsia="楷体" w:hAnsi="楷体" w:cs="宋体"/>
                <w:kern w:val="0"/>
                <w:sz w:val="24"/>
                <w:szCs w:val="24"/>
              </w:rPr>
            </w:pPr>
            <w:r w:rsidRPr="00784D54">
              <w:rPr>
                <w:rFonts w:ascii="楷体" w:eastAsia="楷体" w:hAnsi="楷体" w:cs="宋体" w:hint="eastAsia"/>
                <w:kern w:val="0"/>
                <w:sz w:val="24"/>
                <w:szCs w:val="24"/>
              </w:rPr>
              <w:t>支持对国内主流国产化数据库进行日志数据采集，包括武汉达梦、人大金仓、南大通用、神州通用等；支持动态表名模式进行数据库采集，能按照时间或者数字的规则动态每天递增采集日志表；</w:t>
            </w:r>
          </w:p>
        </w:tc>
      </w:tr>
      <w:tr w:rsidR="00BD1B6A" w:rsidRPr="00784D54">
        <w:trPr>
          <w:trHeight w:val="77"/>
          <w:jc w:val="center"/>
        </w:trPr>
        <w:tc>
          <w:tcPr>
            <w:tcW w:w="811" w:type="pct"/>
            <w:tcBorders>
              <w:top w:val="single" w:sz="4" w:space="0" w:color="auto"/>
              <w:left w:val="single" w:sz="4" w:space="0" w:color="auto"/>
              <w:bottom w:val="single" w:sz="4" w:space="0" w:color="auto"/>
              <w:right w:val="single" w:sz="4" w:space="0" w:color="auto"/>
            </w:tcBorders>
            <w:vAlign w:val="center"/>
          </w:tcPr>
          <w:p w:rsidR="00BD1B6A" w:rsidRPr="00784D54" w:rsidRDefault="001D068B">
            <w:pPr>
              <w:widowControl/>
              <w:spacing w:line="360" w:lineRule="auto"/>
              <w:jc w:val="center"/>
              <w:rPr>
                <w:rFonts w:ascii="楷体" w:eastAsia="楷体" w:hAnsi="楷体" w:cs="宋体"/>
                <w:b/>
                <w:kern w:val="0"/>
                <w:sz w:val="24"/>
                <w:szCs w:val="24"/>
              </w:rPr>
            </w:pPr>
            <w:r w:rsidRPr="00784D54">
              <w:rPr>
                <w:rFonts w:ascii="楷体" w:eastAsia="楷体" w:hAnsi="楷体" w:hint="eastAsia"/>
                <w:b/>
                <w:sz w:val="24"/>
                <w:szCs w:val="24"/>
              </w:rPr>
              <w:t>部署方式</w:t>
            </w:r>
          </w:p>
        </w:tc>
        <w:tc>
          <w:tcPr>
            <w:tcW w:w="4189" w:type="pct"/>
            <w:tcBorders>
              <w:top w:val="single" w:sz="4" w:space="0" w:color="auto"/>
              <w:left w:val="single" w:sz="4" w:space="0" w:color="auto"/>
              <w:bottom w:val="single" w:sz="4" w:space="0" w:color="auto"/>
              <w:right w:val="single" w:sz="4" w:space="0" w:color="auto"/>
            </w:tcBorders>
            <w:vAlign w:val="center"/>
          </w:tcPr>
          <w:p w:rsidR="00BD1B6A" w:rsidRPr="00784D54" w:rsidRDefault="001D068B">
            <w:pPr>
              <w:spacing w:line="360" w:lineRule="auto"/>
              <w:rPr>
                <w:rFonts w:ascii="楷体" w:eastAsia="楷体" w:hAnsi="楷体" w:cs="宋体"/>
                <w:kern w:val="0"/>
                <w:sz w:val="24"/>
                <w:szCs w:val="24"/>
              </w:rPr>
            </w:pPr>
            <w:r w:rsidRPr="00784D54">
              <w:rPr>
                <w:rFonts w:ascii="楷体" w:eastAsia="楷体" w:hAnsi="楷体" w:hint="eastAsia"/>
                <w:sz w:val="24"/>
                <w:szCs w:val="24"/>
              </w:rPr>
              <w:t>支持单级部署和级联部署，支持分布式部署。</w:t>
            </w:r>
          </w:p>
        </w:tc>
      </w:tr>
      <w:tr w:rsidR="00BD1B6A" w:rsidRPr="00784D54">
        <w:trPr>
          <w:trHeight w:val="130"/>
          <w:jc w:val="center"/>
        </w:trPr>
        <w:tc>
          <w:tcPr>
            <w:tcW w:w="811" w:type="pct"/>
            <w:tcBorders>
              <w:top w:val="single" w:sz="4" w:space="0" w:color="auto"/>
              <w:left w:val="single" w:sz="4" w:space="0" w:color="auto"/>
              <w:bottom w:val="single" w:sz="4" w:space="0" w:color="auto"/>
              <w:right w:val="single" w:sz="4" w:space="0" w:color="auto"/>
            </w:tcBorders>
            <w:vAlign w:val="center"/>
          </w:tcPr>
          <w:p w:rsidR="00BD1B6A" w:rsidRPr="00784D54" w:rsidRDefault="001D068B">
            <w:pPr>
              <w:widowControl/>
              <w:spacing w:line="360" w:lineRule="auto"/>
              <w:jc w:val="center"/>
              <w:rPr>
                <w:rFonts w:ascii="楷体" w:eastAsia="楷体" w:hAnsi="楷体" w:cs="宋体"/>
                <w:b/>
                <w:kern w:val="0"/>
                <w:sz w:val="24"/>
                <w:szCs w:val="24"/>
              </w:rPr>
            </w:pPr>
            <w:r w:rsidRPr="00784D54">
              <w:rPr>
                <w:rFonts w:ascii="楷体" w:eastAsia="楷体" w:hAnsi="楷体" w:cs="宋体" w:hint="eastAsia"/>
                <w:b/>
                <w:kern w:val="0"/>
                <w:sz w:val="24"/>
                <w:szCs w:val="24"/>
              </w:rPr>
              <w:t>安全审计</w:t>
            </w:r>
          </w:p>
        </w:tc>
        <w:tc>
          <w:tcPr>
            <w:tcW w:w="4189" w:type="pct"/>
            <w:tcBorders>
              <w:top w:val="single" w:sz="4" w:space="0" w:color="auto"/>
              <w:left w:val="single" w:sz="4" w:space="0" w:color="auto"/>
              <w:bottom w:val="single" w:sz="4" w:space="0" w:color="auto"/>
              <w:right w:val="single" w:sz="4" w:space="0" w:color="auto"/>
            </w:tcBorders>
            <w:vAlign w:val="center"/>
          </w:tcPr>
          <w:p w:rsidR="00BD1B6A" w:rsidRPr="00784D54" w:rsidRDefault="001D068B">
            <w:pPr>
              <w:spacing w:line="360" w:lineRule="auto"/>
              <w:rPr>
                <w:rFonts w:ascii="楷体" w:eastAsia="楷体" w:hAnsi="楷体"/>
                <w:sz w:val="24"/>
                <w:szCs w:val="24"/>
              </w:rPr>
            </w:pPr>
            <w:r w:rsidRPr="00784D54">
              <w:rPr>
                <w:rFonts w:ascii="楷体" w:eastAsia="楷体" w:hAnsi="楷体" w:hint="eastAsia"/>
                <w:sz w:val="24"/>
                <w:szCs w:val="24"/>
              </w:rPr>
              <w:t>具备数据交换危险操作安全监控审计能力，可将涉及文件同步的delete、execute指令以及涉及数据库同步drop、revoke、grant、truncate、delete等常用高风险指令纳入统一监管审计（提供截图</w:t>
            </w:r>
            <w:r w:rsidRPr="00784D54">
              <w:rPr>
                <w:rFonts w:ascii="楷体" w:eastAsia="楷体" w:hAnsi="楷体" w:hint="eastAsia"/>
                <w:sz w:val="24"/>
                <w:szCs w:val="24"/>
              </w:rPr>
              <w:lastRenderedPageBreak/>
              <w:t>证明）</w:t>
            </w:r>
          </w:p>
          <w:p w:rsidR="00BD1B6A" w:rsidRPr="00784D54" w:rsidRDefault="001D068B">
            <w:pPr>
              <w:spacing w:line="360" w:lineRule="auto"/>
              <w:rPr>
                <w:rFonts w:ascii="楷体" w:eastAsia="楷体" w:hAnsi="楷体"/>
                <w:sz w:val="24"/>
                <w:szCs w:val="24"/>
              </w:rPr>
            </w:pPr>
            <w:r w:rsidRPr="00784D54">
              <w:rPr>
                <w:rFonts w:ascii="楷体" w:eastAsia="楷体" w:hAnsi="楷体" w:hint="eastAsia"/>
                <w:sz w:val="24"/>
                <w:szCs w:val="24"/>
              </w:rPr>
              <w:t>采用设备统一控制方法和装置技术，实现对日志进行统一的采集控制，提供相关证明材料</w:t>
            </w:r>
            <w:r w:rsidRPr="00784D54">
              <w:rPr>
                <w:rFonts w:ascii="楷体" w:eastAsia="楷体" w:hAnsi="楷体" w:cs="宋体" w:hint="eastAsia"/>
                <w:sz w:val="24"/>
                <w:szCs w:val="24"/>
              </w:rPr>
              <w:t>。</w:t>
            </w:r>
          </w:p>
        </w:tc>
      </w:tr>
      <w:tr w:rsidR="00BD1B6A" w:rsidRPr="00784D54">
        <w:trPr>
          <w:trHeight w:val="77"/>
          <w:jc w:val="center"/>
        </w:trPr>
        <w:tc>
          <w:tcPr>
            <w:tcW w:w="811" w:type="pct"/>
            <w:tcBorders>
              <w:top w:val="single" w:sz="4" w:space="0" w:color="auto"/>
              <w:left w:val="single" w:sz="4" w:space="0" w:color="auto"/>
              <w:bottom w:val="single" w:sz="4" w:space="0" w:color="auto"/>
              <w:right w:val="single" w:sz="4" w:space="0" w:color="auto"/>
            </w:tcBorders>
            <w:vAlign w:val="center"/>
          </w:tcPr>
          <w:p w:rsidR="00BD1B6A" w:rsidRPr="00784D54" w:rsidRDefault="001D068B">
            <w:pPr>
              <w:widowControl/>
              <w:spacing w:line="360" w:lineRule="auto"/>
              <w:jc w:val="center"/>
              <w:rPr>
                <w:rFonts w:ascii="楷体" w:eastAsia="楷体" w:hAnsi="楷体" w:cs="宋体"/>
                <w:b/>
                <w:kern w:val="0"/>
                <w:sz w:val="24"/>
                <w:szCs w:val="24"/>
              </w:rPr>
            </w:pPr>
            <w:r w:rsidRPr="00784D54">
              <w:rPr>
                <w:rFonts w:ascii="楷体" w:eastAsia="楷体" w:hAnsi="楷体" w:hint="eastAsia"/>
                <w:b/>
                <w:sz w:val="24"/>
                <w:szCs w:val="24"/>
              </w:rPr>
              <w:lastRenderedPageBreak/>
              <w:t>日志传输和存储转发</w:t>
            </w:r>
          </w:p>
        </w:tc>
        <w:tc>
          <w:tcPr>
            <w:tcW w:w="4189" w:type="pct"/>
            <w:tcBorders>
              <w:top w:val="single" w:sz="4" w:space="0" w:color="auto"/>
              <w:left w:val="single" w:sz="4" w:space="0" w:color="auto"/>
              <w:bottom w:val="single" w:sz="4" w:space="0" w:color="auto"/>
              <w:right w:val="single" w:sz="4" w:space="0" w:color="auto"/>
            </w:tcBorders>
            <w:vAlign w:val="center"/>
          </w:tcPr>
          <w:p w:rsidR="00BD1B6A" w:rsidRPr="00784D54" w:rsidRDefault="001D068B">
            <w:pPr>
              <w:spacing w:line="360" w:lineRule="auto"/>
              <w:rPr>
                <w:rFonts w:ascii="楷体" w:eastAsia="楷体" w:hAnsi="楷体"/>
                <w:sz w:val="24"/>
                <w:szCs w:val="24"/>
              </w:rPr>
            </w:pPr>
            <w:r w:rsidRPr="00784D54">
              <w:rPr>
                <w:rFonts w:ascii="楷体" w:eastAsia="楷体" w:hAnsi="楷体" w:hint="eastAsia"/>
                <w:sz w:val="24"/>
                <w:szCs w:val="24"/>
              </w:rPr>
              <w:t>产品支持日志加密压缩传输，支持加密压缩方式转发，加密方式支持SM4国密算法，支持定时转发。（提供具有CNAS、CMA、ilac-MRA认证的权威检测机构出具的检测报告复印件）</w:t>
            </w:r>
          </w:p>
        </w:tc>
      </w:tr>
      <w:tr w:rsidR="00BD1B6A" w:rsidRPr="00784D54">
        <w:trPr>
          <w:trHeight w:val="77"/>
          <w:jc w:val="center"/>
        </w:trPr>
        <w:tc>
          <w:tcPr>
            <w:tcW w:w="811" w:type="pct"/>
            <w:tcBorders>
              <w:top w:val="single" w:sz="4" w:space="0" w:color="auto"/>
              <w:left w:val="single" w:sz="4" w:space="0" w:color="auto"/>
              <w:bottom w:val="single" w:sz="4" w:space="0" w:color="auto"/>
              <w:right w:val="single" w:sz="4" w:space="0" w:color="auto"/>
            </w:tcBorders>
            <w:vAlign w:val="center"/>
          </w:tcPr>
          <w:p w:rsidR="00BD1B6A" w:rsidRPr="00784D54" w:rsidRDefault="001D068B">
            <w:pPr>
              <w:widowControl/>
              <w:spacing w:line="360" w:lineRule="auto"/>
              <w:jc w:val="center"/>
              <w:rPr>
                <w:rFonts w:ascii="楷体" w:eastAsia="楷体" w:hAnsi="楷体" w:cs="宋体"/>
                <w:b/>
                <w:kern w:val="0"/>
                <w:sz w:val="24"/>
                <w:szCs w:val="24"/>
              </w:rPr>
            </w:pPr>
            <w:r w:rsidRPr="00784D54">
              <w:rPr>
                <w:rFonts w:ascii="楷体" w:eastAsia="楷体" w:hAnsi="楷体" w:hint="eastAsia"/>
                <w:b/>
                <w:sz w:val="24"/>
                <w:szCs w:val="24"/>
              </w:rPr>
              <w:t>日志查询</w:t>
            </w:r>
          </w:p>
        </w:tc>
        <w:tc>
          <w:tcPr>
            <w:tcW w:w="4189" w:type="pct"/>
            <w:tcBorders>
              <w:top w:val="single" w:sz="4" w:space="0" w:color="auto"/>
              <w:left w:val="single" w:sz="4" w:space="0" w:color="auto"/>
              <w:bottom w:val="single" w:sz="4" w:space="0" w:color="auto"/>
              <w:right w:val="single" w:sz="4" w:space="0" w:color="auto"/>
            </w:tcBorders>
            <w:vAlign w:val="center"/>
          </w:tcPr>
          <w:p w:rsidR="00BD1B6A" w:rsidRPr="00784D54" w:rsidRDefault="001D068B">
            <w:pPr>
              <w:spacing w:line="360" w:lineRule="auto"/>
              <w:textAlignment w:val="baseline"/>
              <w:rPr>
                <w:rFonts w:ascii="楷体" w:eastAsia="楷体" w:hAnsi="楷体"/>
                <w:sz w:val="24"/>
                <w:szCs w:val="24"/>
              </w:rPr>
            </w:pPr>
            <w:r w:rsidRPr="00784D54">
              <w:rPr>
                <w:rFonts w:ascii="楷体" w:eastAsia="楷体" w:hAnsi="楷体" w:hint="eastAsia"/>
                <w:sz w:val="24"/>
                <w:szCs w:val="24"/>
              </w:rPr>
              <w:t>系统允许管理员以查询场景的形式查看不同类型的日志信息；</w:t>
            </w:r>
          </w:p>
        </w:tc>
      </w:tr>
      <w:tr w:rsidR="00BD1B6A" w:rsidRPr="00784D54">
        <w:trPr>
          <w:trHeight w:val="77"/>
          <w:jc w:val="center"/>
        </w:trPr>
        <w:tc>
          <w:tcPr>
            <w:tcW w:w="811" w:type="pct"/>
            <w:tcBorders>
              <w:top w:val="single" w:sz="4" w:space="0" w:color="auto"/>
              <w:left w:val="single" w:sz="4" w:space="0" w:color="auto"/>
              <w:bottom w:val="single" w:sz="4" w:space="0" w:color="auto"/>
              <w:right w:val="single" w:sz="4" w:space="0" w:color="auto"/>
            </w:tcBorders>
            <w:vAlign w:val="center"/>
          </w:tcPr>
          <w:p w:rsidR="00BD1B6A" w:rsidRPr="00784D54" w:rsidRDefault="001D068B">
            <w:pPr>
              <w:widowControl/>
              <w:spacing w:line="360" w:lineRule="auto"/>
              <w:jc w:val="center"/>
              <w:rPr>
                <w:rFonts w:ascii="楷体" w:eastAsia="楷体" w:hAnsi="楷体" w:cs="宋体"/>
                <w:b/>
                <w:kern w:val="0"/>
                <w:sz w:val="24"/>
                <w:szCs w:val="24"/>
              </w:rPr>
            </w:pPr>
            <w:r w:rsidRPr="00784D54">
              <w:rPr>
                <w:rFonts w:ascii="楷体" w:eastAsia="楷体" w:hAnsi="楷体" w:hint="eastAsia"/>
                <w:b/>
                <w:sz w:val="24"/>
                <w:szCs w:val="24"/>
              </w:rPr>
              <w:t>日志关联分析</w:t>
            </w:r>
          </w:p>
        </w:tc>
        <w:tc>
          <w:tcPr>
            <w:tcW w:w="4189" w:type="pct"/>
            <w:tcBorders>
              <w:top w:val="single" w:sz="4" w:space="0" w:color="auto"/>
              <w:left w:val="single" w:sz="4" w:space="0" w:color="auto"/>
              <w:bottom w:val="single" w:sz="4" w:space="0" w:color="auto"/>
              <w:right w:val="single" w:sz="4" w:space="0" w:color="auto"/>
            </w:tcBorders>
            <w:vAlign w:val="center"/>
          </w:tcPr>
          <w:p w:rsidR="00BD1B6A" w:rsidRPr="00784D54" w:rsidRDefault="001D068B">
            <w:pPr>
              <w:spacing w:line="360" w:lineRule="auto"/>
              <w:rPr>
                <w:rFonts w:ascii="楷体" w:eastAsia="楷体" w:hAnsi="楷体"/>
                <w:sz w:val="24"/>
                <w:szCs w:val="24"/>
              </w:rPr>
            </w:pPr>
            <w:r w:rsidRPr="00784D54">
              <w:rPr>
                <w:rFonts w:ascii="楷体" w:eastAsia="楷体" w:hAnsi="楷体" w:hint="eastAsia"/>
                <w:sz w:val="24"/>
                <w:szCs w:val="24"/>
              </w:rPr>
              <w:t>★支持交互式事件分析模式，支持过滤条件和高级搜索模式方式查询，其中过滤条件查询可以对任意日志字段设置禁用、取反等操作；高级查询模式查询支持单一条件和组合条件复杂查询；（提供具有CNAS、CMA、ilac-MRA认证的权威检测机构出具的检测报告复印件）</w:t>
            </w:r>
          </w:p>
        </w:tc>
      </w:tr>
      <w:tr w:rsidR="00BD1B6A" w:rsidRPr="00784D54">
        <w:trPr>
          <w:trHeight w:val="77"/>
          <w:jc w:val="center"/>
        </w:trPr>
        <w:tc>
          <w:tcPr>
            <w:tcW w:w="811" w:type="pct"/>
            <w:tcBorders>
              <w:top w:val="single" w:sz="4" w:space="0" w:color="auto"/>
              <w:left w:val="single" w:sz="4" w:space="0" w:color="auto"/>
              <w:bottom w:val="single" w:sz="4" w:space="0" w:color="auto"/>
              <w:right w:val="single" w:sz="4" w:space="0" w:color="auto"/>
            </w:tcBorders>
            <w:vAlign w:val="center"/>
          </w:tcPr>
          <w:p w:rsidR="00BD1B6A" w:rsidRPr="00784D54" w:rsidRDefault="001D068B">
            <w:pPr>
              <w:widowControl/>
              <w:spacing w:line="360" w:lineRule="auto"/>
              <w:jc w:val="center"/>
              <w:rPr>
                <w:rFonts w:ascii="楷体" w:eastAsia="楷体" w:hAnsi="楷体" w:cs="宋体"/>
                <w:b/>
                <w:kern w:val="0"/>
                <w:sz w:val="24"/>
                <w:szCs w:val="24"/>
              </w:rPr>
            </w:pPr>
            <w:r w:rsidRPr="00784D54">
              <w:rPr>
                <w:rFonts w:ascii="楷体" w:eastAsia="楷体" w:hAnsi="楷体" w:hint="eastAsia"/>
                <w:b/>
                <w:sz w:val="24"/>
                <w:szCs w:val="24"/>
              </w:rPr>
              <w:t>日志告警</w:t>
            </w:r>
          </w:p>
        </w:tc>
        <w:tc>
          <w:tcPr>
            <w:tcW w:w="4189" w:type="pct"/>
            <w:tcBorders>
              <w:top w:val="single" w:sz="4" w:space="0" w:color="auto"/>
              <w:left w:val="single" w:sz="4" w:space="0" w:color="auto"/>
              <w:bottom w:val="single" w:sz="4" w:space="0" w:color="auto"/>
              <w:right w:val="single" w:sz="4" w:space="0" w:color="auto"/>
            </w:tcBorders>
            <w:vAlign w:val="center"/>
          </w:tcPr>
          <w:p w:rsidR="00BD1B6A" w:rsidRPr="00784D54" w:rsidRDefault="001D068B">
            <w:pPr>
              <w:spacing w:line="360" w:lineRule="auto"/>
              <w:rPr>
                <w:rFonts w:ascii="楷体" w:eastAsia="楷体" w:hAnsi="楷体" w:cs="宋体"/>
                <w:kern w:val="0"/>
                <w:sz w:val="24"/>
                <w:szCs w:val="24"/>
              </w:rPr>
            </w:pPr>
            <w:r w:rsidRPr="00784D54">
              <w:rPr>
                <w:rFonts w:ascii="楷体" w:eastAsia="楷体" w:hAnsi="楷体" w:hint="eastAsia"/>
                <w:sz w:val="24"/>
                <w:szCs w:val="24"/>
              </w:rPr>
              <w:t>告警动作支持告警重定义、弹出提示框、发出警示音、发送邮件、发送SNMP Trap、发送短信、执行命令脚本、设备联动、发送飞鸽传书、发送Syslog等方式。</w:t>
            </w:r>
          </w:p>
        </w:tc>
      </w:tr>
    </w:tbl>
    <w:p w:rsidR="00BD1B6A" w:rsidRPr="00784D54" w:rsidRDefault="00BD1B6A">
      <w:pPr>
        <w:spacing w:line="360" w:lineRule="auto"/>
        <w:ind w:firstLine="480"/>
        <w:rPr>
          <w:rFonts w:ascii="楷体" w:eastAsia="楷体" w:hAnsi="楷体"/>
          <w:sz w:val="24"/>
          <w:szCs w:val="24"/>
        </w:rPr>
      </w:pPr>
    </w:p>
    <w:p w:rsidR="00BD1B6A" w:rsidRPr="00784D54" w:rsidRDefault="001D068B">
      <w:pPr>
        <w:pStyle w:val="20"/>
        <w:spacing w:line="360" w:lineRule="auto"/>
        <w:ind w:firstLine="0"/>
        <w:rPr>
          <w:sz w:val="24"/>
          <w:szCs w:val="24"/>
        </w:rPr>
      </w:pPr>
      <w:r w:rsidRPr="00784D54">
        <w:rPr>
          <w:rFonts w:hint="eastAsia"/>
          <w:sz w:val="24"/>
          <w:szCs w:val="24"/>
        </w:rPr>
        <w:t>上网行为管理</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6"/>
        <w:gridCol w:w="7187"/>
      </w:tblGrid>
      <w:tr w:rsidR="00BD1B6A" w:rsidRPr="00784D54">
        <w:trPr>
          <w:trHeight w:val="367"/>
          <w:jc w:val="center"/>
        </w:trPr>
        <w:tc>
          <w:tcPr>
            <w:tcW w:w="828" w:type="pct"/>
            <w:shd w:val="clear" w:color="000000" w:fill="FFFFFF"/>
            <w:vAlign w:val="center"/>
          </w:tcPr>
          <w:p w:rsidR="00BD1B6A" w:rsidRPr="00784D54" w:rsidRDefault="001D068B">
            <w:pPr>
              <w:widowControl/>
              <w:spacing w:line="360" w:lineRule="auto"/>
              <w:jc w:val="center"/>
              <w:rPr>
                <w:rFonts w:ascii="楷体" w:eastAsia="楷体" w:hAnsi="楷体" w:cs="宋体"/>
                <w:b/>
                <w:bCs/>
                <w:sz w:val="24"/>
                <w:szCs w:val="24"/>
              </w:rPr>
            </w:pPr>
            <w:r w:rsidRPr="00784D54">
              <w:rPr>
                <w:rFonts w:ascii="楷体" w:eastAsia="楷体" w:hAnsi="楷体" w:cs="宋体" w:hint="eastAsia"/>
                <w:b/>
                <w:bCs/>
                <w:sz w:val="24"/>
                <w:szCs w:val="24"/>
              </w:rPr>
              <w:t>功能项</w:t>
            </w:r>
          </w:p>
        </w:tc>
        <w:tc>
          <w:tcPr>
            <w:tcW w:w="4172" w:type="pct"/>
            <w:shd w:val="clear" w:color="000000" w:fill="FFFFFF"/>
            <w:vAlign w:val="center"/>
          </w:tcPr>
          <w:p w:rsidR="00BD1B6A" w:rsidRPr="00784D54" w:rsidRDefault="001D068B">
            <w:pPr>
              <w:widowControl/>
              <w:spacing w:line="360" w:lineRule="auto"/>
              <w:jc w:val="center"/>
              <w:rPr>
                <w:rFonts w:ascii="楷体" w:eastAsia="楷体" w:hAnsi="楷体" w:cs="宋体"/>
                <w:b/>
                <w:bCs/>
                <w:sz w:val="24"/>
                <w:szCs w:val="24"/>
              </w:rPr>
            </w:pPr>
            <w:r w:rsidRPr="00784D54">
              <w:rPr>
                <w:rFonts w:ascii="楷体" w:eastAsia="楷体" w:hAnsi="楷体" w:cs="宋体" w:hint="eastAsia"/>
                <w:b/>
                <w:bCs/>
                <w:sz w:val="24"/>
                <w:szCs w:val="24"/>
              </w:rPr>
              <w:t>功能要求说明</w:t>
            </w:r>
          </w:p>
        </w:tc>
      </w:tr>
      <w:tr w:rsidR="00BD1B6A" w:rsidRPr="00784D54">
        <w:trPr>
          <w:trHeight w:val="90"/>
          <w:jc w:val="center"/>
        </w:trPr>
        <w:tc>
          <w:tcPr>
            <w:tcW w:w="828" w:type="pct"/>
            <w:shd w:val="clear" w:color="auto" w:fill="auto"/>
            <w:vAlign w:val="center"/>
          </w:tcPr>
          <w:p w:rsidR="00BD1B6A" w:rsidRPr="00784D54" w:rsidRDefault="001D068B">
            <w:pPr>
              <w:widowControl/>
              <w:spacing w:line="360" w:lineRule="auto"/>
              <w:jc w:val="center"/>
              <w:rPr>
                <w:rFonts w:ascii="楷体" w:eastAsia="楷体" w:hAnsi="楷体" w:cs="宋体"/>
                <w:sz w:val="24"/>
                <w:szCs w:val="24"/>
              </w:rPr>
            </w:pPr>
            <w:r w:rsidRPr="00784D54">
              <w:rPr>
                <w:rFonts w:ascii="楷体" w:eastAsia="楷体" w:hAnsi="楷体" w:cs="宋体" w:hint="eastAsia"/>
                <w:sz w:val="24"/>
                <w:szCs w:val="24"/>
              </w:rPr>
              <w:t>硬件规格</w:t>
            </w: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国产化标准1U设备，冗余电源，最大支持带宽1GB，内置1T硬盘，10个千兆电口，4个光电复用接口，2扩展槽位。提供三年的特征库升级和硬件质保服务。</w:t>
            </w:r>
          </w:p>
        </w:tc>
      </w:tr>
      <w:tr w:rsidR="00BD1B6A" w:rsidRPr="00784D54">
        <w:trPr>
          <w:trHeight w:val="329"/>
          <w:jc w:val="center"/>
        </w:trPr>
        <w:tc>
          <w:tcPr>
            <w:tcW w:w="828" w:type="pct"/>
            <w:vMerge w:val="restart"/>
            <w:shd w:val="clear" w:color="000000" w:fill="FFFFFF"/>
            <w:vAlign w:val="center"/>
          </w:tcPr>
          <w:p w:rsidR="00BD1B6A" w:rsidRPr="00784D54" w:rsidRDefault="001D068B">
            <w:pPr>
              <w:widowControl/>
              <w:spacing w:line="360" w:lineRule="auto"/>
              <w:jc w:val="center"/>
              <w:rPr>
                <w:rFonts w:ascii="楷体" w:eastAsia="楷体" w:hAnsi="楷体" w:cs="宋体"/>
                <w:sz w:val="24"/>
                <w:szCs w:val="24"/>
              </w:rPr>
            </w:pPr>
            <w:r w:rsidRPr="00784D54">
              <w:rPr>
                <w:rFonts w:ascii="楷体" w:eastAsia="楷体" w:hAnsi="楷体" w:cs="宋体" w:hint="eastAsia"/>
                <w:sz w:val="24"/>
                <w:szCs w:val="24"/>
              </w:rPr>
              <w:t>实时状态</w:t>
            </w: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为保障网络正常运行在主线路出现问题时，支持4G网络（提供产品功能截图）</w:t>
            </w:r>
            <w:r w:rsidRPr="00784D54">
              <w:rPr>
                <w:rFonts w:ascii="楷体" w:eastAsia="楷体" w:hAnsi="楷体" w:cs="宋体" w:hint="eastAsia"/>
                <w:kern w:val="0"/>
                <w:sz w:val="24"/>
                <w:szCs w:val="24"/>
              </w:rPr>
              <w:t>；</w:t>
            </w:r>
          </w:p>
        </w:tc>
      </w:tr>
      <w:tr w:rsidR="00BD1B6A" w:rsidRPr="00784D54">
        <w:trPr>
          <w:trHeight w:val="90"/>
          <w:jc w:val="center"/>
        </w:trPr>
        <w:tc>
          <w:tcPr>
            <w:tcW w:w="828" w:type="pct"/>
            <w:vMerge/>
            <w:shd w:val="clear" w:color="000000" w:fill="FFFFFF"/>
            <w:vAlign w:val="center"/>
          </w:tcPr>
          <w:p w:rsidR="00BD1B6A" w:rsidRPr="00784D54" w:rsidRDefault="00BD1B6A">
            <w:pPr>
              <w:widowControl/>
              <w:spacing w:line="360" w:lineRule="auto"/>
              <w:ind w:firstLine="480"/>
              <w:jc w:val="center"/>
              <w:rPr>
                <w:rFonts w:ascii="楷体" w:eastAsia="楷体" w:hAnsi="楷体" w:cs="宋体"/>
                <w:sz w:val="24"/>
                <w:szCs w:val="24"/>
              </w:rPr>
            </w:pP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支持首页分析显示接入用户人数、终端类型；带宽质量分析、实时流量排名；资产类型分布、新设备发现趋势、终端违规检查项排行、终端违规用户排行；</w:t>
            </w:r>
          </w:p>
        </w:tc>
      </w:tr>
      <w:tr w:rsidR="00BD1B6A" w:rsidRPr="00784D54">
        <w:trPr>
          <w:trHeight w:val="90"/>
          <w:jc w:val="center"/>
        </w:trPr>
        <w:tc>
          <w:tcPr>
            <w:tcW w:w="828" w:type="pct"/>
            <w:shd w:val="clear" w:color="auto" w:fill="auto"/>
            <w:vAlign w:val="center"/>
          </w:tcPr>
          <w:p w:rsidR="00BD1B6A" w:rsidRPr="00784D54" w:rsidRDefault="001D068B">
            <w:pPr>
              <w:widowControl/>
              <w:spacing w:line="360" w:lineRule="auto"/>
              <w:jc w:val="center"/>
              <w:rPr>
                <w:rFonts w:ascii="楷体" w:eastAsia="楷体" w:hAnsi="楷体" w:cs="宋体"/>
                <w:sz w:val="24"/>
                <w:szCs w:val="24"/>
              </w:rPr>
            </w:pPr>
            <w:r w:rsidRPr="00784D54">
              <w:rPr>
                <w:rFonts w:ascii="楷体" w:eastAsia="楷体" w:hAnsi="楷体" w:cs="宋体" w:hint="eastAsia"/>
                <w:sz w:val="24"/>
                <w:szCs w:val="24"/>
              </w:rPr>
              <w:t>用户属性</w:t>
            </w: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支持为用户添加属性（职位、临时项目组、邮件组等），能够根据用户属性配置上网权限策略、流控策略，审计策略等。</w:t>
            </w:r>
          </w:p>
        </w:tc>
      </w:tr>
      <w:tr w:rsidR="00BD1B6A" w:rsidRPr="00784D54">
        <w:trPr>
          <w:trHeight w:val="416"/>
          <w:jc w:val="center"/>
        </w:trPr>
        <w:tc>
          <w:tcPr>
            <w:tcW w:w="828" w:type="pct"/>
            <w:shd w:val="clear" w:color="auto" w:fill="auto"/>
            <w:vAlign w:val="center"/>
          </w:tcPr>
          <w:p w:rsidR="00BD1B6A" w:rsidRPr="00784D54" w:rsidRDefault="001D068B">
            <w:pPr>
              <w:widowControl/>
              <w:spacing w:line="360" w:lineRule="auto"/>
              <w:jc w:val="center"/>
              <w:rPr>
                <w:rFonts w:ascii="楷体" w:eastAsia="楷体" w:hAnsi="楷体" w:cs="宋体"/>
                <w:sz w:val="24"/>
                <w:szCs w:val="24"/>
              </w:rPr>
            </w:pPr>
            <w:r w:rsidRPr="00784D54">
              <w:rPr>
                <w:rFonts w:ascii="楷体" w:eastAsia="楷体" w:hAnsi="楷体" w:cs="宋体" w:hint="eastAsia"/>
                <w:sz w:val="24"/>
                <w:szCs w:val="24"/>
              </w:rPr>
              <w:t>负载均衡</w:t>
            </w: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支持服务器负载均衡，支持一个公网IP映射到内网多台服务器，服</w:t>
            </w:r>
            <w:r w:rsidRPr="00784D54">
              <w:rPr>
                <w:rFonts w:ascii="楷体" w:eastAsia="楷体" w:hAnsi="楷体" w:cs="宋体" w:hint="eastAsia"/>
                <w:sz w:val="24"/>
                <w:szCs w:val="24"/>
              </w:rPr>
              <w:lastRenderedPageBreak/>
              <w:t>务器间支持连接和源地址hash,支持服务器健康检查（提供产品功能截图）；</w:t>
            </w:r>
          </w:p>
        </w:tc>
      </w:tr>
      <w:tr w:rsidR="00BD1B6A" w:rsidRPr="00784D54">
        <w:trPr>
          <w:trHeight w:val="90"/>
          <w:jc w:val="center"/>
        </w:trPr>
        <w:tc>
          <w:tcPr>
            <w:tcW w:w="828" w:type="pct"/>
            <w:vMerge w:val="restart"/>
            <w:shd w:val="clear" w:color="000000" w:fill="FFFFFF"/>
            <w:vAlign w:val="center"/>
          </w:tcPr>
          <w:p w:rsidR="00BD1B6A" w:rsidRPr="00784D54" w:rsidRDefault="001D068B">
            <w:pPr>
              <w:widowControl/>
              <w:spacing w:line="360" w:lineRule="auto"/>
              <w:jc w:val="center"/>
              <w:rPr>
                <w:rFonts w:ascii="楷体" w:eastAsia="楷体" w:hAnsi="楷体" w:cs="宋体"/>
                <w:sz w:val="24"/>
                <w:szCs w:val="24"/>
              </w:rPr>
            </w:pPr>
            <w:r w:rsidRPr="00784D54">
              <w:rPr>
                <w:rFonts w:ascii="楷体" w:eastAsia="楷体" w:hAnsi="楷体" w:cs="宋体" w:hint="eastAsia"/>
                <w:sz w:val="24"/>
                <w:szCs w:val="24"/>
              </w:rPr>
              <w:lastRenderedPageBreak/>
              <w:t>认证管理</w:t>
            </w: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支持终端用户账号绑定手机号码和微信号，绑定后可以通过手机验证码和微信扫码实现上网快捷登录认证。</w:t>
            </w:r>
          </w:p>
        </w:tc>
      </w:tr>
      <w:tr w:rsidR="00BD1B6A" w:rsidRPr="00784D54">
        <w:trPr>
          <w:trHeight w:val="460"/>
          <w:jc w:val="center"/>
        </w:trPr>
        <w:tc>
          <w:tcPr>
            <w:tcW w:w="828" w:type="pct"/>
            <w:vMerge/>
            <w:shd w:val="clear" w:color="000000" w:fill="FFFFFF"/>
            <w:vAlign w:val="center"/>
          </w:tcPr>
          <w:p w:rsidR="00BD1B6A" w:rsidRPr="00784D54" w:rsidRDefault="00BD1B6A">
            <w:pPr>
              <w:widowControl/>
              <w:spacing w:line="360" w:lineRule="auto"/>
              <w:ind w:firstLine="480"/>
              <w:jc w:val="center"/>
              <w:rPr>
                <w:rFonts w:ascii="楷体" w:eastAsia="楷体" w:hAnsi="楷体" w:cs="宋体"/>
                <w:sz w:val="24"/>
                <w:szCs w:val="24"/>
              </w:rPr>
            </w:pP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支持通过钉钉、企业微信、口袋助理等第三方协同办公软件进行授权认证；</w:t>
            </w:r>
          </w:p>
        </w:tc>
      </w:tr>
      <w:tr w:rsidR="00BD1B6A" w:rsidRPr="00784D54">
        <w:trPr>
          <w:trHeight w:val="691"/>
          <w:jc w:val="center"/>
        </w:trPr>
        <w:tc>
          <w:tcPr>
            <w:tcW w:w="828" w:type="pct"/>
            <w:shd w:val="clear" w:color="000000" w:fill="FFFFFF"/>
            <w:vAlign w:val="center"/>
          </w:tcPr>
          <w:p w:rsidR="00BD1B6A" w:rsidRPr="00784D54" w:rsidRDefault="001D068B">
            <w:pPr>
              <w:widowControl/>
              <w:spacing w:line="360" w:lineRule="auto"/>
              <w:jc w:val="center"/>
              <w:rPr>
                <w:rFonts w:ascii="楷体" w:eastAsia="楷体" w:hAnsi="楷体" w:cs="宋体"/>
                <w:sz w:val="24"/>
                <w:szCs w:val="24"/>
              </w:rPr>
            </w:pPr>
            <w:r w:rsidRPr="00784D54">
              <w:rPr>
                <w:rFonts w:ascii="楷体" w:eastAsia="楷体" w:hAnsi="楷体" w:cs="宋体" w:hint="eastAsia"/>
                <w:sz w:val="24"/>
                <w:szCs w:val="24"/>
              </w:rPr>
              <w:t>通道化流控</w:t>
            </w: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支持在不同线路上，根据不同的应用、目标IP、时间段、日期、用户/用户组、位置、终端类型来保证或者限制流量，可根据百分比或数值设置通道带宽，并支持设置各通道的优先级。</w:t>
            </w:r>
          </w:p>
        </w:tc>
      </w:tr>
      <w:tr w:rsidR="00BD1B6A" w:rsidRPr="00784D54">
        <w:trPr>
          <w:trHeight w:val="691"/>
          <w:jc w:val="center"/>
        </w:trPr>
        <w:tc>
          <w:tcPr>
            <w:tcW w:w="828" w:type="pct"/>
            <w:shd w:val="clear" w:color="000000" w:fill="FFFFFF"/>
            <w:vAlign w:val="center"/>
          </w:tcPr>
          <w:p w:rsidR="00BD1B6A" w:rsidRPr="00784D54" w:rsidRDefault="001D068B">
            <w:pPr>
              <w:widowControl/>
              <w:spacing w:line="360" w:lineRule="auto"/>
              <w:jc w:val="center"/>
              <w:rPr>
                <w:rFonts w:ascii="楷体" w:eastAsia="楷体" w:hAnsi="楷体" w:cs="宋体"/>
                <w:sz w:val="24"/>
                <w:szCs w:val="24"/>
              </w:rPr>
            </w:pPr>
            <w:r w:rsidRPr="00784D54">
              <w:rPr>
                <w:rFonts w:ascii="楷体" w:eastAsia="楷体" w:hAnsi="楷体" w:cs="宋体" w:hint="eastAsia"/>
                <w:sz w:val="24"/>
                <w:szCs w:val="24"/>
              </w:rPr>
              <w:t>动态流量调整</w:t>
            </w: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支持在设置流量策略后，根据整体线路或者某流量通道内的空闲情况，自动启用和停止使用流量控制策略，以提升带宽的高使用率；空闲值可自定义。</w:t>
            </w:r>
          </w:p>
        </w:tc>
      </w:tr>
      <w:tr w:rsidR="00BD1B6A" w:rsidRPr="00784D54">
        <w:trPr>
          <w:trHeight w:val="90"/>
          <w:jc w:val="center"/>
        </w:trPr>
        <w:tc>
          <w:tcPr>
            <w:tcW w:w="828" w:type="pct"/>
            <w:shd w:val="clear" w:color="000000" w:fill="FFFFFF"/>
            <w:vAlign w:val="center"/>
          </w:tcPr>
          <w:p w:rsidR="00BD1B6A" w:rsidRPr="00784D54" w:rsidRDefault="001D068B">
            <w:pPr>
              <w:widowControl/>
              <w:spacing w:line="360" w:lineRule="auto"/>
              <w:jc w:val="center"/>
              <w:rPr>
                <w:rFonts w:ascii="楷体" w:eastAsia="楷体" w:hAnsi="楷体" w:cs="宋体"/>
                <w:sz w:val="24"/>
                <w:szCs w:val="24"/>
              </w:rPr>
            </w:pPr>
            <w:r w:rsidRPr="00784D54">
              <w:rPr>
                <w:rFonts w:ascii="楷体" w:eastAsia="楷体" w:hAnsi="楷体" w:cs="宋体" w:hint="eastAsia"/>
                <w:sz w:val="24"/>
                <w:szCs w:val="24"/>
              </w:rPr>
              <w:t>P2P智能流控</w:t>
            </w: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采用对点流量识别技术，可对网络中P2P行为进行过滤，提供相关证明材料</w:t>
            </w:r>
            <w:r w:rsidRPr="00784D54">
              <w:rPr>
                <w:rFonts w:ascii="楷体" w:eastAsia="楷体" w:hAnsi="楷体" w:cs="宋体" w:hint="eastAsia"/>
                <w:kern w:val="0"/>
                <w:sz w:val="24"/>
                <w:szCs w:val="24"/>
              </w:rPr>
              <w:t>；</w:t>
            </w:r>
          </w:p>
        </w:tc>
      </w:tr>
      <w:tr w:rsidR="00BD1B6A" w:rsidRPr="00784D54">
        <w:trPr>
          <w:trHeight w:val="90"/>
          <w:jc w:val="center"/>
        </w:trPr>
        <w:tc>
          <w:tcPr>
            <w:tcW w:w="828" w:type="pct"/>
            <w:shd w:val="clear" w:color="000000" w:fill="FFFFFF"/>
            <w:vAlign w:val="center"/>
          </w:tcPr>
          <w:p w:rsidR="00BD1B6A" w:rsidRPr="00784D54" w:rsidRDefault="001D068B">
            <w:pPr>
              <w:widowControl/>
              <w:spacing w:line="360" w:lineRule="auto"/>
              <w:jc w:val="center"/>
              <w:rPr>
                <w:rFonts w:ascii="楷体" w:eastAsia="楷体" w:hAnsi="楷体" w:cs="宋体"/>
                <w:sz w:val="24"/>
                <w:szCs w:val="24"/>
              </w:rPr>
            </w:pPr>
            <w:r w:rsidRPr="00784D54">
              <w:rPr>
                <w:rFonts w:ascii="楷体" w:eastAsia="楷体" w:hAnsi="楷体" w:cs="宋体" w:hint="eastAsia"/>
                <w:sz w:val="24"/>
                <w:szCs w:val="24"/>
              </w:rPr>
              <w:t>流量可视</w:t>
            </w: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能够实时看到各级流控通道的状态：包括所属线路、瞬时速率、通道占用比例、用户数、保证带宽、最大带宽，启用状态等；</w:t>
            </w:r>
          </w:p>
        </w:tc>
      </w:tr>
      <w:tr w:rsidR="00BD1B6A" w:rsidRPr="00784D54">
        <w:trPr>
          <w:trHeight w:val="691"/>
          <w:jc w:val="center"/>
        </w:trPr>
        <w:tc>
          <w:tcPr>
            <w:tcW w:w="828" w:type="pct"/>
            <w:shd w:val="clear" w:color="000000" w:fill="FFFFFF"/>
            <w:vAlign w:val="center"/>
          </w:tcPr>
          <w:p w:rsidR="00BD1B6A" w:rsidRPr="00784D54" w:rsidRDefault="001D068B">
            <w:pPr>
              <w:widowControl/>
              <w:spacing w:line="360" w:lineRule="auto"/>
              <w:jc w:val="center"/>
              <w:rPr>
                <w:rFonts w:ascii="楷体" w:eastAsia="楷体" w:hAnsi="楷体" w:cs="宋体"/>
                <w:sz w:val="24"/>
                <w:szCs w:val="24"/>
              </w:rPr>
            </w:pPr>
            <w:r w:rsidRPr="00784D54">
              <w:rPr>
                <w:rFonts w:ascii="楷体" w:eastAsia="楷体" w:hAnsi="楷体" w:cs="宋体" w:hint="eastAsia"/>
                <w:sz w:val="24"/>
                <w:szCs w:val="24"/>
              </w:rPr>
              <w:t>应用控制策略</w:t>
            </w: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提供智能策略分析功能，支持策略命中分析、策略冗余分析、策略冲突检查，并可在WEB界面显示检测结果；支持实时和周期性对所有安全策略进行分析。（提供产品功能截图）</w:t>
            </w:r>
            <w:r w:rsidRPr="00784D54">
              <w:rPr>
                <w:rFonts w:ascii="楷体" w:eastAsia="楷体" w:hAnsi="楷体" w:cs="宋体" w:hint="eastAsia"/>
                <w:kern w:val="0"/>
                <w:sz w:val="24"/>
                <w:szCs w:val="24"/>
              </w:rPr>
              <w:t>；</w:t>
            </w:r>
          </w:p>
        </w:tc>
      </w:tr>
      <w:tr w:rsidR="00BD1B6A" w:rsidRPr="00784D54">
        <w:trPr>
          <w:trHeight w:val="90"/>
          <w:jc w:val="center"/>
        </w:trPr>
        <w:tc>
          <w:tcPr>
            <w:tcW w:w="828" w:type="pct"/>
            <w:vMerge w:val="restart"/>
            <w:shd w:val="clear" w:color="000000" w:fill="FFFFFF"/>
            <w:vAlign w:val="center"/>
          </w:tcPr>
          <w:p w:rsidR="00BD1B6A" w:rsidRPr="00784D54" w:rsidRDefault="001D068B">
            <w:pPr>
              <w:widowControl/>
              <w:spacing w:line="360" w:lineRule="auto"/>
              <w:jc w:val="center"/>
              <w:rPr>
                <w:rFonts w:ascii="楷体" w:eastAsia="楷体" w:hAnsi="楷体" w:cs="宋体"/>
                <w:sz w:val="24"/>
                <w:szCs w:val="24"/>
              </w:rPr>
            </w:pPr>
            <w:r w:rsidRPr="00784D54">
              <w:rPr>
                <w:rFonts w:ascii="楷体" w:eastAsia="楷体" w:hAnsi="楷体" w:cs="宋体" w:hint="eastAsia"/>
                <w:sz w:val="24"/>
                <w:szCs w:val="24"/>
              </w:rPr>
              <w:t>应用识别规则库</w:t>
            </w: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设备内置应用识别规则库，应用规则数至少12000条，支持超过7300种的应用，支持超过500种的海外应用，并保持至少两个星期更新一次，保证应用识别的准确率（提供产品功能截图）</w:t>
            </w:r>
            <w:r w:rsidRPr="00784D54">
              <w:rPr>
                <w:rFonts w:ascii="楷体" w:eastAsia="楷体" w:hAnsi="楷体" w:cs="宋体" w:hint="eastAsia"/>
                <w:kern w:val="0"/>
                <w:sz w:val="24"/>
                <w:szCs w:val="24"/>
              </w:rPr>
              <w:t>；</w:t>
            </w:r>
          </w:p>
        </w:tc>
      </w:tr>
      <w:tr w:rsidR="00BD1B6A" w:rsidRPr="00784D54">
        <w:trPr>
          <w:trHeight w:val="90"/>
          <w:jc w:val="center"/>
        </w:trPr>
        <w:tc>
          <w:tcPr>
            <w:tcW w:w="828" w:type="pct"/>
            <w:vMerge/>
            <w:shd w:val="clear" w:color="000000" w:fill="FFFFFF"/>
            <w:vAlign w:val="center"/>
          </w:tcPr>
          <w:p w:rsidR="00BD1B6A" w:rsidRPr="00784D54" w:rsidRDefault="00BD1B6A">
            <w:pPr>
              <w:widowControl/>
              <w:spacing w:line="360" w:lineRule="auto"/>
              <w:ind w:firstLine="480"/>
              <w:jc w:val="center"/>
              <w:rPr>
                <w:rFonts w:ascii="楷体" w:eastAsia="楷体" w:hAnsi="楷体" w:cs="宋体"/>
                <w:sz w:val="24"/>
                <w:szCs w:val="24"/>
              </w:rPr>
            </w:pP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网络部署支持虚拟网线部署，且支持vlan标签的过滤；</w:t>
            </w:r>
          </w:p>
        </w:tc>
      </w:tr>
      <w:tr w:rsidR="00BD1B6A" w:rsidRPr="00784D54">
        <w:trPr>
          <w:trHeight w:val="90"/>
          <w:jc w:val="center"/>
        </w:trPr>
        <w:tc>
          <w:tcPr>
            <w:tcW w:w="828" w:type="pct"/>
            <w:vMerge/>
            <w:shd w:val="clear" w:color="000000" w:fill="FFFFFF"/>
            <w:vAlign w:val="center"/>
          </w:tcPr>
          <w:p w:rsidR="00BD1B6A" w:rsidRPr="00784D54" w:rsidRDefault="00BD1B6A">
            <w:pPr>
              <w:widowControl/>
              <w:spacing w:line="360" w:lineRule="auto"/>
              <w:ind w:firstLine="480"/>
              <w:jc w:val="center"/>
              <w:rPr>
                <w:rFonts w:ascii="楷体" w:eastAsia="楷体" w:hAnsi="楷体" w:cs="宋体"/>
                <w:sz w:val="24"/>
                <w:szCs w:val="24"/>
              </w:rPr>
            </w:pP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系统内置多个常见场景的应用标签，且标签支持管理员自定义；</w:t>
            </w:r>
          </w:p>
        </w:tc>
      </w:tr>
      <w:tr w:rsidR="00BD1B6A" w:rsidRPr="00784D54">
        <w:trPr>
          <w:trHeight w:val="90"/>
          <w:jc w:val="center"/>
        </w:trPr>
        <w:tc>
          <w:tcPr>
            <w:tcW w:w="828" w:type="pct"/>
            <w:vMerge/>
            <w:shd w:val="clear" w:color="000000" w:fill="FFFFFF"/>
            <w:vAlign w:val="center"/>
          </w:tcPr>
          <w:p w:rsidR="00BD1B6A" w:rsidRPr="00784D54" w:rsidRDefault="00BD1B6A">
            <w:pPr>
              <w:widowControl/>
              <w:spacing w:line="360" w:lineRule="auto"/>
              <w:ind w:firstLine="480"/>
              <w:jc w:val="center"/>
              <w:rPr>
                <w:rFonts w:ascii="楷体" w:eastAsia="楷体" w:hAnsi="楷体" w:cs="宋体"/>
                <w:sz w:val="24"/>
                <w:szCs w:val="24"/>
              </w:rPr>
            </w:pP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提供WEB防护功能，可对防盗链、CSRF攻击、CC等攻击行为进行防护；</w:t>
            </w:r>
          </w:p>
        </w:tc>
      </w:tr>
      <w:tr w:rsidR="00BD1B6A" w:rsidRPr="00784D54">
        <w:trPr>
          <w:trHeight w:val="90"/>
          <w:jc w:val="center"/>
        </w:trPr>
        <w:tc>
          <w:tcPr>
            <w:tcW w:w="828" w:type="pct"/>
            <w:vMerge/>
            <w:shd w:val="clear" w:color="000000" w:fill="FFFFFF"/>
            <w:vAlign w:val="center"/>
          </w:tcPr>
          <w:p w:rsidR="00BD1B6A" w:rsidRPr="00784D54" w:rsidRDefault="00BD1B6A">
            <w:pPr>
              <w:widowControl/>
              <w:spacing w:line="360" w:lineRule="auto"/>
              <w:ind w:firstLine="480"/>
              <w:jc w:val="center"/>
              <w:rPr>
                <w:rFonts w:ascii="楷体" w:eastAsia="楷体" w:hAnsi="楷体" w:cs="宋体"/>
                <w:sz w:val="24"/>
                <w:szCs w:val="24"/>
              </w:rPr>
            </w:pP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支持端口扫描功能，用于直观的了解网内主机所存在的安全问题；</w:t>
            </w:r>
          </w:p>
        </w:tc>
      </w:tr>
      <w:tr w:rsidR="00BD1B6A" w:rsidRPr="00784D54">
        <w:trPr>
          <w:trHeight w:val="90"/>
          <w:jc w:val="center"/>
        </w:trPr>
        <w:tc>
          <w:tcPr>
            <w:tcW w:w="828" w:type="pct"/>
            <w:vMerge/>
            <w:shd w:val="clear" w:color="000000" w:fill="FFFFFF"/>
            <w:vAlign w:val="center"/>
          </w:tcPr>
          <w:p w:rsidR="00BD1B6A" w:rsidRPr="00784D54" w:rsidRDefault="00BD1B6A">
            <w:pPr>
              <w:widowControl/>
              <w:spacing w:line="360" w:lineRule="auto"/>
              <w:ind w:firstLine="480"/>
              <w:jc w:val="center"/>
              <w:rPr>
                <w:rFonts w:ascii="楷体" w:eastAsia="楷体" w:hAnsi="楷体" w:cs="宋体"/>
                <w:sz w:val="24"/>
                <w:szCs w:val="24"/>
              </w:rPr>
            </w:pP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支持BYOD特征库，可识别ios版和安卓版移动互联网软件如微博、微信等特征；</w:t>
            </w:r>
          </w:p>
        </w:tc>
      </w:tr>
      <w:tr w:rsidR="00BD1B6A" w:rsidRPr="00784D54">
        <w:trPr>
          <w:trHeight w:val="90"/>
          <w:jc w:val="center"/>
        </w:trPr>
        <w:tc>
          <w:tcPr>
            <w:tcW w:w="828" w:type="pct"/>
            <w:shd w:val="clear" w:color="000000" w:fill="FFFFFF"/>
            <w:vAlign w:val="center"/>
          </w:tcPr>
          <w:p w:rsidR="00BD1B6A" w:rsidRPr="00784D54" w:rsidRDefault="001D068B">
            <w:pPr>
              <w:widowControl/>
              <w:spacing w:line="360" w:lineRule="auto"/>
              <w:jc w:val="center"/>
              <w:rPr>
                <w:rFonts w:ascii="楷体" w:eastAsia="楷体" w:hAnsi="楷体" w:cs="宋体"/>
                <w:sz w:val="24"/>
                <w:szCs w:val="24"/>
              </w:rPr>
            </w:pPr>
            <w:r w:rsidRPr="00784D54">
              <w:rPr>
                <w:rFonts w:ascii="楷体" w:eastAsia="楷体" w:hAnsi="楷体" w:cs="宋体" w:hint="eastAsia"/>
                <w:sz w:val="24"/>
                <w:szCs w:val="24"/>
              </w:rPr>
              <w:lastRenderedPageBreak/>
              <w:t>密码管理</w:t>
            </w: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支持弱密码扫描功能，即时了解网内主机是否存在弱口令，内置弱口令库，并可自定义字典库；</w:t>
            </w:r>
          </w:p>
        </w:tc>
      </w:tr>
      <w:tr w:rsidR="00BD1B6A" w:rsidRPr="00784D54">
        <w:trPr>
          <w:trHeight w:val="481"/>
          <w:jc w:val="center"/>
        </w:trPr>
        <w:tc>
          <w:tcPr>
            <w:tcW w:w="828" w:type="pct"/>
            <w:shd w:val="clear" w:color="auto" w:fill="auto"/>
            <w:vAlign w:val="center"/>
          </w:tcPr>
          <w:p w:rsidR="00BD1B6A" w:rsidRPr="00784D54" w:rsidRDefault="001D068B">
            <w:pPr>
              <w:widowControl/>
              <w:spacing w:line="360" w:lineRule="auto"/>
              <w:jc w:val="center"/>
              <w:rPr>
                <w:rFonts w:ascii="楷体" w:eastAsia="楷体" w:hAnsi="楷体" w:cs="宋体"/>
                <w:sz w:val="24"/>
                <w:szCs w:val="24"/>
              </w:rPr>
            </w:pPr>
            <w:r w:rsidRPr="00784D54">
              <w:rPr>
                <w:rFonts w:ascii="楷体" w:eastAsia="楷体" w:hAnsi="楷体" w:cs="宋体" w:hint="eastAsia"/>
                <w:sz w:val="24"/>
                <w:szCs w:val="24"/>
              </w:rPr>
              <w:t>URL过滤</w:t>
            </w: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b/>
                <w:sz w:val="24"/>
                <w:szCs w:val="24"/>
              </w:rPr>
              <w:t>★</w:t>
            </w:r>
            <w:r w:rsidRPr="00784D54">
              <w:rPr>
                <w:rFonts w:ascii="楷体" w:eastAsia="楷体" w:hAnsi="楷体" w:cs="宋体" w:hint="eastAsia"/>
                <w:sz w:val="24"/>
                <w:szCs w:val="24"/>
              </w:rPr>
              <w:t>具有网络攻击流量过滤功能，支持滤除网络攻击流量，提供相关证明材料</w:t>
            </w:r>
            <w:r w:rsidRPr="00784D54">
              <w:rPr>
                <w:rFonts w:ascii="楷体" w:eastAsia="楷体" w:hAnsi="楷体" w:cs="宋体" w:hint="eastAsia"/>
                <w:kern w:val="0"/>
                <w:sz w:val="24"/>
                <w:szCs w:val="24"/>
              </w:rPr>
              <w:t>；</w:t>
            </w:r>
          </w:p>
        </w:tc>
      </w:tr>
      <w:tr w:rsidR="00BD1B6A" w:rsidRPr="00784D54">
        <w:trPr>
          <w:trHeight w:val="90"/>
          <w:jc w:val="center"/>
        </w:trPr>
        <w:tc>
          <w:tcPr>
            <w:tcW w:w="828" w:type="pct"/>
            <w:shd w:val="clear" w:color="000000" w:fill="FFFFFF"/>
            <w:vAlign w:val="center"/>
          </w:tcPr>
          <w:p w:rsidR="00BD1B6A" w:rsidRPr="00784D54" w:rsidRDefault="001D068B">
            <w:pPr>
              <w:widowControl/>
              <w:spacing w:line="360" w:lineRule="auto"/>
              <w:jc w:val="center"/>
              <w:rPr>
                <w:rFonts w:ascii="楷体" w:eastAsia="楷体" w:hAnsi="楷体" w:cs="宋体"/>
                <w:sz w:val="24"/>
                <w:szCs w:val="24"/>
              </w:rPr>
            </w:pPr>
            <w:r w:rsidRPr="00784D54">
              <w:rPr>
                <w:rFonts w:ascii="楷体" w:eastAsia="楷体" w:hAnsi="楷体" w:cs="宋体" w:hint="eastAsia"/>
                <w:sz w:val="24"/>
                <w:szCs w:val="24"/>
              </w:rPr>
              <w:t>SaaS应用规则</w:t>
            </w: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 xml:space="preserve">支持超过900种主流Saas应用，对Saas应用有默认分类标签，帮助客户统一配置策略。 </w:t>
            </w:r>
          </w:p>
        </w:tc>
      </w:tr>
      <w:tr w:rsidR="00BD1B6A" w:rsidRPr="00784D54">
        <w:trPr>
          <w:trHeight w:val="90"/>
          <w:jc w:val="center"/>
        </w:trPr>
        <w:tc>
          <w:tcPr>
            <w:tcW w:w="828" w:type="pct"/>
            <w:shd w:val="clear" w:color="000000" w:fill="FFFFFF"/>
            <w:vAlign w:val="center"/>
          </w:tcPr>
          <w:p w:rsidR="00BD1B6A" w:rsidRPr="00784D54" w:rsidRDefault="001D068B">
            <w:pPr>
              <w:widowControl/>
              <w:spacing w:line="360" w:lineRule="auto"/>
              <w:jc w:val="center"/>
              <w:rPr>
                <w:rFonts w:ascii="楷体" w:eastAsia="楷体" w:hAnsi="楷体" w:cs="宋体"/>
                <w:sz w:val="24"/>
                <w:szCs w:val="24"/>
              </w:rPr>
            </w:pPr>
            <w:r w:rsidRPr="00784D54">
              <w:rPr>
                <w:rFonts w:ascii="楷体" w:eastAsia="楷体" w:hAnsi="楷体" w:cs="宋体" w:hint="eastAsia"/>
                <w:sz w:val="24"/>
                <w:szCs w:val="24"/>
              </w:rPr>
              <w:t>URL库管理</w:t>
            </w: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能够针对各种URL类型做识别和分类，同时所有URL类型都支持区分“网站浏览”、“文件上传”、“其他上传”、“HTTPS”等细分行为并分别做权限控制。</w:t>
            </w:r>
          </w:p>
        </w:tc>
      </w:tr>
      <w:tr w:rsidR="00BD1B6A" w:rsidRPr="00784D54">
        <w:trPr>
          <w:trHeight w:val="90"/>
          <w:jc w:val="center"/>
        </w:trPr>
        <w:tc>
          <w:tcPr>
            <w:tcW w:w="828" w:type="pct"/>
            <w:shd w:val="clear" w:color="000000" w:fill="FFFFFF"/>
            <w:vAlign w:val="center"/>
          </w:tcPr>
          <w:p w:rsidR="00BD1B6A" w:rsidRPr="00784D54" w:rsidRDefault="001D068B">
            <w:pPr>
              <w:widowControl/>
              <w:spacing w:line="360" w:lineRule="auto"/>
              <w:jc w:val="center"/>
              <w:rPr>
                <w:rFonts w:ascii="楷体" w:eastAsia="楷体" w:hAnsi="楷体" w:cs="宋体"/>
                <w:sz w:val="24"/>
                <w:szCs w:val="24"/>
              </w:rPr>
            </w:pPr>
            <w:r w:rsidRPr="00784D54">
              <w:rPr>
                <w:rFonts w:ascii="楷体" w:eastAsia="楷体" w:hAnsi="楷体" w:cs="宋体" w:hint="eastAsia"/>
                <w:sz w:val="24"/>
                <w:szCs w:val="24"/>
              </w:rPr>
              <w:t>发帖管理</w:t>
            </w: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支持加密的网页、论坛、BBS上的发帖行为精细化管理：过滤同时匹配三个以上关键字过滤的网络发帖行为、允许用户浏览帖子但不准发帖功能。</w:t>
            </w:r>
          </w:p>
        </w:tc>
      </w:tr>
      <w:tr w:rsidR="00BD1B6A" w:rsidRPr="00784D54">
        <w:trPr>
          <w:trHeight w:val="830"/>
          <w:jc w:val="center"/>
        </w:trPr>
        <w:tc>
          <w:tcPr>
            <w:tcW w:w="828" w:type="pct"/>
            <w:shd w:val="clear" w:color="000000" w:fill="FFFFFF"/>
            <w:vAlign w:val="center"/>
          </w:tcPr>
          <w:p w:rsidR="00BD1B6A" w:rsidRPr="00784D54" w:rsidRDefault="001D068B">
            <w:pPr>
              <w:widowControl/>
              <w:spacing w:line="360" w:lineRule="auto"/>
              <w:jc w:val="center"/>
              <w:rPr>
                <w:rFonts w:ascii="楷体" w:eastAsia="楷体" w:hAnsi="楷体" w:cs="宋体"/>
                <w:sz w:val="24"/>
                <w:szCs w:val="24"/>
              </w:rPr>
            </w:pPr>
            <w:r w:rsidRPr="00784D54">
              <w:rPr>
                <w:rFonts w:ascii="楷体" w:eastAsia="楷体" w:hAnsi="楷体" w:cs="宋体" w:hint="eastAsia"/>
                <w:sz w:val="24"/>
                <w:szCs w:val="24"/>
              </w:rPr>
              <w:t>威胁情报功能</w:t>
            </w: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提供威胁情报功能，支持全网威胁情报的搜索查询，可供攻击溯源，预知风险;支持威胁情报订阅，及时对突发威胁进行防护建议;支持20余种威胁分类，包括C&amp;C、僵木蠕、勒索、钓鱼、垃圾邮件等</w:t>
            </w:r>
            <w:r w:rsidRPr="00784D54">
              <w:rPr>
                <w:rFonts w:ascii="楷体" w:eastAsia="楷体" w:hAnsi="楷体" w:cs="宋体" w:hint="eastAsia"/>
                <w:kern w:val="0"/>
                <w:sz w:val="24"/>
                <w:szCs w:val="24"/>
              </w:rPr>
              <w:t>（提供产品功能截图）；</w:t>
            </w:r>
          </w:p>
        </w:tc>
      </w:tr>
      <w:tr w:rsidR="00BD1B6A" w:rsidRPr="00784D54">
        <w:trPr>
          <w:trHeight w:val="90"/>
          <w:jc w:val="center"/>
        </w:trPr>
        <w:tc>
          <w:tcPr>
            <w:tcW w:w="828" w:type="pct"/>
            <w:vMerge w:val="restart"/>
            <w:shd w:val="clear" w:color="000000" w:fill="FFFFFF"/>
            <w:vAlign w:val="center"/>
          </w:tcPr>
          <w:p w:rsidR="00BD1B6A" w:rsidRPr="00784D54" w:rsidRDefault="001D068B">
            <w:pPr>
              <w:widowControl/>
              <w:spacing w:line="360" w:lineRule="auto"/>
              <w:jc w:val="center"/>
              <w:rPr>
                <w:rFonts w:ascii="楷体" w:eastAsia="楷体" w:hAnsi="楷体" w:cs="宋体"/>
                <w:sz w:val="24"/>
                <w:szCs w:val="24"/>
              </w:rPr>
            </w:pPr>
            <w:r w:rsidRPr="00784D54">
              <w:rPr>
                <w:rFonts w:ascii="楷体" w:eastAsia="楷体" w:hAnsi="楷体" w:cs="宋体" w:hint="eastAsia"/>
                <w:sz w:val="24"/>
                <w:szCs w:val="24"/>
              </w:rPr>
              <w:t>网页访问审计</w:t>
            </w: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支持记录全部或者指定类别URL、网页标题、网页内容等信息，支持网页内容审计后的网页快照功能。</w:t>
            </w:r>
          </w:p>
        </w:tc>
      </w:tr>
      <w:tr w:rsidR="00BD1B6A" w:rsidRPr="00784D54">
        <w:trPr>
          <w:trHeight w:val="90"/>
          <w:jc w:val="center"/>
        </w:trPr>
        <w:tc>
          <w:tcPr>
            <w:tcW w:w="828" w:type="pct"/>
            <w:vMerge/>
            <w:shd w:val="clear" w:color="000000" w:fill="FFFFFF"/>
            <w:vAlign w:val="center"/>
          </w:tcPr>
          <w:p w:rsidR="00BD1B6A" w:rsidRPr="00784D54" w:rsidRDefault="00BD1B6A">
            <w:pPr>
              <w:widowControl/>
              <w:spacing w:line="360" w:lineRule="auto"/>
              <w:ind w:firstLine="480"/>
              <w:jc w:val="center"/>
              <w:rPr>
                <w:rFonts w:ascii="楷体" w:eastAsia="楷体" w:hAnsi="楷体" w:cs="宋体"/>
                <w:sz w:val="24"/>
                <w:szCs w:val="24"/>
              </w:rPr>
            </w:pP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支持自定义关键字对象，在应用控制的时候匹配类型包含关键字和数字，关键字可选择等于，数字可选择“大于”、“小于”、“等于”、“不等于”四种匹配模式</w:t>
            </w:r>
            <w:r w:rsidRPr="00784D54">
              <w:rPr>
                <w:rFonts w:ascii="楷体" w:eastAsia="楷体" w:hAnsi="楷体" w:cs="宋体" w:hint="eastAsia"/>
                <w:kern w:val="0"/>
                <w:sz w:val="24"/>
                <w:szCs w:val="24"/>
              </w:rPr>
              <w:t>（提供产品功能截图）；</w:t>
            </w:r>
          </w:p>
        </w:tc>
      </w:tr>
      <w:tr w:rsidR="00BD1B6A" w:rsidRPr="00784D54">
        <w:trPr>
          <w:trHeight w:val="90"/>
          <w:jc w:val="center"/>
        </w:trPr>
        <w:tc>
          <w:tcPr>
            <w:tcW w:w="828" w:type="pct"/>
            <w:vMerge/>
            <w:shd w:val="clear" w:color="000000" w:fill="FFFFFF"/>
            <w:vAlign w:val="center"/>
          </w:tcPr>
          <w:p w:rsidR="00BD1B6A" w:rsidRPr="00784D54" w:rsidRDefault="00BD1B6A">
            <w:pPr>
              <w:widowControl/>
              <w:spacing w:line="360" w:lineRule="auto"/>
              <w:ind w:firstLine="480"/>
              <w:jc w:val="center"/>
              <w:rPr>
                <w:rFonts w:ascii="楷体" w:eastAsia="楷体" w:hAnsi="楷体" w:cs="宋体"/>
                <w:sz w:val="24"/>
                <w:szCs w:val="24"/>
              </w:rPr>
            </w:pP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支持即时通讯应用管控的精细化管理，可管控微信的“发文件”、“收发消息”、“视频语音”、“登陆”等行为</w:t>
            </w:r>
            <w:r w:rsidRPr="00784D54">
              <w:rPr>
                <w:rFonts w:ascii="楷体" w:eastAsia="楷体" w:hAnsi="楷体" w:cs="宋体" w:hint="eastAsia"/>
                <w:kern w:val="0"/>
                <w:sz w:val="24"/>
                <w:szCs w:val="24"/>
              </w:rPr>
              <w:t>；</w:t>
            </w:r>
          </w:p>
        </w:tc>
      </w:tr>
      <w:tr w:rsidR="00BD1B6A" w:rsidRPr="00784D54">
        <w:trPr>
          <w:trHeight w:val="90"/>
          <w:jc w:val="center"/>
        </w:trPr>
        <w:tc>
          <w:tcPr>
            <w:tcW w:w="828" w:type="pct"/>
            <w:vMerge/>
            <w:shd w:val="clear" w:color="000000" w:fill="FFFFFF"/>
            <w:vAlign w:val="center"/>
          </w:tcPr>
          <w:p w:rsidR="00BD1B6A" w:rsidRPr="00784D54" w:rsidRDefault="00BD1B6A">
            <w:pPr>
              <w:widowControl/>
              <w:spacing w:line="360" w:lineRule="auto"/>
              <w:ind w:firstLine="480"/>
              <w:jc w:val="center"/>
              <w:rPr>
                <w:rFonts w:ascii="楷体" w:eastAsia="楷体" w:hAnsi="楷体" w:cs="宋体"/>
                <w:sz w:val="24"/>
                <w:szCs w:val="24"/>
              </w:rPr>
            </w:pP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支持网络社区应用管控的精细化管理，可管控“登录”、“发表”、“网页浏览”、“上传”等行为</w:t>
            </w:r>
            <w:r w:rsidRPr="00784D54">
              <w:rPr>
                <w:rFonts w:ascii="楷体" w:eastAsia="楷体" w:hAnsi="楷体" w:cs="宋体" w:hint="eastAsia"/>
                <w:kern w:val="0"/>
                <w:sz w:val="24"/>
                <w:szCs w:val="24"/>
              </w:rPr>
              <w:t>（提供产品功能截图）；</w:t>
            </w:r>
          </w:p>
        </w:tc>
      </w:tr>
      <w:tr w:rsidR="00BD1B6A" w:rsidRPr="00784D54">
        <w:trPr>
          <w:trHeight w:val="830"/>
          <w:jc w:val="center"/>
        </w:trPr>
        <w:tc>
          <w:tcPr>
            <w:tcW w:w="828" w:type="pct"/>
            <w:vMerge/>
            <w:shd w:val="clear" w:color="000000" w:fill="FFFFFF"/>
            <w:vAlign w:val="center"/>
          </w:tcPr>
          <w:p w:rsidR="00BD1B6A" w:rsidRPr="00784D54" w:rsidRDefault="00BD1B6A">
            <w:pPr>
              <w:widowControl/>
              <w:spacing w:line="360" w:lineRule="auto"/>
              <w:ind w:firstLine="480"/>
              <w:jc w:val="center"/>
              <w:rPr>
                <w:rFonts w:ascii="楷体" w:eastAsia="楷体" w:hAnsi="楷体" w:cs="宋体"/>
                <w:sz w:val="24"/>
                <w:szCs w:val="24"/>
              </w:rPr>
            </w:pP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支持单用户全天行为分析报表，一个界面同时展示用户名、用户组、在线时长、虚拟身份（如QQ号码、微博账号等）、日志关联情况、全天流量使用分布、网站访问类别分布、全天关键网络行为轴等信息</w:t>
            </w:r>
            <w:r w:rsidRPr="00784D54">
              <w:rPr>
                <w:rFonts w:ascii="楷体" w:eastAsia="楷体" w:hAnsi="楷体" w:cs="宋体" w:hint="eastAsia"/>
                <w:kern w:val="0"/>
                <w:sz w:val="24"/>
                <w:szCs w:val="24"/>
              </w:rPr>
              <w:t>（提供产品功能截图）；</w:t>
            </w:r>
          </w:p>
        </w:tc>
      </w:tr>
      <w:tr w:rsidR="00BD1B6A" w:rsidRPr="00784D54">
        <w:trPr>
          <w:trHeight w:val="427"/>
          <w:jc w:val="center"/>
        </w:trPr>
        <w:tc>
          <w:tcPr>
            <w:tcW w:w="828" w:type="pct"/>
            <w:shd w:val="clear" w:color="000000" w:fill="FFFFFF"/>
            <w:vAlign w:val="center"/>
          </w:tcPr>
          <w:p w:rsidR="00BD1B6A" w:rsidRPr="00784D54" w:rsidRDefault="001D068B">
            <w:pPr>
              <w:widowControl/>
              <w:spacing w:line="360" w:lineRule="auto"/>
              <w:jc w:val="center"/>
              <w:rPr>
                <w:rFonts w:ascii="楷体" w:eastAsia="楷体" w:hAnsi="楷体" w:cs="宋体"/>
                <w:sz w:val="24"/>
                <w:szCs w:val="24"/>
              </w:rPr>
            </w:pPr>
            <w:r w:rsidRPr="00784D54">
              <w:rPr>
                <w:rFonts w:ascii="楷体" w:eastAsia="楷体" w:hAnsi="楷体" w:cs="宋体" w:hint="eastAsia"/>
                <w:sz w:val="24"/>
                <w:szCs w:val="24"/>
              </w:rPr>
              <w:lastRenderedPageBreak/>
              <w:t>加密网页管理</w:t>
            </w: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支持客户端SSL解密，客户端会自动推送根证书安装；</w:t>
            </w:r>
          </w:p>
        </w:tc>
      </w:tr>
      <w:tr w:rsidR="00BD1B6A" w:rsidRPr="00784D54">
        <w:trPr>
          <w:trHeight w:val="427"/>
          <w:jc w:val="center"/>
        </w:trPr>
        <w:tc>
          <w:tcPr>
            <w:tcW w:w="828" w:type="pct"/>
            <w:vMerge w:val="restart"/>
            <w:shd w:val="clear" w:color="000000" w:fill="FFFFFF"/>
            <w:vAlign w:val="center"/>
          </w:tcPr>
          <w:p w:rsidR="00BD1B6A" w:rsidRPr="00784D54" w:rsidRDefault="001D068B">
            <w:pPr>
              <w:widowControl/>
              <w:spacing w:line="360" w:lineRule="auto"/>
              <w:jc w:val="center"/>
              <w:rPr>
                <w:rFonts w:ascii="楷体" w:eastAsia="楷体" w:hAnsi="楷体" w:cs="宋体"/>
                <w:sz w:val="24"/>
                <w:szCs w:val="24"/>
              </w:rPr>
            </w:pPr>
            <w:r w:rsidRPr="00784D54">
              <w:rPr>
                <w:rFonts w:ascii="楷体" w:eastAsia="楷体" w:hAnsi="楷体" w:cs="宋体" w:hint="eastAsia"/>
                <w:sz w:val="24"/>
                <w:szCs w:val="24"/>
              </w:rPr>
              <w:t>防私接路由</w:t>
            </w:r>
          </w:p>
        </w:tc>
        <w:tc>
          <w:tcPr>
            <w:tcW w:w="4172" w:type="pct"/>
            <w:shd w:val="clear" w:color="000000" w:fill="FFFFFF"/>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可识别私接主机个数，并可制定策略分别设置私接终端类型个数为阀值进行封堵，支持自定义阻断时间，同时支持基于IP及IP段配置白名单；</w:t>
            </w:r>
          </w:p>
        </w:tc>
      </w:tr>
      <w:tr w:rsidR="00BD1B6A" w:rsidRPr="00784D54">
        <w:trPr>
          <w:trHeight w:val="427"/>
          <w:jc w:val="center"/>
        </w:trPr>
        <w:tc>
          <w:tcPr>
            <w:tcW w:w="828" w:type="pct"/>
            <w:vMerge/>
            <w:shd w:val="clear" w:color="000000" w:fill="FFFFFF"/>
            <w:vAlign w:val="center"/>
          </w:tcPr>
          <w:p w:rsidR="00BD1B6A" w:rsidRPr="00784D54" w:rsidRDefault="00BD1B6A">
            <w:pPr>
              <w:widowControl/>
              <w:spacing w:line="360" w:lineRule="auto"/>
              <w:ind w:firstLine="480"/>
              <w:jc w:val="center"/>
              <w:rPr>
                <w:rFonts w:ascii="楷体" w:eastAsia="楷体" w:hAnsi="楷体" w:cs="宋体"/>
                <w:sz w:val="24"/>
                <w:szCs w:val="24"/>
              </w:rPr>
            </w:pP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支持二维码认证，终端可以通过管理员扫描二维码授权方式上网；</w:t>
            </w:r>
          </w:p>
        </w:tc>
      </w:tr>
      <w:tr w:rsidR="00BD1B6A" w:rsidRPr="00784D54">
        <w:trPr>
          <w:trHeight w:val="90"/>
          <w:jc w:val="center"/>
        </w:trPr>
        <w:tc>
          <w:tcPr>
            <w:tcW w:w="828" w:type="pct"/>
            <w:shd w:val="clear" w:color="auto" w:fill="auto"/>
            <w:vAlign w:val="center"/>
          </w:tcPr>
          <w:p w:rsidR="00BD1B6A" w:rsidRPr="00784D54" w:rsidRDefault="001D068B">
            <w:pPr>
              <w:widowControl/>
              <w:spacing w:line="360" w:lineRule="auto"/>
              <w:jc w:val="center"/>
              <w:rPr>
                <w:rFonts w:ascii="楷体" w:eastAsia="楷体" w:hAnsi="楷体" w:cs="宋体"/>
                <w:sz w:val="24"/>
                <w:szCs w:val="24"/>
              </w:rPr>
            </w:pPr>
            <w:r w:rsidRPr="00784D54">
              <w:rPr>
                <w:rFonts w:ascii="楷体" w:eastAsia="楷体" w:hAnsi="楷体" w:cs="宋体" w:hint="eastAsia"/>
                <w:sz w:val="24"/>
                <w:szCs w:val="24"/>
              </w:rPr>
              <w:t>终端安全管理</w:t>
            </w: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支持杀毒功能，可对HTTP、FTP、POP3、SNMP、IMAP协议的病毒进行查杀；支持ZIP、RAR等压缩文件的病毒查杀。压缩默认支持5层，最大20层。</w:t>
            </w:r>
          </w:p>
        </w:tc>
      </w:tr>
      <w:tr w:rsidR="00BD1B6A" w:rsidRPr="00784D54">
        <w:trPr>
          <w:trHeight w:val="90"/>
          <w:jc w:val="center"/>
        </w:trPr>
        <w:tc>
          <w:tcPr>
            <w:tcW w:w="828" w:type="pct"/>
            <w:shd w:val="clear" w:color="auto" w:fill="auto"/>
            <w:vAlign w:val="center"/>
          </w:tcPr>
          <w:p w:rsidR="00BD1B6A" w:rsidRPr="00784D54" w:rsidRDefault="001D068B">
            <w:pPr>
              <w:widowControl/>
              <w:spacing w:line="360" w:lineRule="auto"/>
              <w:jc w:val="center"/>
              <w:rPr>
                <w:rFonts w:ascii="楷体" w:eastAsia="楷体" w:hAnsi="楷体" w:cs="宋体"/>
                <w:sz w:val="24"/>
                <w:szCs w:val="24"/>
              </w:rPr>
            </w:pPr>
            <w:r w:rsidRPr="00784D54">
              <w:rPr>
                <w:rFonts w:ascii="楷体" w:eastAsia="楷体" w:hAnsi="楷体" w:cs="宋体" w:hint="eastAsia"/>
                <w:sz w:val="24"/>
                <w:szCs w:val="24"/>
              </w:rPr>
              <w:t>日志中心</w:t>
            </w: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支持内置、外置日志中心；支持分级配置管理员日志查看权限，支持以USB-Key方式验证接入日志中心的管理员身份。</w:t>
            </w:r>
          </w:p>
        </w:tc>
      </w:tr>
      <w:tr w:rsidR="00BD1B6A" w:rsidRPr="00784D54">
        <w:trPr>
          <w:trHeight w:val="357"/>
          <w:jc w:val="center"/>
        </w:trPr>
        <w:tc>
          <w:tcPr>
            <w:tcW w:w="828" w:type="pct"/>
            <w:shd w:val="clear" w:color="auto" w:fill="auto"/>
            <w:vAlign w:val="center"/>
          </w:tcPr>
          <w:p w:rsidR="00BD1B6A" w:rsidRPr="00784D54" w:rsidRDefault="001D068B">
            <w:pPr>
              <w:widowControl/>
              <w:spacing w:line="360" w:lineRule="auto"/>
              <w:jc w:val="center"/>
              <w:rPr>
                <w:rFonts w:ascii="楷体" w:eastAsia="楷体" w:hAnsi="楷体" w:cs="宋体"/>
                <w:sz w:val="24"/>
                <w:szCs w:val="24"/>
              </w:rPr>
            </w:pPr>
            <w:r w:rsidRPr="00784D54">
              <w:rPr>
                <w:rFonts w:ascii="楷体" w:eastAsia="楷体" w:hAnsi="楷体" w:cs="宋体" w:hint="eastAsia"/>
                <w:sz w:val="24"/>
                <w:szCs w:val="24"/>
              </w:rPr>
              <w:t>可靠性</w:t>
            </w: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产品具有稳定可靠，无中高危风险漏洞，提供相关证明材料。</w:t>
            </w:r>
          </w:p>
        </w:tc>
      </w:tr>
      <w:tr w:rsidR="00BD1B6A" w:rsidRPr="00784D54">
        <w:trPr>
          <w:trHeight w:val="475"/>
          <w:jc w:val="center"/>
        </w:trPr>
        <w:tc>
          <w:tcPr>
            <w:tcW w:w="828" w:type="pct"/>
            <w:shd w:val="clear" w:color="auto" w:fill="auto"/>
            <w:vAlign w:val="center"/>
          </w:tcPr>
          <w:p w:rsidR="00BD1B6A" w:rsidRPr="00784D54" w:rsidRDefault="001D068B">
            <w:pPr>
              <w:widowControl/>
              <w:spacing w:line="360" w:lineRule="auto"/>
              <w:jc w:val="center"/>
              <w:rPr>
                <w:rFonts w:ascii="楷体" w:eastAsia="楷体" w:hAnsi="楷体" w:cs="宋体"/>
                <w:sz w:val="24"/>
                <w:szCs w:val="24"/>
              </w:rPr>
            </w:pPr>
            <w:r w:rsidRPr="00784D54">
              <w:rPr>
                <w:rFonts w:ascii="楷体" w:eastAsia="楷体" w:hAnsi="楷体" w:cs="宋体" w:hint="eastAsia"/>
                <w:sz w:val="24"/>
                <w:szCs w:val="24"/>
              </w:rPr>
              <w:t>服务要求</w:t>
            </w:r>
          </w:p>
        </w:tc>
        <w:tc>
          <w:tcPr>
            <w:tcW w:w="4172" w:type="pct"/>
            <w:shd w:val="clear" w:color="000000" w:fill="FFFFFF"/>
            <w:vAlign w:val="center"/>
          </w:tcPr>
          <w:p w:rsidR="00BD1B6A" w:rsidRPr="00784D54" w:rsidRDefault="001D068B">
            <w:pPr>
              <w:widowControl/>
              <w:spacing w:line="360" w:lineRule="auto"/>
              <w:rPr>
                <w:rFonts w:ascii="楷体" w:eastAsia="楷体" w:hAnsi="楷体" w:cs="宋体"/>
                <w:sz w:val="24"/>
                <w:szCs w:val="24"/>
              </w:rPr>
            </w:pPr>
            <w:r w:rsidRPr="00784D54">
              <w:rPr>
                <w:rFonts w:ascii="楷体" w:eastAsia="楷体" w:hAnsi="楷体" w:cs="宋体" w:hint="eastAsia"/>
                <w:sz w:val="24"/>
                <w:szCs w:val="24"/>
              </w:rPr>
              <w:t>此次配置3年规则库升级和3年硬件维保服务。</w:t>
            </w:r>
          </w:p>
        </w:tc>
      </w:tr>
    </w:tbl>
    <w:p w:rsidR="00BD1B6A" w:rsidRPr="00784D54" w:rsidRDefault="001D068B">
      <w:pPr>
        <w:pStyle w:val="20"/>
        <w:spacing w:line="360" w:lineRule="auto"/>
        <w:rPr>
          <w:sz w:val="24"/>
          <w:szCs w:val="24"/>
        </w:rPr>
      </w:pPr>
      <w:r w:rsidRPr="00784D54">
        <w:rPr>
          <w:rFonts w:hint="eastAsia"/>
          <w:sz w:val="24"/>
          <w:szCs w:val="24"/>
        </w:rPr>
        <w:t>探针</w:t>
      </w:r>
    </w:p>
    <w:p w:rsidR="00BD1B6A" w:rsidRPr="00784D54" w:rsidRDefault="001D068B">
      <w:pPr>
        <w:pStyle w:val="aff4"/>
        <w:numPr>
          <w:ilvl w:val="0"/>
          <w:numId w:val="30"/>
        </w:numPr>
        <w:spacing w:line="360" w:lineRule="auto"/>
        <w:ind w:left="0" w:firstLine="480"/>
        <w:rPr>
          <w:rFonts w:ascii="楷体" w:eastAsia="楷体" w:hAnsi="楷体"/>
        </w:rPr>
      </w:pPr>
      <w:r w:rsidRPr="00784D54">
        <w:rPr>
          <w:rFonts w:ascii="楷体" w:eastAsia="楷体" w:hAnsi="楷体" w:hint="eastAsia"/>
        </w:rPr>
        <w:t>1、 国产化2U机架式设备，RJ-45 Console口≥1个，千兆电口≥6个，千兆光口≥4个， USB口≥2个，扩展插槽≥2个，硬盘≥512G SSD，内存≥16G，冗余电源；</w:t>
      </w:r>
    </w:p>
    <w:p w:rsidR="00BD1B6A" w:rsidRPr="00784D54" w:rsidRDefault="001D068B">
      <w:pPr>
        <w:pStyle w:val="aff4"/>
        <w:numPr>
          <w:ilvl w:val="0"/>
          <w:numId w:val="30"/>
        </w:numPr>
        <w:spacing w:line="360" w:lineRule="auto"/>
        <w:ind w:left="0" w:firstLine="480"/>
        <w:rPr>
          <w:rFonts w:ascii="楷体" w:eastAsia="楷体" w:hAnsi="楷体"/>
        </w:rPr>
      </w:pPr>
      <w:r w:rsidRPr="00784D54">
        <w:rPr>
          <w:rFonts w:ascii="楷体" w:eastAsia="楷体" w:hAnsi="楷体"/>
        </w:rPr>
        <w:t>提供三年的特征库升级授权及硬件质保服务。</w:t>
      </w:r>
    </w:p>
    <w:p w:rsidR="00BD1B6A" w:rsidRPr="00784D54" w:rsidRDefault="001D068B">
      <w:pPr>
        <w:pStyle w:val="aff4"/>
        <w:numPr>
          <w:ilvl w:val="0"/>
          <w:numId w:val="30"/>
        </w:numPr>
        <w:spacing w:line="360" w:lineRule="auto"/>
        <w:ind w:left="0" w:firstLine="480"/>
        <w:rPr>
          <w:rFonts w:ascii="楷体" w:eastAsia="楷体" w:hAnsi="楷体"/>
        </w:rPr>
      </w:pPr>
      <w:r w:rsidRPr="00784D54">
        <w:rPr>
          <w:rFonts w:ascii="楷体" w:eastAsia="楷体" w:hAnsi="楷体" w:hint="eastAsia"/>
        </w:rPr>
        <w:t>★产品支持与现有态势感知平台联动，将产生的安全日志等数据上报至态势感知平台，并在态势感知平台进行威胁展示。</w:t>
      </w:r>
    </w:p>
    <w:p w:rsidR="00BD1B6A" w:rsidRPr="00784D54" w:rsidRDefault="001D068B">
      <w:pPr>
        <w:widowControl/>
        <w:spacing w:line="360" w:lineRule="auto"/>
        <w:rPr>
          <w:rFonts w:ascii="楷体" w:eastAsia="楷体" w:hAnsi="楷体"/>
          <w:sz w:val="24"/>
          <w:szCs w:val="24"/>
        </w:rPr>
      </w:pPr>
      <w:r w:rsidRPr="00784D54">
        <w:rPr>
          <w:rFonts w:ascii="楷体" w:eastAsia="楷体" w:hAnsi="楷体" w:hint="eastAsia"/>
          <w:sz w:val="24"/>
          <w:szCs w:val="24"/>
        </w:rPr>
        <w:br w:type="page"/>
      </w:r>
    </w:p>
    <w:p w:rsidR="00BD1B6A" w:rsidRPr="00784D54" w:rsidRDefault="001D068B">
      <w:pPr>
        <w:pStyle w:val="11"/>
        <w:spacing w:line="360" w:lineRule="auto"/>
        <w:rPr>
          <w:rFonts w:ascii="楷体" w:eastAsia="楷体" w:hAnsi="楷体"/>
          <w:sz w:val="24"/>
          <w:szCs w:val="24"/>
        </w:rPr>
      </w:pPr>
      <w:r w:rsidRPr="00784D54">
        <w:rPr>
          <w:rFonts w:ascii="楷体" w:eastAsia="楷体" w:hAnsi="楷体" w:hint="eastAsia"/>
          <w:sz w:val="24"/>
          <w:szCs w:val="24"/>
        </w:rPr>
        <w:lastRenderedPageBreak/>
        <w:t>（三）综合安防系统</w:t>
      </w:r>
    </w:p>
    <w:p w:rsidR="00BD1B6A" w:rsidRPr="00784D54" w:rsidRDefault="001D068B">
      <w:pPr>
        <w:pStyle w:val="20"/>
        <w:spacing w:line="360" w:lineRule="auto"/>
        <w:ind w:firstLineChars="49" w:firstLine="118"/>
        <w:rPr>
          <w:sz w:val="24"/>
          <w:szCs w:val="24"/>
        </w:rPr>
      </w:pPr>
      <w:r w:rsidRPr="00784D54">
        <w:rPr>
          <w:rFonts w:hint="eastAsia"/>
          <w:sz w:val="24"/>
          <w:szCs w:val="24"/>
        </w:rPr>
        <w:t>（1）高清红外半球摄像机（POE)</w:t>
      </w:r>
    </w:p>
    <w:p w:rsidR="00BD1B6A" w:rsidRPr="00784D54" w:rsidRDefault="001D068B">
      <w:pPr>
        <w:pStyle w:val="aff4"/>
        <w:numPr>
          <w:ilvl w:val="0"/>
          <w:numId w:val="31"/>
        </w:numPr>
        <w:spacing w:line="360" w:lineRule="auto"/>
        <w:ind w:firstLineChars="0"/>
        <w:rPr>
          <w:rFonts w:ascii="楷体" w:eastAsia="楷体" w:hAnsi="楷体"/>
        </w:rPr>
      </w:pPr>
      <w:r w:rsidRPr="00784D54">
        <w:rPr>
          <w:rFonts w:ascii="楷体" w:eastAsia="楷体" w:hAnsi="楷体" w:hint="eastAsia"/>
        </w:rPr>
        <w:t>应采用不小于1/3英寸CMOS传感器；</w:t>
      </w:r>
    </w:p>
    <w:p w:rsidR="00BD1B6A" w:rsidRPr="00784D54" w:rsidRDefault="001D068B">
      <w:pPr>
        <w:pStyle w:val="aff4"/>
        <w:numPr>
          <w:ilvl w:val="0"/>
          <w:numId w:val="31"/>
        </w:numPr>
        <w:spacing w:line="360" w:lineRule="auto"/>
        <w:ind w:firstLineChars="0"/>
        <w:rPr>
          <w:rFonts w:ascii="楷体" w:eastAsia="楷体" w:hAnsi="楷体"/>
        </w:rPr>
      </w:pPr>
      <w:r w:rsidRPr="00784D54">
        <w:rPr>
          <w:rFonts w:ascii="楷体" w:eastAsia="楷体" w:hAnsi="楷体" w:hint="eastAsia"/>
        </w:rPr>
        <w:t>像素应不小于400万；</w:t>
      </w:r>
    </w:p>
    <w:p w:rsidR="00BD1B6A" w:rsidRPr="00784D54" w:rsidRDefault="001D068B">
      <w:pPr>
        <w:pStyle w:val="aff4"/>
        <w:numPr>
          <w:ilvl w:val="0"/>
          <w:numId w:val="31"/>
        </w:numPr>
        <w:spacing w:line="360" w:lineRule="auto"/>
        <w:ind w:firstLineChars="0"/>
        <w:rPr>
          <w:rFonts w:ascii="楷体" w:eastAsia="楷体" w:hAnsi="楷体"/>
        </w:rPr>
      </w:pPr>
      <w:r w:rsidRPr="00784D54">
        <w:rPr>
          <w:rFonts w:ascii="楷体" w:eastAsia="楷体" w:hAnsi="楷体" w:hint="eastAsia"/>
        </w:rPr>
        <w:t>最大分辨率：2560×1440；</w:t>
      </w:r>
    </w:p>
    <w:p w:rsidR="00BD1B6A" w:rsidRPr="00784D54" w:rsidRDefault="001D068B">
      <w:pPr>
        <w:pStyle w:val="aff4"/>
        <w:numPr>
          <w:ilvl w:val="0"/>
          <w:numId w:val="31"/>
        </w:numPr>
        <w:spacing w:line="360" w:lineRule="auto"/>
        <w:ind w:firstLineChars="0"/>
        <w:rPr>
          <w:rFonts w:ascii="楷体" w:eastAsia="楷体" w:hAnsi="楷体"/>
        </w:rPr>
      </w:pPr>
      <w:r w:rsidRPr="00784D54">
        <w:rPr>
          <w:rFonts w:ascii="楷体" w:eastAsia="楷体" w:hAnsi="楷体" w:hint="eastAsia"/>
        </w:rPr>
        <w:t>最低照度：0.01lux（彩色模式）；0.001lux（黑白模式）；0lux（补光灯开启）；</w:t>
      </w:r>
    </w:p>
    <w:p w:rsidR="00BD1B6A" w:rsidRPr="00784D54" w:rsidRDefault="001D068B">
      <w:pPr>
        <w:pStyle w:val="aff4"/>
        <w:numPr>
          <w:ilvl w:val="0"/>
          <w:numId w:val="31"/>
        </w:numPr>
        <w:spacing w:line="360" w:lineRule="auto"/>
        <w:ind w:firstLineChars="0"/>
        <w:rPr>
          <w:rFonts w:ascii="楷体" w:eastAsia="楷体" w:hAnsi="楷体"/>
        </w:rPr>
      </w:pPr>
      <w:r w:rsidRPr="00784D54">
        <w:rPr>
          <w:rFonts w:ascii="楷体" w:eastAsia="楷体" w:hAnsi="楷体" w:hint="eastAsia"/>
        </w:rPr>
        <w:t>最大补光距离应不小于50m（红外）30m（暖光）；</w:t>
      </w:r>
    </w:p>
    <w:p w:rsidR="00BD1B6A" w:rsidRPr="00784D54" w:rsidRDefault="001D068B">
      <w:pPr>
        <w:pStyle w:val="aff4"/>
        <w:numPr>
          <w:ilvl w:val="0"/>
          <w:numId w:val="31"/>
        </w:numPr>
        <w:spacing w:line="360" w:lineRule="auto"/>
        <w:ind w:firstLineChars="0"/>
        <w:rPr>
          <w:rFonts w:ascii="楷体" w:eastAsia="楷体" w:hAnsi="楷体"/>
        </w:rPr>
      </w:pPr>
      <w:r w:rsidRPr="00784D54">
        <w:rPr>
          <w:rFonts w:ascii="楷体" w:eastAsia="楷体" w:hAnsi="楷体" w:hint="eastAsia"/>
        </w:rPr>
        <w:t>补光灯应不少于1颗（红外灯）；应不少于1颗（暖光灯）；</w:t>
      </w:r>
    </w:p>
    <w:p w:rsidR="00BD1B6A" w:rsidRPr="00784D54" w:rsidRDefault="001D068B">
      <w:pPr>
        <w:pStyle w:val="aff4"/>
        <w:numPr>
          <w:ilvl w:val="0"/>
          <w:numId w:val="31"/>
        </w:numPr>
        <w:spacing w:line="360" w:lineRule="auto"/>
        <w:ind w:firstLineChars="0"/>
        <w:rPr>
          <w:rFonts w:ascii="楷体" w:eastAsia="楷体" w:hAnsi="楷体"/>
        </w:rPr>
      </w:pPr>
      <w:r w:rsidRPr="00784D54">
        <w:rPr>
          <w:rFonts w:ascii="楷体" w:eastAsia="楷体" w:hAnsi="楷体" w:hint="eastAsia"/>
        </w:rPr>
        <w:t>镜头类型：定焦；</w:t>
      </w:r>
    </w:p>
    <w:p w:rsidR="00BD1B6A" w:rsidRPr="00784D54" w:rsidRDefault="001D068B">
      <w:pPr>
        <w:pStyle w:val="aff4"/>
        <w:numPr>
          <w:ilvl w:val="0"/>
          <w:numId w:val="31"/>
        </w:numPr>
        <w:spacing w:line="360" w:lineRule="auto"/>
        <w:ind w:firstLineChars="0"/>
        <w:rPr>
          <w:rFonts w:ascii="楷体" w:eastAsia="楷体" w:hAnsi="楷体"/>
        </w:rPr>
      </w:pPr>
      <w:r w:rsidRPr="00784D54">
        <w:rPr>
          <w:rFonts w:ascii="楷体" w:eastAsia="楷体" w:hAnsi="楷体" w:hint="eastAsia"/>
        </w:rPr>
        <w:t>镜头焦距：3.6mm；</w:t>
      </w:r>
    </w:p>
    <w:p w:rsidR="00BD1B6A" w:rsidRPr="00784D54" w:rsidRDefault="001D068B">
      <w:pPr>
        <w:pStyle w:val="aff4"/>
        <w:numPr>
          <w:ilvl w:val="0"/>
          <w:numId w:val="31"/>
        </w:numPr>
        <w:spacing w:line="360" w:lineRule="auto"/>
        <w:ind w:firstLineChars="0"/>
        <w:rPr>
          <w:rFonts w:ascii="楷体" w:eastAsia="楷体" w:hAnsi="楷体"/>
        </w:rPr>
      </w:pPr>
      <w:r w:rsidRPr="00784D54">
        <w:rPr>
          <w:rFonts w:ascii="楷体" w:eastAsia="楷体" w:hAnsi="楷体" w:hint="eastAsia"/>
        </w:rPr>
        <w:t>镜头光圈：F1.6；</w:t>
      </w:r>
    </w:p>
    <w:p w:rsidR="00BD1B6A" w:rsidRPr="00784D54" w:rsidRDefault="001D068B">
      <w:pPr>
        <w:pStyle w:val="aff4"/>
        <w:numPr>
          <w:ilvl w:val="0"/>
          <w:numId w:val="31"/>
        </w:numPr>
        <w:spacing w:line="360" w:lineRule="auto"/>
        <w:ind w:firstLineChars="0"/>
        <w:rPr>
          <w:rFonts w:ascii="楷体" w:eastAsia="楷体" w:hAnsi="楷体"/>
        </w:rPr>
      </w:pPr>
      <w:r w:rsidRPr="00784D54">
        <w:rPr>
          <w:rFonts w:ascii="楷体" w:eastAsia="楷体" w:hAnsi="楷体" w:hint="eastAsia"/>
        </w:rPr>
        <w:t>视场角：水平：78°；垂直：41°；对角：94°；</w:t>
      </w:r>
    </w:p>
    <w:p w:rsidR="00BD1B6A" w:rsidRPr="00784D54" w:rsidRDefault="001D068B">
      <w:pPr>
        <w:pStyle w:val="aff4"/>
        <w:numPr>
          <w:ilvl w:val="0"/>
          <w:numId w:val="31"/>
        </w:numPr>
        <w:spacing w:line="360" w:lineRule="auto"/>
        <w:ind w:firstLineChars="0"/>
        <w:rPr>
          <w:rFonts w:ascii="楷体" w:eastAsia="楷体" w:hAnsi="楷体"/>
        </w:rPr>
      </w:pPr>
      <w:r w:rsidRPr="00784D54">
        <w:rPr>
          <w:rFonts w:ascii="楷体" w:eastAsia="楷体" w:hAnsi="楷体" w:hint="eastAsia"/>
        </w:rPr>
        <w:t>智能编码：H.264：支持；H.265：支持；</w:t>
      </w:r>
    </w:p>
    <w:p w:rsidR="00BD1B6A" w:rsidRPr="00784D54" w:rsidRDefault="001D068B">
      <w:pPr>
        <w:pStyle w:val="aff4"/>
        <w:numPr>
          <w:ilvl w:val="0"/>
          <w:numId w:val="31"/>
        </w:numPr>
        <w:spacing w:line="360" w:lineRule="auto"/>
        <w:ind w:firstLineChars="0"/>
        <w:rPr>
          <w:rFonts w:ascii="楷体" w:eastAsia="楷体" w:hAnsi="楷体"/>
        </w:rPr>
      </w:pPr>
      <w:r w:rsidRPr="00784D54">
        <w:rPr>
          <w:rFonts w:ascii="楷体" w:eastAsia="楷体" w:hAnsi="楷体" w:hint="eastAsia"/>
        </w:rPr>
        <w:t>应支持宽动态；</w:t>
      </w:r>
    </w:p>
    <w:p w:rsidR="00BD1B6A" w:rsidRPr="00784D54" w:rsidRDefault="001D068B">
      <w:pPr>
        <w:pStyle w:val="aff4"/>
        <w:numPr>
          <w:ilvl w:val="0"/>
          <w:numId w:val="31"/>
        </w:numPr>
        <w:spacing w:line="360" w:lineRule="auto"/>
        <w:ind w:firstLineChars="0"/>
        <w:rPr>
          <w:rFonts w:ascii="楷体" w:eastAsia="楷体" w:hAnsi="楷体"/>
        </w:rPr>
      </w:pPr>
      <w:r w:rsidRPr="00784D54">
        <w:rPr>
          <w:rFonts w:ascii="楷体" w:eastAsia="楷体" w:hAnsi="楷体" w:hint="eastAsia"/>
        </w:rPr>
        <w:t>应支持内置MIC；</w:t>
      </w:r>
    </w:p>
    <w:p w:rsidR="00BD1B6A" w:rsidRPr="00784D54" w:rsidRDefault="001D068B">
      <w:pPr>
        <w:pStyle w:val="aff4"/>
        <w:numPr>
          <w:ilvl w:val="0"/>
          <w:numId w:val="31"/>
        </w:numPr>
        <w:spacing w:line="360" w:lineRule="auto"/>
        <w:ind w:firstLineChars="0"/>
        <w:rPr>
          <w:rFonts w:ascii="楷体" w:eastAsia="楷体" w:hAnsi="楷体"/>
        </w:rPr>
      </w:pPr>
      <w:r w:rsidRPr="00784D54">
        <w:rPr>
          <w:rFonts w:ascii="楷体" w:eastAsia="楷体" w:hAnsi="楷体" w:hint="eastAsia"/>
        </w:rPr>
        <w:t>报警事件：网络断开；IP冲突；非法访问；动态检测；视频遮挡；音频异常侦测；安全异常；</w:t>
      </w:r>
    </w:p>
    <w:p w:rsidR="00BD1B6A" w:rsidRPr="00784D54" w:rsidRDefault="001D068B">
      <w:pPr>
        <w:pStyle w:val="aff4"/>
        <w:numPr>
          <w:ilvl w:val="0"/>
          <w:numId w:val="31"/>
        </w:numPr>
        <w:spacing w:line="360" w:lineRule="auto"/>
        <w:ind w:firstLineChars="0"/>
        <w:rPr>
          <w:rFonts w:ascii="楷体" w:eastAsia="楷体" w:hAnsi="楷体"/>
        </w:rPr>
      </w:pPr>
      <w:r w:rsidRPr="00784D54">
        <w:rPr>
          <w:rFonts w:ascii="楷体" w:eastAsia="楷体" w:hAnsi="楷体" w:hint="eastAsia"/>
        </w:rPr>
        <w:t>接入标准：ONVIF（Profile S &amp; Profile T）；CGI；GB/T28181-2022；</w:t>
      </w:r>
    </w:p>
    <w:p w:rsidR="00BD1B6A" w:rsidRPr="00784D54" w:rsidRDefault="001D068B">
      <w:pPr>
        <w:pStyle w:val="aff4"/>
        <w:numPr>
          <w:ilvl w:val="0"/>
          <w:numId w:val="31"/>
        </w:numPr>
        <w:spacing w:line="360" w:lineRule="auto"/>
        <w:ind w:firstLineChars="0"/>
        <w:rPr>
          <w:rFonts w:ascii="楷体" w:eastAsia="楷体" w:hAnsi="楷体"/>
        </w:rPr>
      </w:pPr>
      <w:r w:rsidRPr="00784D54">
        <w:rPr>
          <w:rFonts w:ascii="楷体" w:eastAsia="楷体" w:hAnsi="楷体" w:hint="eastAsia"/>
        </w:rPr>
        <w:t>预览最大用户数：6个（总带宽：24M）；</w:t>
      </w:r>
    </w:p>
    <w:p w:rsidR="00BD1B6A" w:rsidRPr="00784D54" w:rsidRDefault="001D068B">
      <w:pPr>
        <w:pStyle w:val="aff4"/>
        <w:numPr>
          <w:ilvl w:val="0"/>
          <w:numId w:val="31"/>
        </w:numPr>
        <w:spacing w:line="360" w:lineRule="auto"/>
        <w:ind w:firstLineChars="0"/>
        <w:rPr>
          <w:rFonts w:ascii="楷体" w:eastAsia="楷体" w:hAnsi="楷体"/>
        </w:rPr>
      </w:pPr>
      <w:r w:rsidRPr="00784D54">
        <w:rPr>
          <w:rFonts w:ascii="楷体" w:eastAsia="楷体" w:hAnsi="楷体" w:hint="eastAsia"/>
        </w:rPr>
        <w:t>供电方式：DC12V；</w:t>
      </w:r>
    </w:p>
    <w:p w:rsidR="00BD1B6A" w:rsidRPr="00784D54" w:rsidRDefault="001D068B">
      <w:pPr>
        <w:pStyle w:val="aff4"/>
        <w:numPr>
          <w:ilvl w:val="0"/>
          <w:numId w:val="31"/>
        </w:numPr>
        <w:spacing w:line="360" w:lineRule="auto"/>
        <w:ind w:firstLineChars="0"/>
        <w:rPr>
          <w:rFonts w:ascii="楷体" w:eastAsia="楷体" w:hAnsi="楷体"/>
        </w:rPr>
      </w:pPr>
      <w:r w:rsidRPr="00784D54">
        <w:rPr>
          <w:rFonts w:ascii="楷体" w:eastAsia="楷体" w:hAnsi="楷体" w:hint="eastAsia"/>
        </w:rPr>
        <w:t>防护等级：IP67。</w:t>
      </w:r>
    </w:p>
    <w:p w:rsidR="00BD1B6A" w:rsidRPr="00784D54" w:rsidRDefault="001D068B">
      <w:pPr>
        <w:pStyle w:val="20"/>
        <w:spacing w:line="360" w:lineRule="auto"/>
        <w:ind w:firstLineChars="49" w:firstLine="118"/>
        <w:rPr>
          <w:sz w:val="24"/>
          <w:szCs w:val="24"/>
        </w:rPr>
      </w:pPr>
      <w:r w:rsidRPr="00784D54">
        <w:rPr>
          <w:rFonts w:hint="eastAsia"/>
          <w:sz w:val="24"/>
          <w:szCs w:val="24"/>
        </w:rPr>
        <w:t>（2）高清红外筒型摄像机（POE)</w:t>
      </w:r>
    </w:p>
    <w:p w:rsidR="00BD1B6A" w:rsidRPr="00784D54" w:rsidRDefault="001D068B">
      <w:pPr>
        <w:pStyle w:val="aff4"/>
        <w:numPr>
          <w:ilvl w:val="0"/>
          <w:numId w:val="32"/>
        </w:numPr>
        <w:spacing w:line="360" w:lineRule="auto"/>
        <w:ind w:firstLineChars="0"/>
        <w:rPr>
          <w:rFonts w:ascii="楷体" w:eastAsia="楷体" w:hAnsi="楷体"/>
        </w:rPr>
      </w:pPr>
      <w:r w:rsidRPr="00784D54">
        <w:rPr>
          <w:rFonts w:ascii="楷体" w:eastAsia="楷体" w:hAnsi="楷体" w:hint="eastAsia"/>
        </w:rPr>
        <w:t>应采用不小于1/3英寸CMOS传感器；</w:t>
      </w:r>
    </w:p>
    <w:p w:rsidR="00BD1B6A" w:rsidRPr="00784D54" w:rsidRDefault="001D068B">
      <w:pPr>
        <w:pStyle w:val="aff4"/>
        <w:numPr>
          <w:ilvl w:val="0"/>
          <w:numId w:val="32"/>
        </w:numPr>
        <w:spacing w:line="360" w:lineRule="auto"/>
        <w:ind w:firstLineChars="0"/>
        <w:rPr>
          <w:rFonts w:ascii="楷体" w:eastAsia="楷体" w:hAnsi="楷体"/>
        </w:rPr>
      </w:pPr>
      <w:r w:rsidRPr="00784D54">
        <w:rPr>
          <w:rFonts w:ascii="楷体" w:eastAsia="楷体" w:hAnsi="楷体" w:hint="eastAsia"/>
        </w:rPr>
        <w:t>像素应不小于400万；</w:t>
      </w:r>
    </w:p>
    <w:p w:rsidR="00BD1B6A" w:rsidRPr="00784D54" w:rsidRDefault="001D068B">
      <w:pPr>
        <w:pStyle w:val="aff4"/>
        <w:numPr>
          <w:ilvl w:val="0"/>
          <w:numId w:val="32"/>
        </w:numPr>
        <w:spacing w:line="360" w:lineRule="auto"/>
        <w:ind w:firstLineChars="0"/>
        <w:rPr>
          <w:rFonts w:ascii="楷体" w:eastAsia="楷体" w:hAnsi="楷体"/>
        </w:rPr>
      </w:pPr>
      <w:r w:rsidRPr="00784D54">
        <w:rPr>
          <w:rFonts w:ascii="楷体" w:eastAsia="楷体" w:hAnsi="楷体" w:hint="eastAsia"/>
        </w:rPr>
        <w:t>最大分辨率：2560×1440；</w:t>
      </w:r>
    </w:p>
    <w:p w:rsidR="00BD1B6A" w:rsidRPr="00784D54" w:rsidRDefault="001D068B">
      <w:pPr>
        <w:pStyle w:val="aff4"/>
        <w:numPr>
          <w:ilvl w:val="0"/>
          <w:numId w:val="32"/>
        </w:numPr>
        <w:spacing w:line="360" w:lineRule="auto"/>
        <w:ind w:firstLineChars="0"/>
        <w:rPr>
          <w:rFonts w:ascii="楷体" w:eastAsia="楷体" w:hAnsi="楷体"/>
        </w:rPr>
      </w:pPr>
      <w:r w:rsidRPr="00784D54">
        <w:rPr>
          <w:rFonts w:ascii="楷体" w:eastAsia="楷体" w:hAnsi="楷体" w:hint="eastAsia"/>
        </w:rPr>
        <w:lastRenderedPageBreak/>
        <w:t>最低照度：0.01lux（彩色模式）；0.001lux（黑白模式）；0lux（补光灯开启）；</w:t>
      </w:r>
    </w:p>
    <w:p w:rsidR="00BD1B6A" w:rsidRPr="00784D54" w:rsidRDefault="001D068B">
      <w:pPr>
        <w:pStyle w:val="aff4"/>
        <w:numPr>
          <w:ilvl w:val="0"/>
          <w:numId w:val="32"/>
        </w:numPr>
        <w:spacing w:line="360" w:lineRule="auto"/>
        <w:ind w:firstLineChars="0"/>
        <w:rPr>
          <w:rFonts w:ascii="楷体" w:eastAsia="楷体" w:hAnsi="楷体"/>
        </w:rPr>
      </w:pPr>
      <w:r w:rsidRPr="00784D54">
        <w:rPr>
          <w:rFonts w:ascii="楷体" w:eastAsia="楷体" w:hAnsi="楷体" w:hint="eastAsia"/>
        </w:rPr>
        <w:t>最大补光距离应不小于80m（红外）30m（暖光）；</w:t>
      </w:r>
    </w:p>
    <w:p w:rsidR="00BD1B6A" w:rsidRPr="00784D54" w:rsidRDefault="001D068B">
      <w:pPr>
        <w:pStyle w:val="aff4"/>
        <w:numPr>
          <w:ilvl w:val="0"/>
          <w:numId w:val="32"/>
        </w:numPr>
        <w:spacing w:line="360" w:lineRule="auto"/>
        <w:ind w:firstLineChars="0"/>
        <w:rPr>
          <w:rFonts w:ascii="楷体" w:eastAsia="楷体" w:hAnsi="楷体"/>
        </w:rPr>
      </w:pPr>
      <w:r w:rsidRPr="00784D54">
        <w:rPr>
          <w:rFonts w:ascii="楷体" w:eastAsia="楷体" w:hAnsi="楷体" w:hint="eastAsia"/>
        </w:rPr>
        <w:t>补光灯应不少于2颗（红外灯）应不少于2颗（暖光灯）；</w:t>
      </w:r>
    </w:p>
    <w:p w:rsidR="00BD1B6A" w:rsidRPr="00784D54" w:rsidRDefault="001D068B">
      <w:pPr>
        <w:pStyle w:val="aff4"/>
        <w:numPr>
          <w:ilvl w:val="0"/>
          <w:numId w:val="32"/>
        </w:numPr>
        <w:spacing w:line="360" w:lineRule="auto"/>
        <w:ind w:firstLineChars="0"/>
        <w:rPr>
          <w:rFonts w:ascii="楷体" w:eastAsia="楷体" w:hAnsi="楷体"/>
        </w:rPr>
      </w:pPr>
      <w:r w:rsidRPr="00784D54">
        <w:rPr>
          <w:rFonts w:ascii="楷体" w:eastAsia="楷体" w:hAnsi="楷体" w:hint="eastAsia"/>
        </w:rPr>
        <w:t>镜头类型：定焦；</w:t>
      </w:r>
    </w:p>
    <w:p w:rsidR="00BD1B6A" w:rsidRPr="00784D54" w:rsidRDefault="001D068B">
      <w:pPr>
        <w:pStyle w:val="aff4"/>
        <w:numPr>
          <w:ilvl w:val="0"/>
          <w:numId w:val="32"/>
        </w:numPr>
        <w:spacing w:line="360" w:lineRule="auto"/>
        <w:ind w:firstLineChars="0"/>
        <w:rPr>
          <w:rFonts w:ascii="楷体" w:eastAsia="楷体" w:hAnsi="楷体"/>
        </w:rPr>
      </w:pPr>
      <w:r w:rsidRPr="00784D54">
        <w:rPr>
          <w:rFonts w:ascii="楷体" w:eastAsia="楷体" w:hAnsi="楷体" w:hint="eastAsia"/>
        </w:rPr>
        <w:t>镜头焦距：6mm；</w:t>
      </w:r>
    </w:p>
    <w:p w:rsidR="00BD1B6A" w:rsidRPr="00784D54" w:rsidRDefault="001D068B">
      <w:pPr>
        <w:pStyle w:val="aff4"/>
        <w:numPr>
          <w:ilvl w:val="0"/>
          <w:numId w:val="32"/>
        </w:numPr>
        <w:spacing w:line="360" w:lineRule="auto"/>
        <w:ind w:firstLineChars="0"/>
        <w:rPr>
          <w:rFonts w:ascii="楷体" w:eastAsia="楷体" w:hAnsi="楷体"/>
        </w:rPr>
      </w:pPr>
      <w:r w:rsidRPr="00784D54">
        <w:rPr>
          <w:rFonts w:ascii="楷体" w:eastAsia="楷体" w:hAnsi="楷体" w:hint="eastAsia"/>
        </w:rPr>
        <w:t>镜头光圈：F1.6；</w:t>
      </w:r>
    </w:p>
    <w:p w:rsidR="00BD1B6A" w:rsidRPr="00784D54" w:rsidRDefault="001D068B">
      <w:pPr>
        <w:pStyle w:val="aff4"/>
        <w:numPr>
          <w:ilvl w:val="0"/>
          <w:numId w:val="32"/>
        </w:numPr>
        <w:spacing w:line="360" w:lineRule="auto"/>
        <w:ind w:firstLineChars="0"/>
        <w:rPr>
          <w:rFonts w:ascii="楷体" w:eastAsia="楷体" w:hAnsi="楷体"/>
        </w:rPr>
      </w:pPr>
      <w:r w:rsidRPr="00784D54">
        <w:rPr>
          <w:rFonts w:ascii="楷体" w:eastAsia="楷体" w:hAnsi="楷体" w:hint="eastAsia"/>
        </w:rPr>
        <w:t>视场角：水平：49°；垂直：27°；对角：58°；</w:t>
      </w:r>
    </w:p>
    <w:p w:rsidR="00BD1B6A" w:rsidRPr="00784D54" w:rsidRDefault="001D068B">
      <w:pPr>
        <w:pStyle w:val="aff4"/>
        <w:numPr>
          <w:ilvl w:val="0"/>
          <w:numId w:val="32"/>
        </w:numPr>
        <w:spacing w:line="360" w:lineRule="auto"/>
        <w:ind w:firstLineChars="0"/>
        <w:rPr>
          <w:rFonts w:ascii="楷体" w:eastAsia="楷体" w:hAnsi="楷体"/>
        </w:rPr>
      </w:pPr>
      <w:r w:rsidRPr="00784D54">
        <w:rPr>
          <w:rFonts w:ascii="楷体" w:eastAsia="楷体" w:hAnsi="楷体" w:hint="eastAsia"/>
        </w:rPr>
        <w:t>智能编码：H.264：支持；H.265：支持；</w:t>
      </w:r>
    </w:p>
    <w:p w:rsidR="00BD1B6A" w:rsidRPr="00784D54" w:rsidRDefault="001D068B">
      <w:pPr>
        <w:pStyle w:val="aff4"/>
        <w:numPr>
          <w:ilvl w:val="0"/>
          <w:numId w:val="32"/>
        </w:numPr>
        <w:spacing w:line="360" w:lineRule="auto"/>
        <w:ind w:firstLineChars="0"/>
        <w:rPr>
          <w:rFonts w:ascii="楷体" w:eastAsia="楷体" w:hAnsi="楷体"/>
        </w:rPr>
      </w:pPr>
      <w:r w:rsidRPr="00784D54">
        <w:rPr>
          <w:rFonts w:ascii="楷体" w:eastAsia="楷体" w:hAnsi="楷体" w:hint="eastAsia"/>
        </w:rPr>
        <w:t>应支持宽动态；</w:t>
      </w:r>
    </w:p>
    <w:p w:rsidR="00BD1B6A" w:rsidRPr="00784D54" w:rsidRDefault="001D068B">
      <w:pPr>
        <w:pStyle w:val="aff4"/>
        <w:numPr>
          <w:ilvl w:val="0"/>
          <w:numId w:val="32"/>
        </w:numPr>
        <w:spacing w:line="360" w:lineRule="auto"/>
        <w:ind w:firstLineChars="0"/>
        <w:rPr>
          <w:rFonts w:ascii="楷体" w:eastAsia="楷体" w:hAnsi="楷体"/>
        </w:rPr>
      </w:pPr>
      <w:r w:rsidRPr="00784D54">
        <w:rPr>
          <w:rFonts w:ascii="楷体" w:eastAsia="楷体" w:hAnsi="楷体" w:hint="eastAsia"/>
        </w:rPr>
        <w:t>应支持内置MIC；</w:t>
      </w:r>
    </w:p>
    <w:p w:rsidR="00BD1B6A" w:rsidRPr="00784D54" w:rsidRDefault="001D068B">
      <w:pPr>
        <w:pStyle w:val="aff4"/>
        <w:numPr>
          <w:ilvl w:val="0"/>
          <w:numId w:val="32"/>
        </w:numPr>
        <w:spacing w:line="360" w:lineRule="auto"/>
        <w:ind w:firstLineChars="0"/>
        <w:rPr>
          <w:rFonts w:ascii="楷体" w:eastAsia="楷体" w:hAnsi="楷体"/>
        </w:rPr>
      </w:pPr>
      <w:r w:rsidRPr="00784D54">
        <w:rPr>
          <w:rFonts w:ascii="楷体" w:eastAsia="楷体" w:hAnsi="楷体" w:hint="eastAsia"/>
        </w:rPr>
        <w:t>报警事件：网络断开；IP冲突；非法访问；动态检测；视频遮挡；音频异常侦测；安全异常；</w:t>
      </w:r>
    </w:p>
    <w:p w:rsidR="00BD1B6A" w:rsidRPr="00784D54" w:rsidRDefault="001D068B">
      <w:pPr>
        <w:pStyle w:val="aff4"/>
        <w:numPr>
          <w:ilvl w:val="0"/>
          <w:numId w:val="32"/>
        </w:numPr>
        <w:spacing w:line="360" w:lineRule="auto"/>
        <w:ind w:firstLineChars="0"/>
        <w:rPr>
          <w:rFonts w:ascii="楷体" w:eastAsia="楷体" w:hAnsi="楷体"/>
        </w:rPr>
      </w:pPr>
      <w:r w:rsidRPr="00784D54">
        <w:rPr>
          <w:rFonts w:ascii="楷体" w:eastAsia="楷体" w:hAnsi="楷体" w:hint="eastAsia"/>
        </w:rPr>
        <w:t>接入标准：ONVIF（Profile S &amp; Profile T）；CGI；GB/T28181-2022；</w:t>
      </w:r>
    </w:p>
    <w:p w:rsidR="00BD1B6A" w:rsidRPr="00784D54" w:rsidRDefault="001D068B">
      <w:pPr>
        <w:pStyle w:val="aff4"/>
        <w:numPr>
          <w:ilvl w:val="0"/>
          <w:numId w:val="32"/>
        </w:numPr>
        <w:spacing w:line="360" w:lineRule="auto"/>
        <w:ind w:firstLineChars="0"/>
        <w:rPr>
          <w:rFonts w:ascii="楷体" w:eastAsia="楷体" w:hAnsi="楷体"/>
        </w:rPr>
      </w:pPr>
      <w:r w:rsidRPr="00784D54">
        <w:rPr>
          <w:rFonts w:ascii="楷体" w:eastAsia="楷体" w:hAnsi="楷体" w:hint="eastAsia"/>
        </w:rPr>
        <w:t>预览最大用户数：6个（总带宽：24M）；</w:t>
      </w:r>
    </w:p>
    <w:p w:rsidR="00BD1B6A" w:rsidRPr="00784D54" w:rsidRDefault="001D068B">
      <w:pPr>
        <w:pStyle w:val="aff4"/>
        <w:numPr>
          <w:ilvl w:val="0"/>
          <w:numId w:val="32"/>
        </w:numPr>
        <w:spacing w:line="360" w:lineRule="auto"/>
        <w:ind w:firstLineChars="0"/>
        <w:rPr>
          <w:rFonts w:ascii="楷体" w:eastAsia="楷体" w:hAnsi="楷体"/>
        </w:rPr>
      </w:pPr>
      <w:r w:rsidRPr="00784D54">
        <w:rPr>
          <w:rFonts w:ascii="楷体" w:eastAsia="楷体" w:hAnsi="楷体" w:hint="eastAsia"/>
        </w:rPr>
        <w:t>供电方式：DC12V；</w:t>
      </w:r>
    </w:p>
    <w:p w:rsidR="00BD1B6A" w:rsidRPr="00784D54" w:rsidRDefault="001D068B">
      <w:pPr>
        <w:pStyle w:val="aff4"/>
        <w:numPr>
          <w:ilvl w:val="0"/>
          <w:numId w:val="32"/>
        </w:numPr>
        <w:spacing w:line="360" w:lineRule="auto"/>
        <w:ind w:firstLineChars="0"/>
        <w:rPr>
          <w:rFonts w:ascii="楷体" w:eastAsia="楷体" w:hAnsi="楷体"/>
        </w:rPr>
      </w:pPr>
      <w:r w:rsidRPr="00784D54">
        <w:rPr>
          <w:rFonts w:ascii="楷体" w:eastAsia="楷体" w:hAnsi="楷体" w:hint="eastAsia"/>
        </w:rPr>
        <w:t>防护等级：IP67。</w:t>
      </w:r>
    </w:p>
    <w:p w:rsidR="00BD1B6A" w:rsidRPr="00784D54" w:rsidRDefault="001D068B">
      <w:pPr>
        <w:pStyle w:val="20"/>
        <w:spacing w:line="360" w:lineRule="auto"/>
        <w:ind w:firstLineChars="49" w:firstLine="118"/>
        <w:rPr>
          <w:sz w:val="24"/>
          <w:szCs w:val="24"/>
        </w:rPr>
      </w:pPr>
      <w:r w:rsidRPr="00784D54">
        <w:rPr>
          <w:rFonts w:hint="eastAsia"/>
          <w:sz w:val="24"/>
          <w:szCs w:val="24"/>
        </w:rPr>
        <w:t>（3）高清红外半球摄像机（带拾音）（POE)</w:t>
      </w:r>
    </w:p>
    <w:p w:rsidR="00BD1B6A" w:rsidRPr="00784D54" w:rsidRDefault="001D068B">
      <w:pPr>
        <w:pStyle w:val="aff4"/>
        <w:numPr>
          <w:ilvl w:val="0"/>
          <w:numId w:val="33"/>
        </w:numPr>
        <w:spacing w:line="360" w:lineRule="auto"/>
        <w:ind w:firstLineChars="0"/>
        <w:rPr>
          <w:rFonts w:ascii="楷体" w:eastAsia="楷体" w:hAnsi="楷体"/>
        </w:rPr>
      </w:pPr>
      <w:r w:rsidRPr="00784D54">
        <w:rPr>
          <w:rFonts w:ascii="楷体" w:eastAsia="楷体" w:hAnsi="楷体" w:hint="eastAsia"/>
        </w:rPr>
        <w:t>应采用不小于1/3英寸CMOS传感器；</w:t>
      </w:r>
    </w:p>
    <w:p w:rsidR="00BD1B6A" w:rsidRPr="00784D54" w:rsidRDefault="001D068B">
      <w:pPr>
        <w:pStyle w:val="aff4"/>
        <w:numPr>
          <w:ilvl w:val="0"/>
          <w:numId w:val="33"/>
        </w:numPr>
        <w:spacing w:line="360" w:lineRule="auto"/>
        <w:ind w:firstLineChars="0"/>
        <w:rPr>
          <w:rFonts w:ascii="楷体" w:eastAsia="楷体" w:hAnsi="楷体"/>
        </w:rPr>
      </w:pPr>
      <w:r w:rsidRPr="00784D54">
        <w:rPr>
          <w:rFonts w:ascii="楷体" w:eastAsia="楷体" w:hAnsi="楷体" w:hint="eastAsia"/>
        </w:rPr>
        <w:t>像素应不小于400万；</w:t>
      </w:r>
    </w:p>
    <w:p w:rsidR="00BD1B6A" w:rsidRPr="00784D54" w:rsidRDefault="001D068B">
      <w:pPr>
        <w:pStyle w:val="aff4"/>
        <w:numPr>
          <w:ilvl w:val="0"/>
          <w:numId w:val="33"/>
        </w:numPr>
        <w:spacing w:line="360" w:lineRule="auto"/>
        <w:ind w:firstLineChars="0"/>
        <w:rPr>
          <w:rFonts w:ascii="楷体" w:eastAsia="楷体" w:hAnsi="楷体"/>
        </w:rPr>
      </w:pPr>
      <w:r w:rsidRPr="00784D54">
        <w:rPr>
          <w:rFonts w:ascii="楷体" w:eastAsia="楷体" w:hAnsi="楷体" w:hint="eastAsia"/>
        </w:rPr>
        <w:t>最大分辨率：2560×1440；</w:t>
      </w:r>
    </w:p>
    <w:p w:rsidR="00BD1B6A" w:rsidRPr="00784D54" w:rsidRDefault="001D068B">
      <w:pPr>
        <w:pStyle w:val="aff4"/>
        <w:numPr>
          <w:ilvl w:val="0"/>
          <w:numId w:val="33"/>
        </w:numPr>
        <w:spacing w:line="360" w:lineRule="auto"/>
        <w:ind w:firstLineChars="0"/>
        <w:rPr>
          <w:rFonts w:ascii="楷体" w:eastAsia="楷体" w:hAnsi="楷体"/>
        </w:rPr>
      </w:pPr>
      <w:r w:rsidRPr="00784D54">
        <w:rPr>
          <w:rFonts w:ascii="楷体" w:eastAsia="楷体" w:hAnsi="楷体" w:hint="eastAsia"/>
        </w:rPr>
        <w:t>最低照度：0.01lux（彩色模式）；0.001lux（黑白模式）；0lux（补光灯开启）；</w:t>
      </w:r>
    </w:p>
    <w:p w:rsidR="00BD1B6A" w:rsidRPr="00784D54" w:rsidRDefault="001D068B">
      <w:pPr>
        <w:pStyle w:val="aff4"/>
        <w:numPr>
          <w:ilvl w:val="0"/>
          <w:numId w:val="33"/>
        </w:numPr>
        <w:spacing w:line="360" w:lineRule="auto"/>
        <w:ind w:firstLineChars="0"/>
        <w:rPr>
          <w:rFonts w:ascii="楷体" w:eastAsia="楷体" w:hAnsi="楷体"/>
        </w:rPr>
      </w:pPr>
      <w:r w:rsidRPr="00784D54">
        <w:rPr>
          <w:rFonts w:ascii="楷体" w:eastAsia="楷体" w:hAnsi="楷体" w:hint="eastAsia"/>
        </w:rPr>
        <w:t>最大补光距离应不小于50m（红外）30m（暖光）；</w:t>
      </w:r>
    </w:p>
    <w:p w:rsidR="00BD1B6A" w:rsidRPr="00784D54" w:rsidRDefault="001D068B">
      <w:pPr>
        <w:pStyle w:val="aff4"/>
        <w:numPr>
          <w:ilvl w:val="0"/>
          <w:numId w:val="33"/>
        </w:numPr>
        <w:spacing w:line="360" w:lineRule="auto"/>
        <w:ind w:firstLineChars="0"/>
        <w:rPr>
          <w:rFonts w:ascii="楷体" w:eastAsia="楷体" w:hAnsi="楷体"/>
        </w:rPr>
      </w:pPr>
      <w:r w:rsidRPr="00784D54">
        <w:rPr>
          <w:rFonts w:ascii="楷体" w:eastAsia="楷体" w:hAnsi="楷体" w:hint="eastAsia"/>
        </w:rPr>
        <w:t>补光灯应不少于1颗（红外灯）；应不少于1颗（暖光灯）；</w:t>
      </w:r>
    </w:p>
    <w:p w:rsidR="00BD1B6A" w:rsidRPr="00784D54" w:rsidRDefault="001D068B">
      <w:pPr>
        <w:pStyle w:val="aff4"/>
        <w:numPr>
          <w:ilvl w:val="0"/>
          <w:numId w:val="33"/>
        </w:numPr>
        <w:spacing w:line="360" w:lineRule="auto"/>
        <w:ind w:firstLineChars="0"/>
        <w:rPr>
          <w:rFonts w:ascii="楷体" w:eastAsia="楷体" w:hAnsi="楷体"/>
        </w:rPr>
      </w:pPr>
      <w:r w:rsidRPr="00784D54">
        <w:rPr>
          <w:rFonts w:ascii="楷体" w:eastAsia="楷体" w:hAnsi="楷体" w:hint="eastAsia"/>
        </w:rPr>
        <w:t>镜头类型：定焦；</w:t>
      </w:r>
    </w:p>
    <w:p w:rsidR="00BD1B6A" w:rsidRPr="00784D54" w:rsidRDefault="001D068B">
      <w:pPr>
        <w:pStyle w:val="aff4"/>
        <w:numPr>
          <w:ilvl w:val="0"/>
          <w:numId w:val="33"/>
        </w:numPr>
        <w:spacing w:line="360" w:lineRule="auto"/>
        <w:ind w:firstLineChars="0"/>
        <w:rPr>
          <w:rFonts w:ascii="楷体" w:eastAsia="楷体" w:hAnsi="楷体"/>
        </w:rPr>
      </w:pPr>
      <w:r w:rsidRPr="00784D54">
        <w:rPr>
          <w:rFonts w:ascii="楷体" w:eastAsia="楷体" w:hAnsi="楷体" w:hint="eastAsia"/>
        </w:rPr>
        <w:t>镜头焦距：3.6mm；</w:t>
      </w:r>
    </w:p>
    <w:p w:rsidR="00BD1B6A" w:rsidRPr="00784D54" w:rsidRDefault="001D068B">
      <w:pPr>
        <w:pStyle w:val="aff4"/>
        <w:numPr>
          <w:ilvl w:val="0"/>
          <w:numId w:val="33"/>
        </w:numPr>
        <w:spacing w:line="360" w:lineRule="auto"/>
        <w:ind w:firstLineChars="0"/>
        <w:rPr>
          <w:rFonts w:ascii="楷体" w:eastAsia="楷体" w:hAnsi="楷体"/>
        </w:rPr>
      </w:pPr>
      <w:r w:rsidRPr="00784D54">
        <w:rPr>
          <w:rFonts w:ascii="楷体" w:eastAsia="楷体" w:hAnsi="楷体" w:hint="eastAsia"/>
        </w:rPr>
        <w:t>智能编码：H.264：支持；H.265：支持；</w:t>
      </w:r>
    </w:p>
    <w:p w:rsidR="00BD1B6A" w:rsidRPr="00784D54" w:rsidRDefault="001D068B">
      <w:pPr>
        <w:pStyle w:val="aff4"/>
        <w:numPr>
          <w:ilvl w:val="0"/>
          <w:numId w:val="33"/>
        </w:numPr>
        <w:spacing w:line="360" w:lineRule="auto"/>
        <w:ind w:firstLineChars="0"/>
        <w:rPr>
          <w:rFonts w:ascii="楷体" w:eastAsia="楷体" w:hAnsi="楷体"/>
        </w:rPr>
      </w:pPr>
      <w:r w:rsidRPr="00784D54">
        <w:rPr>
          <w:rFonts w:ascii="楷体" w:eastAsia="楷体" w:hAnsi="楷体" w:hint="eastAsia"/>
        </w:rPr>
        <w:lastRenderedPageBreak/>
        <w:t>应支持宽动态；</w:t>
      </w:r>
    </w:p>
    <w:p w:rsidR="00BD1B6A" w:rsidRPr="00784D54" w:rsidRDefault="001D068B">
      <w:pPr>
        <w:pStyle w:val="aff4"/>
        <w:numPr>
          <w:ilvl w:val="0"/>
          <w:numId w:val="33"/>
        </w:numPr>
        <w:spacing w:line="360" w:lineRule="auto"/>
        <w:ind w:firstLineChars="0"/>
        <w:rPr>
          <w:rFonts w:ascii="楷体" w:eastAsia="楷体" w:hAnsi="楷体"/>
        </w:rPr>
      </w:pPr>
      <w:r w:rsidRPr="00784D54">
        <w:rPr>
          <w:rFonts w:ascii="楷体" w:eastAsia="楷体" w:hAnsi="楷体" w:hint="eastAsia"/>
        </w:rPr>
        <w:t>应支持内置MIC；</w:t>
      </w:r>
    </w:p>
    <w:p w:rsidR="00BD1B6A" w:rsidRPr="00784D54" w:rsidRDefault="001D068B">
      <w:pPr>
        <w:pStyle w:val="aff4"/>
        <w:numPr>
          <w:ilvl w:val="0"/>
          <w:numId w:val="33"/>
        </w:numPr>
        <w:spacing w:line="360" w:lineRule="auto"/>
        <w:ind w:firstLineChars="0"/>
        <w:rPr>
          <w:rFonts w:ascii="楷体" w:eastAsia="楷体" w:hAnsi="楷体"/>
        </w:rPr>
      </w:pPr>
      <w:r w:rsidRPr="00784D54">
        <w:rPr>
          <w:rFonts w:ascii="楷体" w:eastAsia="楷体" w:hAnsi="楷体" w:hint="eastAsia"/>
        </w:rPr>
        <w:t>报警事件：网络断开；IP冲突；非法访问；动态检测；视频遮挡；音频异常侦测；安全异常；</w:t>
      </w:r>
    </w:p>
    <w:p w:rsidR="00BD1B6A" w:rsidRPr="00784D54" w:rsidRDefault="001D068B">
      <w:pPr>
        <w:pStyle w:val="aff4"/>
        <w:numPr>
          <w:ilvl w:val="0"/>
          <w:numId w:val="33"/>
        </w:numPr>
        <w:spacing w:line="360" w:lineRule="auto"/>
        <w:ind w:firstLineChars="0"/>
        <w:rPr>
          <w:rFonts w:ascii="楷体" w:eastAsia="楷体" w:hAnsi="楷体"/>
        </w:rPr>
      </w:pPr>
      <w:r w:rsidRPr="00784D54">
        <w:rPr>
          <w:rFonts w:ascii="楷体" w:eastAsia="楷体" w:hAnsi="楷体" w:hint="eastAsia"/>
        </w:rPr>
        <w:t>接入标准：ONVIF（Profile S &amp; Profile T）；CGI；GB/T28181-2022；</w:t>
      </w:r>
    </w:p>
    <w:p w:rsidR="00BD1B6A" w:rsidRPr="00784D54" w:rsidRDefault="001D068B">
      <w:pPr>
        <w:pStyle w:val="aff4"/>
        <w:numPr>
          <w:ilvl w:val="0"/>
          <w:numId w:val="33"/>
        </w:numPr>
        <w:spacing w:line="360" w:lineRule="auto"/>
        <w:ind w:firstLineChars="0"/>
        <w:rPr>
          <w:rFonts w:ascii="楷体" w:eastAsia="楷体" w:hAnsi="楷体"/>
        </w:rPr>
      </w:pPr>
      <w:r w:rsidRPr="00784D54">
        <w:rPr>
          <w:rFonts w:ascii="楷体" w:eastAsia="楷体" w:hAnsi="楷体" w:hint="eastAsia"/>
        </w:rPr>
        <w:t>预览最大用户数：6个（总带宽：24M）；</w:t>
      </w:r>
    </w:p>
    <w:p w:rsidR="00BD1B6A" w:rsidRPr="00784D54" w:rsidRDefault="001D068B">
      <w:pPr>
        <w:pStyle w:val="aff4"/>
        <w:numPr>
          <w:ilvl w:val="0"/>
          <w:numId w:val="33"/>
        </w:numPr>
        <w:spacing w:line="360" w:lineRule="auto"/>
        <w:ind w:firstLineChars="0"/>
        <w:rPr>
          <w:rFonts w:ascii="楷体" w:eastAsia="楷体" w:hAnsi="楷体"/>
        </w:rPr>
      </w:pPr>
      <w:r w:rsidRPr="00784D54">
        <w:rPr>
          <w:rFonts w:ascii="楷体" w:eastAsia="楷体" w:hAnsi="楷体" w:hint="eastAsia"/>
        </w:rPr>
        <w:t>供电方式：DC12V；</w:t>
      </w:r>
    </w:p>
    <w:p w:rsidR="00BD1B6A" w:rsidRPr="00784D54" w:rsidRDefault="001D068B">
      <w:pPr>
        <w:pStyle w:val="aff4"/>
        <w:numPr>
          <w:ilvl w:val="0"/>
          <w:numId w:val="33"/>
        </w:numPr>
        <w:spacing w:line="360" w:lineRule="auto"/>
        <w:ind w:firstLineChars="0"/>
        <w:rPr>
          <w:rFonts w:ascii="楷体" w:eastAsia="楷体" w:hAnsi="楷体"/>
        </w:rPr>
      </w:pPr>
      <w:r w:rsidRPr="00784D54">
        <w:rPr>
          <w:rFonts w:ascii="楷体" w:eastAsia="楷体" w:hAnsi="楷体" w:hint="eastAsia"/>
        </w:rPr>
        <w:t>防护等级：IP67。</w:t>
      </w:r>
    </w:p>
    <w:p w:rsidR="00BD1B6A" w:rsidRPr="00784D54" w:rsidRDefault="001D068B">
      <w:pPr>
        <w:pStyle w:val="20"/>
        <w:spacing w:line="360" w:lineRule="auto"/>
        <w:ind w:firstLine="0"/>
        <w:rPr>
          <w:sz w:val="24"/>
          <w:szCs w:val="24"/>
        </w:rPr>
      </w:pPr>
      <w:r w:rsidRPr="00784D54">
        <w:rPr>
          <w:rFonts w:hint="eastAsia"/>
          <w:sz w:val="24"/>
          <w:szCs w:val="24"/>
        </w:rPr>
        <w:t>（4）球机</w:t>
      </w:r>
    </w:p>
    <w:p w:rsidR="00BD1B6A" w:rsidRPr="00784D54" w:rsidRDefault="001D068B">
      <w:pPr>
        <w:pStyle w:val="aff4"/>
        <w:numPr>
          <w:ilvl w:val="0"/>
          <w:numId w:val="34"/>
        </w:numPr>
        <w:spacing w:line="360" w:lineRule="auto"/>
        <w:ind w:left="0" w:firstLine="480"/>
        <w:rPr>
          <w:rFonts w:ascii="楷体" w:eastAsia="楷体" w:hAnsi="楷体"/>
        </w:rPr>
      </w:pPr>
      <w:r w:rsidRPr="00784D54">
        <w:rPr>
          <w:rFonts w:ascii="楷体" w:eastAsia="楷体" w:hAnsi="楷体" w:hint="eastAsia"/>
        </w:rPr>
        <w:t>应采用不小于1/2.8英寸CMOS传感器；</w:t>
      </w:r>
    </w:p>
    <w:p w:rsidR="00BD1B6A" w:rsidRPr="00784D54" w:rsidRDefault="001D068B">
      <w:pPr>
        <w:pStyle w:val="aff4"/>
        <w:numPr>
          <w:ilvl w:val="0"/>
          <w:numId w:val="34"/>
        </w:numPr>
        <w:spacing w:line="360" w:lineRule="auto"/>
        <w:ind w:left="0" w:firstLine="480"/>
        <w:rPr>
          <w:rFonts w:ascii="楷体" w:eastAsia="楷体" w:hAnsi="楷体"/>
        </w:rPr>
      </w:pPr>
      <w:r w:rsidRPr="00784D54">
        <w:rPr>
          <w:rFonts w:ascii="楷体" w:eastAsia="楷体" w:hAnsi="楷体" w:hint="eastAsia"/>
        </w:rPr>
        <w:t>像素应不小于400万；</w:t>
      </w:r>
    </w:p>
    <w:p w:rsidR="00BD1B6A" w:rsidRPr="00784D54" w:rsidRDefault="001D068B">
      <w:pPr>
        <w:pStyle w:val="aff4"/>
        <w:numPr>
          <w:ilvl w:val="0"/>
          <w:numId w:val="34"/>
        </w:numPr>
        <w:spacing w:line="360" w:lineRule="auto"/>
        <w:ind w:left="0" w:firstLine="480"/>
        <w:rPr>
          <w:rFonts w:ascii="楷体" w:eastAsia="楷体" w:hAnsi="楷体"/>
        </w:rPr>
      </w:pPr>
      <w:r w:rsidRPr="00784D54">
        <w:rPr>
          <w:rFonts w:ascii="楷体" w:eastAsia="楷体" w:hAnsi="楷体" w:hint="eastAsia"/>
        </w:rPr>
        <w:t>最大分辨率：2560×1440；</w:t>
      </w:r>
    </w:p>
    <w:p w:rsidR="00BD1B6A" w:rsidRPr="00784D54" w:rsidRDefault="001D068B">
      <w:pPr>
        <w:pStyle w:val="aff4"/>
        <w:numPr>
          <w:ilvl w:val="0"/>
          <w:numId w:val="34"/>
        </w:numPr>
        <w:spacing w:line="360" w:lineRule="auto"/>
        <w:ind w:left="0" w:firstLine="480"/>
        <w:rPr>
          <w:rFonts w:ascii="楷体" w:eastAsia="楷体" w:hAnsi="楷体"/>
        </w:rPr>
      </w:pPr>
      <w:r w:rsidRPr="00784D54">
        <w:rPr>
          <w:rFonts w:ascii="楷体" w:eastAsia="楷体" w:hAnsi="楷体" w:hint="eastAsia"/>
        </w:rPr>
        <w:t>最低照度：彩色：0.005lux@F1.6黑白：0.0005lux@F1.60Lux；</w:t>
      </w:r>
    </w:p>
    <w:p w:rsidR="00BD1B6A" w:rsidRPr="00784D54" w:rsidRDefault="001D068B">
      <w:pPr>
        <w:pStyle w:val="aff4"/>
        <w:numPr>
          <w:ilvl w:val="0"/>
          <w:numId w:val="34"/>
        </w:numPr>
        <w:spacing w:line="360" w:lineRule="auto"/>
        <w:ind w:left="0" w:firstLine="480"/>
        <w:rPr>
          <w:rFonts w:ascii="楷体" w:eastAsia="楷体" w:hAnsi="楷体"/>
        </w:rPr>
      </w:pPr>
      <w:r w:rsidRPr="00784D54">
        <w:rPr>
          <w:rFonts w:ascii="楷体" w:eastAsia="楷体" w:hAnsi="楷体" w:hint="eastAsia"/>
        </w:rPr>
        <w:t>最大补光距离应不小于150m（红外）；</w:t>
      </w:r>
    </w:p>
    <w:p w:rsidR="00BD1B6A" w:rsidRPr="00784D54" w:rsidRDefault="001D068B">
      <w:pPr>
        <w:pStyle w:val="aff4"/>
        <w:numPr>
          <w:ilvl w:val="0"/>
          <w:numId w:val="34"/>
        </w:numPr>
        <w:spacing w:line="360" w:lineRule="auto"/>
        <w:ind w:left="0" w:firstLine="480"/>
        <w:rPr>
          <w:rFonts w:ascii="楷体" w:eastAsia="楷体" w:hAnsi="楷体"/>
        </w:rPr>
      </w:pPr>
      <w:r w:rsidRPr="00784D54">
        <w:rPr>
          <w:rFonts w:ascii="楷体" w:eastAsia="楷体" w:hAnsi="楷体" w:hint="eastAsia"/>
        </w:rPr>
        <w:t>补光类型：红外；</w:t>
      </w:r>
    </w:p>
    <w:p w:rsidR="00BD1B6A" w:rsidRPr="00784D54" w:rsidRDefault="001D068B">
      <w:pPr>
        <w:pStyle w:val="aff4"/>
        <w:numPr>
          <w:ilvl w:val="0"/>
          <w:numId w:val="34"/>
        </w:numPr>
        <w:spacing w:line="360" w:lineRule="auto"/>
        <w:ind w:left="0" w:firstLine="480"/>
        <w:rPr>
          <w:rFonts w:ascii="楷体" w:eastAsia="楷体" w:hAnsi="楷体"/>
        </w:rPr>
      </w:pPr>
      <w:r w:rsidRPr="00784D54">
        <w:rPr>
          <w:rFonts w:ascii="楷体" w:eastAsia="楷体" w:hAnsi="楷体" w:hint="eastAsia"/>
        </w:rPr>
        <w:t>镜头焦距：4.8mm～110mm；</w:t>
      </w:r>
    </w:p>
    <w:p w:rsidR="00BD1B6A" w:rsidRPr="00784D54" w:rsidRDefault="001D068B">
      <w:pPr>
        <w:pStyle w:val="aff4"/>
        <w:numPr>
          <w:ilvl w:val="0"/>
          <w:numId w:val="34"/>
        </w:numPr>
        <w:spacing w:line="360" w:lineRule="auto"/>
        <w:ind w:left="0" w:firstLine="480"/>
        <w:rPr>
          <w:rFonts w:ascii="楷体" w:eastAsia="楷体" w:hAnsi="楷体"/>
        </w:rPr>
      </w:pPr>
      <w:r w:rsidRPr="00784D54">
        <w:rPr>
          <w:rFonts w:ascii="楷体" w:eastAsia="楷体" w:hAnsi="楷体" w:hint="eastAsia"/>
        </w:rPr>
        <w:t>镜头光圈：F1.6～F3.5；</w:t>
      </w:r>
    </w:p>
    <w:p w:rsidR="00BD1B6A" w:rsidRPr="00784D54" w:rsidRDefault="001D068B">
      <w:pPr>
        <w:pStyle w:val="aff4"/>
        <w:numPr>
          <w:ilvl w:val="0"/>
          <w:numId w:val="34"/>
        </w:numPr>
        <w:spacing w:line="360" w:lineRule="auto"/>
        <w:ind w:left="0" w:firstLine="480"/>
        <w:rPr>
          <w:rFonts w:ascii="楷体" w:eastAsia="楷体" w:hAnsi="楷体"/>
        </w:rPr>
      </w:pPr>
      <w:r w:rsidRPr="00784D54">
        <w:rPr>
          <w:rFonts w:ascii="楷体" w:eastAsia="楷体" w:hAnsi="楷体" w:hint="eastAsia"/>
        </w:rPr>
        <w:t>视场角：水平：52.66°～28.76°；垂直：30.68°～16.27°；对角：60.07°～32.65°；</w:t>
      </w:r>
    </w:p>
    <w:p w:rsidR="00BD1B6A" w:rsidRPr="00784D54" w:rsidRDefault="001D068B">
      <w:pPr>
        <w:pStyle w:val="aff4"/>
        <w:numPr>
          <w:ilvl w:val="0"/>
          <w:numId w:val="34"/>
        </w:numPr>
        <w:spacing w:line="360" w:lineRule="auto"/>
        <w:ind w:left="0" w:firstLine="480"/>
        <w:rPr>
          <w:rFonts w:ascii="楷体" w:eastAsia="楷体" w:hAnsi="楷体"/>
        </w:rPr>
      </w:pPr>
      <w:r w:rsidRPr="00784D54">
        <w:rPr>
          <w:rFonts w:ascii="楷体" w:eastAsia="楷体" w:hAnsi="楷体" w:hint="eastAsia"/>
        </w:rPr>
        <w:t>光学变倍应不低于23倍；</w:t>
      </w:r>
    </w:p>
    <w:p w:rsidR="00BD1B6A" w:rsidRPr="00784D54" w:rsidRDefault="001D068B">
      <w:pPr>
        <w:pStyle w:val="aff4"/>
        <w:numPr>
          <w:ilvl w:val="0"/>
          <w:numId w:val="34"/>
        </w:numPr>
        <w:spacing w:line="360" w:lineRule="auto"/>
        <w:ind w:left="0" w:firstLine="480"/>
        <w:rPr>
          <w:rFonts w:ascii="楷体" w:eastAsia="楷体" w:hAnsi="楷体"/>
        </w:rPr>
      </w:pPr>
      <w:r w:rsidRPr="00784D54">
        <w:rPr>
          <w:rFonts w:ascii="楷体" w:eastAsia="楷体" w:hAnsi="楷体" w:hint="eastAsia"/>
        </w:rPr>
        <w:t>定时任务：预置点;巡迹;巡航;线扫；</w:t>
      </w:r>
    </w:p>
    <w:p w:rsidR="00BD1B6A" w:rsidRPr="00784D54" w:rsidRDefault="001D068B">
      <w:pPr>
        <w:pStyle w:val="aff4"/>
        <w:numPr>
          <w:ilvl w:val="0"/>
          <w:numId w:val="34"/>
        </w:numPr>
        <w:spacing w:line="360" w:lineRule="auto"/>
        <w:ind w:left="0" w:firstLine="480"/>
        <w:rPr>
          <w:rFonts w:ascii="楷体" w:eastAsia="楷体" w:hAnsi="楷体"/>
        </w:rPr>
      </w:pPr>
      <w:r w:rsidRPr="00784D54">
        <w:rPr>
          <w:rFonts w:ascii="楷体" w:eastAsia="楷体" w:hAnsi="楷体" w:hint="eastAsia"/>
        </w:rPr>
        <w:t>应支持可视域功能；</w:t>
      </w:r>
    </w:p>
    <w:p w:rsidR="00BD1B6A" w:rsidRPr="00784D54" w:rsidRDefault="001D068B">
      <w:pPr>
        <w:pStyle w:val="aff4"/>
        <w:numPr>
          <w:ilvl w:val="0"/>
          <w:numId w:val="34"/>
        </w:numPr>
        <w:spacing w:line="360" w:lineRule="auto"/>
        <w:ind w:left="0" w:firstLine="480"/>
        <w:rPr>
          <w:rFonts w:ascii="楷体" w:eastAsia="楷体" w:hAnsi="楷体"/>
        </w:rPr>
      </w:pPr>
      <w:r w:rsidRPr="00784D54">
        <w:rPr>
          <w:rFonts w:ascii="楷体" w:eastAsia="楷体" w:hAnsi="楷体" w:hint="eastAsia"/>
        </w:rPr>
        <w:t>周界防范：支持绊线入侵，支持区域入侵，支持穿越围栏，支持徘徊检测，支持物品遗留，支持物品搬移，支持快速移动，支持停车检测，支持人员聚集，支持人车分类报警；</w:t>
      </w:r>
    </w:p>
    <w:p w:rsidR="00BD1B6A" w:rsidRPr="00784D54" w:rsidRDefault="001D068B">
      <w:pPr>
        <w:pStyle w:val="aff4"/>
        <w:numPr>
          <w:ilvl w:val="0"/>
          <w:numId w:val="34"/>
        </w:numPr>
        <w:spacing w:line="360" w:lineRule="auto"/>
        <w:ind w:left="0" w:firstLine="480"/>
        <w:rPr>
          <w:rFonts w:ascii="楷体" w:eastAsia="楷体" w:hAnsi="楷体"/>
        </w:rPr>
      </w:pPr>
      <w:r w:rsidRPr="00784D54">
        <w:rPr>
          <w:rFonts w:ascii="楷体" w:eastAsia="楷体" w:hAnsi="楷体" w:hint="eastAsia"/>
        </w:rPr>
        <w:t>人脸检测：支持人脸检测；支持人脸轨迹框；支持抓拍；支持人脸增强；支持人脸抠图区域可设：人脸，单寸照；支持实时抓拍，质量优先二种抓拍策略；</w:t>
      </w:r>
    </w:p>
    <w:p w:rsidR="00BD1B6A" w:rsidRPr="00784D54" w:rsidRDefault="001D068B">
      <w:pPr>
        <w:pStyle w:val="aff4"/>
        <w:numPr>
          <w:ilvl w:val="0"/>
          <w:numId w:val="34"/>
        </w:numPr>
        <w:spacing w:line="360" w:lineRule="auto"/>
        <w:ind w:left="0" w:firstLine="480"/>
        <w:rPr>
          <w:rFonts w:ascii="楷体" w:eastAsia="楷体" w:hAnsi="楷体"/>
        </w:rPr>
      </w:pPr>
      <w:r w:rsidRPr="00784D54">
        <w:rPr>
          <w:rFonts w:ascii="楷体" w:eastAsia="楷体" w:hAnsi="楷体" w:hint="eastAsia"/>
        </w:rPr>
        <w:lastRenderedPageBreak/>
        <w:t>应支持电子防抖；</w:t>
      </w:r>
    </w:p>
    <w:p w:rsidR="00BD1B6A" w:rsidRPr="00784D54" w:rsidRDefault="001D068B">
      <w:pPr>
        <w:pStyle w:val="aff4"/>
        <w:numPr>
          <w:ilvl w:val="0"/>
          <w:numId w:val="34"/>
        </w:numPr>
        <w:spacing w:line="360" w:lineRule="auto"/>
        <w:ind w:left="0" w:firstLine="480"/>
        <w:rPr>
          <w:rFonts w:ascii="楷体" w:eastAsia="楷体" w:hAnsi="楷体"/>
        </w:rPr>
      </w:pPr>
      <w:r w:rsidRPr="00784D54">
        <w:rPr>
          <w:rFonts w:ascii="楷体" w:eastAsia="楷体" w:hAnsi="楷体" w:hint="eastAsia"/>
        </w:rPr>
        <w:t>应支持电子透雾；</w:t>
      </w:r>
    </w:p>
    <w:p w:rsidR="00BD1B6A" w:rsidRPr="00784D54" w:rsidRDefault="001D068B">
      <w:pPr>
        <w:pStyle w:val="aff4"/>
        <w:numPr>
          <w:ilvl w:val="0"/>
          <w:numId w:val="34"/>
        </w:numPr>
        <w:spacing w:line="360" w:lineRule="auto"/>
        <w:ind w:left="0" w:firstLine="480"/>
        <w:rPr>
          <w:rFonts w:ascii="楷体" w:eastAsia="楷体" w:hAnsi="楷体"/>
        </w:rPr>
      </w:pPr>
      <w:r w:rsidRPr="00784D54">
        <w:rPr>
          <w:rFonts w:ascii="楷体" w:eastAsia="楷体" w:hAnsi="楷体" w:hint="eastAsia"/>
        </w:rPr>
        <w:t>网络接口：1个（RJ-45母头网口，支持10M/100M网络数据）；</w:t>
      </w:r>
    </w:p>
    <w:p w:rsidR="00BD1B6A" w:rsidRPr="00784D54" w:rsidRDefault="001D068B">
      <w:pPr>
        <w:pStyle w:val="aff4"/>
        <w:numPr>
          <w:ilvl w:val="0"/>
          <w:numId w:val="34"/>
        </w:numPr>
        <w:spacing w:line="360" w:lineRule="auto"/>
        <w:ind w:left="0" w:firstLine="480"/>
        <w:rPr>
          <w:rFonts w:ascii="楷体" w:eastAsia="楷体" w:hAnsi="楷体"/>
        </w:rPr>
      </w:pPr>
      <w:r w:rsidRPr="00784D54">
        <w:rPr>
          <w:rFonts w:ascii="楷体" w:eastAsia="楷体" w:hAnsi="楷体" w:hint="eastAsia"/>
        </w:rPr>
        <w:t>供电方式：DC12V/3A±10%；</w:t>
      </w:r>
    </w:p>
    <w:p w:rsidR="00BD1B6A" w:rsidRPr="00784D54" w:rsidRDefault="001D068B">
      <w:pPr>
        <w:pStyle w:val="aff4"/>
        <w:numPr>
          <w:ilvl w:val="0"/>
          <w:numId w:val="34"/>
        </w:numPr>
        <w:spacing w:line="360" w:lineRule="auto"/>
        <w:ind w:left="0" w:firstLine="480"/>
        <w:rPr>
          <w:rFonts w:ascii="楷体" w:eastAsia="楷体" w:hAnsi="楷体"/>
        </w:rPr>
      </w:pPr>
      <w:r w:rsidRPr="00784D54">
        <w:rPr>
          <w:rFonts w:ascii="楷体" w:eastAsia="楷体" w:hAnsi="楷体" w:hint="eastAsia"/>
        </w:rPr>
        <w:t>防护等级：IP66;TVS 6000V防雷、防浪涌和防突波保护；</w:t>
      </w:r>
    </w:p>
    <w:p w:rsidR="00BD1B6A" w:rsidRPr="00784D54" w:rsidRDefault="001D068B">
      <w:pPr>
        <w:pStyle w:val="aff4"/>
        <w:numPr>
          <w:ilvl w:val="0"/>
          <w:numId w:val="34"/>
        </w:numPr>
        <w:spacing w:line="360" w:lineRule="auto"/>
        <w:ind w:left="0" w:firstLine="480"/>
        <w:rPr>
          <w:rFonts w:ascii="楷体" w:eastAsia="楷体" w:hAnsi="楷体"/>
        </w:rPr>
      </w:pPr>
      <w:r w:rsidRPr="00784D54">
        <w:rPr>
          <w:rFonts w:ascii="楷体" w:eastAsia="楷体" w:hAnsi="楷体" w:hint="eastAsia"/>
        </w:rPr>
        <w:t>球机尺寸：≥6寸；</w:t>
      </w:r>
    </w:p>
    <w:p w:rsidR="00BD1B6A" w:rsidRPr="00784D54" w:rsidRDefault="001D068B">
      <w:pPr>
        <w:pStyle w:val="aff4"/>
        <w:numPr>
          <w:ilvl w:val="0"/>
          <w:numId w:val="34"/>
        </w:numPr>
        <w:spacing w:line="360" w:lineRule="auto"/>
        <w:ind w:left="0" w:firstLine="480"/>
        <w:rPr>
          <w:rFonts w:ascii="楷体" w:eastAsia="楷体" w:hAnsi="楷体"/>
        </w:rPr>
      </w:pPr>
      <w:r w:rsidRPr="00784D54">
        <w:rPr>
          <w:rFonts w:ascii="楷体" w:eastAsia="楷体" w:hAnsi="楷体" w:hint="eastAsia"/>
        </w:rPr>
        <w:t>接口类型：RJ45接口;供电；</w:t>
      </w:r>
    </w:p>
    <w:p w:rsidR="00BD1B6A" w:rsidRPr="00784D54" w:rsidRDefault="001D068B">
      <w:pPr>
        <w:pStyle w:val="20"/>
        <w:spacing w:line="360" w:lineRule="auto"/>
        <w:ind w:firstLine="0"/>
        <w:rPr>
          <w:sz w:val="24"/>
          <w:szCs w:val="24"/>
        </w:rPr>
      </w:pPr>
      <w:r w:rsidRPr="00784D54">
        <w:rPr>
          <w:rFonts w:hint="eastAsia"/>
          <w:sz w:val="24"/>
          <w:szCs w:val="24"/>
        </w:rPr>
        <w:t>（5）电梯用摄像机</w:t>
      </w:r>
    </w:p>
    <w:p w:rsidR="00BD1B6A" w:rsidRPr="00784D54" w:rsidRDefault="001D068B">
      <w:pPr>
        <w:pStyle w:val="aff4"/>
        <w:numPr>
          <w:ilvl w:val="0"/>
          <w:numId w:val="35"/>
        </w:numPr>
        <w:spacing w:line="360" w:lineRule="auto"/>
        <w:ind w:firstLineChars="0"/>
        <w:rPr>
          <w:rFonts w:ascii="楷体" w:eastAsia="楷体" w:hAnsi="楷体"/>
        </w:rPr>
      </w:pPr>
      <w:r w:rsidRPr="00784D54">
        <w:rPr>
          <w:rFonts w:ascii="楷体" w:eastAsia="楷体" w:hAnsi="楷体" w:hint="eastAsia"/>
        </w:rPr>
        <w:t>应采用不小于1/3英寸CMOS传感器；</w:t>
      </w:r>
    </w:p>
    <w:p w:rsidR="00BD1B6A" w:rsidRPr="00784D54" w:rsidRDefault="001D068B">
      <w:pPr>
        <w:pStyle w:val="aff4"/>
        <w:numPr>
          <w:ilvl w:val="0"/>
          <w:numId w:val="35"/>
        </w:numPr>
        <w:spacing w:line="360" w:lineRule="auto"/>
        <w:ind w:left="0" w:firstLine="480"/>
        <w:rPr>
          <w:rFonts w:ascii="楷体" w:eastAsia="楷体" w:hAnsi="楷体"/>
        </w:rPr>
      </w:pPr>
      <w:r w:rsidRPr="00784D54">
        <w:rPr>
          <w:rFonts w:ascii="楷体" w:eastAsia="楷体" w:hAnsi="楷体" w:hint="eastAsia"/>
        </w:rPr>
        <w:t>像素应不小于400万；</w:t>
      </w:r>
    </w:p>
    <w:p w:rsidR="00BD1B6A" w:rsidRPr="00784D54" w:rsidRDefault="001D068B">
      <w:pPr>
        <w:pStyle w:val="aff4"/>
        <w:numPr>
          <w:ilvl w:val="0"/>
          <w:numId w:val="35"/>
        </w:numPr>
        <w:spacing w:line="360" w:lineRule="auto"/>
        <w:ind w:left="0" w:firstLine="480"/>
        <w:rPr>
          <w:rFonts w:ascii="楷体" w:eastAsia="楷体" w:hAnsi="楷体"/>
        </w:rPr>
      </w:pPr>
      <w:r w:rsidRPr="00784D54">
        <w:rPr>
          <w:rFonts w:ascii="楷体" w:eastAsia="楷体" w:hAnsi="楷体" w:hint="eastAsia"/>
        </w:rPr>
        <w:t>最大分辨率应不小于2688×1520；</w:t>
      </w:r>
    </w:p>
    <w:p w:rsidR="00BD1B6A" w:rsidRPr="00784D54" w:rsidRDefault="001D068B">
      <w:pPr>
        <w:pStyle w:val="aff4"/>
        <w:numPr>
          <w:ilvl w:val="0"/>
          <w:numId w:val="35"/>
        </w:numPr>
        <w:spacing w:line="360" w:lineRule="auto"/>
        <w:ind w:left="0" w:firstLine="480"/>
        <w:rPr>
          <w:rFonts w:ascii="楷体" w:eastAsia="楷体" w:hAnsi="楷体"/>
        </w:rPr>
      </w:pPr>
      <w:r w:rsidRPr="00784D54">
        <w:rPr>
          <w:rFonts w:ascii="楷体" w:eastAsia="楷体" w:hAnsi="楷体" w:hint="eastAsia"/>
        </w:rPr>
        <w:t>最低照度：0.002lux（彩色模式）；0.0002lux（黑白模式）；0lux（补光灯开启）；</w:t>
      </w:r>
    </w:p>
    <w:p w:rsidR="00BD1B6A" w:rsidRPr="00784D54" w:rsidRDefault="001D068B">
      <w:pPr>
        <w:pStyle w:val="aff4"/>
        <w:numPr>
          <w:ilvl w:val="0"/>
          <w:numId w:val="35"/>
        </w:numPr>
        <w:spacing w:line="360" w:lineRule="auto"/>
        <w:ind w:left="0" w:firstLine="480"/>
        <w:rPr>
          <w:rFonts w:ascii="楷体" w:eastAsia="楷体" w:hAnsi="楷体"/>
        </w:rPr>
      </w:pPr>
      <w:r w:rsidRPr="00784D54">
        <w:rPr>
          <w:rFonts w:ascii="楷体" w:eastAsia="楷体" w:hAnsi="楷体" w:hint="eastAsia"/>
        </w:rPr>
        <w:t>最大补光距离应不小于20m（红外）；</w:t>
      </w:r>
    </w:p>
    <w:p w:rsidR="00BD1B6A" w:rsidRPr="00784D54" w:rsidRDefault="001D068B">
      <w:pPr>
        <w:pStyle w:val="aff4"/>
        <w:numPr>
          <w:ilvl w:val="0"/>
          <w:numId w:val="35"/>
        </w:numPr>
        <w:spacing w:line="360" w:lineRule="auto"/>
        <w:ind w:left="0" w:firstLine="480"/>
        <w:rPr>
          <w:rFonts w:ascii="楷体" w:eastAsia="楷体" w:hAnsi="楷体"/>
        </w:rPr>
      </w:pPr>
      <w:r w:rsidRPr="00784D54">
        <w:rPr>
          <w:rFonts w:ascii="楷体" w:eastAsia="楷体" w:hAnsi="楷体" w:hint="eastAsia"/>
        </w:rPr>
        <w:t>补光灯应不少于8颗（红外灯）；</w:t>
      </w:r>
    </w:p>
    <w:p w:rsidR="00BD1B6A" w:rsidRPr="00784D54" w:rsidRDefault="001D068B">
      <w:pPr>
        <w:pStyle w:val="aff4"/>
        <w:numPr>
          <w:ilvl w:val="0"/>
          <w:numId w:val="35"/>
        </w:numPr>
        <w:spacing w:line="360" w:lineRule="auto"/>
        <w:ind w:left="0" w:firstLine="480"/>
        <w:rPr>
          <w:rFonts w:ascii="楷体" w:eastAsia="楷体" w:hAnsi="楷体"/>
        </w:rPr>
      </w:pPr>
      <w:r w:rsidRPr="00784D54">
        <w:rPr>
          <w:rFonts w:ascii="楷体" w:eastAsia="楷体" w:hAnsi="楷体" w:hint="eastAsia"/>
        </w:rPr>
        <w:t>镜头类型：定焦；</w:t>
      </w:r>
    </w:p>
    <w:p w:rsidR="00BD1B6A" w:rsidRPr="00784D54" w:rsidRDefault="001D068B">
      <w:pPr>
        <w:pStyle w:val="aff4"/>
        <w:numPr>
          <w:ilvl w:val="0"/>
          <w:numId w:val="35"/>
        </w:numPr>
        <w:spacing w:line="360" w:lineRule="auto"/>
        <w:ind w:left="0" w:firstLine="480"/>
        <w:rPr>
          <w:rFonts w:ascii="楷体" w:eastAsia="楷体" w:hAnsi="楷体"/>
        </w:rPr>
      </w:pPr>
      <w:r w:rsidRPr="00784D54">
        <w:rPr>
          <w:rFonts w:ascii="楷体" w:eastAsia="楷体" w:hAnsi="楷体" w:hint="eastAsia"/>
        </w:rPr>
        <w:t>镜头焦距：2.8mm；</w:t>
      </w:r>
    </w:p>
    <w:p w:rsidR="00BD1B6A" w:rsidRPr="00784D54" w:rsidRDefault="001D068B">
      <w:pPr>
        <w:pStyle w:val="aff4"/>
        <w:numPr>
          <w:ilvl w:val="0"/>
          <w:numId w:val="35"/>
        </w:numPr>
        <w:spacing w:line="360" w:lineRule="auto"/>
        <w:ind w:left="0" w:firstLine="480"/>
        <w:rPr>
          <w:rFonts w:ascii="楷体" w:eastAsia="楷体" w:hAnsi="楷体"/>
        </w:rPr>
      </w:pPr>
      <w:r w:rsidRPr="00784D54">
        <w:rPr>
          <w:rFonts w:ascii="楷体" w:eastAsia="楷体" w:hAnsi="楷体" w:hint="eastAsia"/>
        </w:rPr>
        <w:t>镜头光圈：F1.6；</w:t>
      </w:r>
    </w:p>
    <w:p w:rsidR="00BD1B6A" w:rsidRPr="00784D54" w:rsidRDefault="001D068B">
      <w:pPr>
        <w:pStyle w:val="aff4"/>
        <w:numPr>
          <w:ilvl w:val="0"/>
          <w:numId w:val="35"/>
        </w:numPr>
        <w:spacing w:line="360" w:lineRule="auto"/>
        <w:ind w:left="0" w:firstLine="480"/>
        <w:rPr>
          <w:rFonts w:ascii="楷体" w:eastAsia="楷体" w:hAnsi="楷体"/>
        </w:rPr>
      </w:pPr>
      <w:r w:rsidRPr="00784D54">
        <w:rPr>
          <w:rFonts w:ascii="楷体" w:eastAsia="楷体" w:hAnsi="楷体" w:hint="eastAsia"/>
        </w:rPr>
        <w:t>视场角：水平：102°；垂直：55°；对角：121°；</w:t>
      </w:r>
    </w:p>
    <w:p w:rsidR="00BD1B6A" w:rsidRPr="00784D54" w:rsidRDefault="001D068B">
      <w:pPr>
        <w:pStyle w:val="aff4"/>
        <w:numPr>
          <w:ilvl w:val="0"/>
          <w:numId w:val="35"/>
        </w:numPr>
        <w:spacing w:line="360" w:lineRule="auto"/>
        <w:ind w:left="0" w:firstLine="480"/>
        <w:rPr>
          <w:rFonts w:ascii="楷体" w:eastAsia="楷体" w:hAnsi="楷体"/>
        </w:rPr>
      </w:pPr>
      <w:r w:rsidRPr="00784D54">
        <w:rPr>
          <w:rFonts w:ascii="楷体" w:eastAsia="楷体" w:hAnsi="楷体" w:hint="eastAsia"/>
        </w:rPr>
        <w:t>通用行为分析应支持绊线入侵；区域入侵；</w:t>
      </w:r>
    </w:p>
    <w:p w:rsidR="00BD1B6A" w:rsidRPr="00784D54" w:rsidRDefault="001D068B">
      <w:pPr>
        <w:pStyle w:val="aff4"/>
        <w:numPr>
          <w:ilvl w:val="0"/>
          <w:numId w:val="35"/>
        </w:numPr>
        <w:spacing w:line="360" w:lineRule="auto"/>
        <w:ind w:left="0" w:firstLine="480"/>
        <w:rPr>
          <w:rFonts w:ascii="楷体" w:eastAsia="楷体" w:hAnsi="楷体"/>
        </w:rPr>
      </w:pPr>
      <w:r w:rsidRPr="00784D54">
        <w:rPr>
          <w:rFonts w:ascii="楷体" w:eastAsia="楷体" w:hAnsi="楷体" w:hint="eastAsia"/>
        </w:rPr>
        <w:t>智能编码：H.264：支持H.265：支持；</w:t>
      </w:r>
    </w:p>
    <w:p w:rsidR="00BD1B6A" w:rsidRPr="00784D54" w:rsidRDefault="001D068B">
      <w:pPr>
        <w:pStyle w:val="aff4"/>
        <w:numPr>
          <w:ilvl w:val="0"/>
          <w:numId w:val="35"/>
        </w:numPr>
        <w:spacing w:line="360" w:lineRule="auto"/>
        <w:ind w:left="0" w:firstLine="480"/>
        <w:rPr>
          <w:rFonts w:ascii="楷体" w:eastAsia="楷体" w:hAnsi="楷体"/>
        </w:rPr>
      </w:pPr>
      <w:r w:rsidRPr="00784D54">
        <w:rPr>
          <w:rFonts w:ascii="楷体" w:eastAsia="楷体" w:hAnsi="楷体" w:hint="eastAsia"/>
        </w:rPr>
        <w:t>宽动态：120dB；</w:t>
      </w:r>
    </w:p>
    <w:p w:rsidR="00BD1B6A" w:rsidRPr="00784D54" w:rsidRDefault="001D068B">
      <w:pPr>
        <w:pStyle w:val="aff4"/>
        <w:numPr>
          <w:ilvl w:val="0"/>
          <w:numId w:val="35"/>
        </w:numPr>
        <w:spacing w:line="360" w:lineRule="auto"/>
        <w:ind w:left="0" w:firstLine="480"/>
        <w:rPr>
          <w:rFonts w:ascii="楷体" w:eastAsia="楷体" w:hAnsi="楷体"/>
        </w:rPr>
      </w:pPr>
      <w:r w:rsidRPr="00784D54">
        <w:rPr>
          <w:rFonts w:ascii="楷体" w:eastAsia="楷体" w:hAnsi="楷体" w:hint="eastAsia"/>
        </w:rPr>
        <w:t>走廊模式：90°/270°（在2688×1520分辨率及以下支持）；</w:t>
      </w:r>
    </w:p>
    <w:p w:rsidR="00BD1B6A" w:rsidRPr="00784D54" w:rsidRDefault="001D068B">
      <w:pPr>
        <w:pStyle w:val="aff4"/>
        <w:numPr>
          <w:ilvl w:val="0"/>
          <w:numId w:val="35"/>
        </w:numPr>
        <w:spacing w:line="360" w:lineRule="auto"/>
        <w:ind w:left="0" w:firstLine="480"/>
        <w:rPr>
          <w:rFonts w:ascii="楷体" w:eastAsia="楷体" w:hAnsi="楷体"/>
        </w:rPr>
      </w:pPr>
      <w:r w:rsidRPr="00784D54">
        <w:rPr>
          <w:rFonts w:ascii="楷体" w:eastAsia="楷体" w:hAnsi="楷体" w:hint="eastAsia"/>
        </w:rPr>
        <w:t>音频接口：支持；</w:t>
      </w:r>
    </w:p>
    <w:p w:rsidR="00BD1B6A" w:rsidRPr="00784D54" w:rsidRDefault="001D068B">
      <w:pPr>
        <w:pStyle w:val="aff4"/>
        <w:numPr>
          <w:ilvl w:val="0"/>
          <w:numId w:val="35"/>
        </w:numPr>
        <w:spacing w:line="360" w:lineRule="auto"/>
        <w:ind w:left="0" w:firstLine="480"/>
        <w:rPr>
          <w:rFonts w:ascii="楷体" w:eastAsia="楷体" w:hAnsi="楷体"/>
        </w:rPr>
      </w:pPr>
      <w:r w:rsidRPr="00784D54">
        <w:rPr>
          <w:rFonts w:ascii="楷体" w:eastAsia="楷体" w:hAnsi="楷体" w:hint="eastAsia"/>
        </w:rPr>
        <w:t>应支持内置MIC；</w:t>
      </w:r>
    </w:p>
    <w:p w:rsidR="00BD1B6A" w:rsidRPr="00784D54" w:rsidRDefault="001D068B">
      <w:pPr>
        <w:pStyle w:val="aff4"/>
        <w:numPr>
          <w:ilvl w:val="0"/>
          <w:numId w:val="35"/>
        </w:numPr>
        <w:spacing w:line="360" w:lineRule="auto"/>
        <w:ind w:left="0" w:firstLine="480"/>
        <w:rPr>
          <w:rFonts w:ascii="楷体" w:eastAsia="楷体" w:hAnsi="楷体"/>
        </w:rPr>
      </w:pPr>
      <w:r w:rsidRPr="00784D54">
        <w:rPr>
          <w:rFonts w:ascii="楷体" w:eastAsia="楷体" w:hAnsi="楷体" w:hint="eastAsia"/>
        </w:rPr>
        <w:t>报警事件：无SD卡；SD卡空间不足；SD卡出错；网络断开；IP冲突；非法访问；动态检测；视频遮挡；绊线入侵；区域入侵；音频异常侦测；电压检测；外部报警；安全异常；</w:t>
      </w:r>
    </w:p>
    <w:p w:rsidR="00BD1B6A" w:rsidRPr="00784D54" w:rsidRDefault="001D068B">
      <w:pPr>
        <w:pStyle w:val="aff4"/>
        <w:numPr>
          <w:ilvl w:val="0"/>
          <w:numId w:val="35"/>
        </w:numPr>
        <w:spacing w:line="360" w:lineRule="auto"/>
        <w:ind w:left="0" w:firstLine="480"/>
        <w:rPr>
          <w:rFonts w:ascii="楷体" w:eastAsia="楷体" w:hAnsi="楷体"/>
        </w:rPr>
      </w:pPr>
      <w:r w:rsidRPr="00784D54">
        <w:rPr>
          <w:rFonts w:ascii="楷体" w:eastAsia="楷体" w:hAnsi="楷体" w:hint="eastAsia"/>
        </w:rPr>
        <w:lastRenderedPageBreak/>
        <w:t>接入标准：ONVIF（Profile S &amp; Profile G &amp; Profile T）；CGI；GB/T28181-2022（双国标）；</w:t>
      </w:r>
    </w:p>
    <w:p w:rsidR="00BD1B6A" w:rsidRPr="00784D54" w:rsidRDefault="001D068B">
      <w:pPr>
        <w:pStyle w:val="aff4"/>
        <w:numPr>
          <w:ilvl w:val="0"/>
          <w:numId w:val="35"/>
        </w:numPr>
        <w:spacing w:line="360" w:lineRule="auto"/>
        <w:ind w:left="0" w:firstLine="480"/>
        <w:rPr>
          <w:rFonts w:ascii="楷体" w:eastAsia="楷体" w:hAnsi="楷体"/>
        </w:rPr>
      </w:pPr>
      <w:r w:rsidRPr="00784D54">
        <w:rPr>
          <w:rFonts w:ascii="楷体" w:eastAsia="楷体" w:hAnsi="楷体" w:hint="eastAsia"/>
        </w:rPr>
        <w:t>音频输入应不少于1路（RCA头）；</w:t>
      </w:r>
    </w:p>
    <w:p w:rsidR="00BD1B6A" w:rsidRPr="00784D54" w:rsidRDefault="001D068B">
      <w:pPr>
        <w:pStyle w:val="aff4"/>
        <w:numPr>
          <w:ilvl w:val="0"/>
          <w:numId w:val="35"/>
        </w:numPr>
        <w:spacing w:line="360" w:lineRule="auto"/>
        <w:ind w:left="0" w:firstLine="480"/>
        <w:rPr>
          <w:rFonts w:ascii="楷体" w:eastAsia="楷体" w:hAnsi="楷体"/>
        </w:rPr>
      </w:pPr>
      <w:r w:rsidRPr="00784D54">
        <w:rPr>
          <w:rFonts w:ascii="楷体" w:eastAsia="楷体" w:hAnsi="楷体" w:hint="eastAsia"/>
        </w:rPr>
        <w:t>音频输出应不少于1路（RCA头）；</w:t>
      </w:r>
    </w:p>
    <w:p w:rsidR="00BD1B6A" w:rsidRPr="00784D54" w:rsidRDefault="001D068B">
      <w:pPr>
        <w:pStyle w:val="aff4"/>
        <w:numPr>
          <w:ilvl w:val="0"/>
          <w:numId w:val="35"/>
        </w:numPr>
        <w:spacing w:line="360" w:lineRule="auto"/>
        <w:ind w:left="0" w:firstLine="480"/>
        <w:rPr>
          <w:rFonts w:ascii="楷体" w:eastAsia="楷体" w:hAnsi="楷体"/>
        </w:rPr>
      </w:pPr>
      <w:r w:rsidRPr="00784D54">
        <w:rPr>
          <w:rFonts w:ascii="楷体" w:eastAsia="楷体" w:hAnsi="楷体" w:hint="eastAsia"/>
        </w:rPr>
        <w:t>报警输入应不少于1路（湿节点，支持直流3～5V电位，5mA电流）；</w:t>
      </w:r>
    </w:p>
    <w:p w:rsidR="00BD1B6A" w:rsidRPr="00784D54" w:rsidRDefault="001D068B">
      <w:pPr>
        <w:pStyle w:val="aff4"/>
        <w:numPr>
          <w:ilvl w:val="0"/>
          <w:numId w:val="35"/>
        </w:numPr>
        <w:spacing w:line="360" w:lineRule="auto"/>
        <w:ind w:left="0" w:firstLine="480"/>
        <w:rPr>
          <w:rFonts w:ascii="楷体" w:eastAsia="楷体" w:hAnsi="楷体"/>
        </w:rPr>
      </w:pPr>
      <w:r w:rsidRPr="00784D54">
        <w:rPr>
          <w:rFonts w:ascii="楷体" w:eastAsia="楷体" w:hAnsi="楷体" w:hint="eastAsia"/>
        </w:rPr>
        <w:t>报警输出应不少于1路（湿节点，支持直流最大12V电位，0.3A电流）；</w:t>
      </w:r>
    </w:p>
    <w:p w:rsidR="00BD1B6A" w:rsidRPr="00784D54" w:rsidRDefault="001D068B">
      <w:pPr>
        <w:pStyle w:val="aff4"/>
        <w:numPr>
          <w:ilvl w:val="0"/>
          <w:numId w:val="35"/>
        </w:numPr>
        <w:spacing w:line="360" w:lineRule="auto"/>
        <w:ind w:left="0" w:firstLine="480"/>
        <w:rPr>
          <w:rFonts w:ascii="楷体" w:eastAsia="楷体" w:hAnsi="楷体"/>
        </w:rPr>
      </w:pPr>
      <w:r w:rsidRPr="00784D54">
        <w:rPr>
          <w:rFonts w:ascii="楷体" w:eastAsia="楷体" w:hAnsi="楷体" w:hint="eastAsia"/>
        </w:rPr>
        <w:t>供电方式：DC12V/PoE；</w:t>
      </w:r>
    </w:p>
    <w:p w:rsidR="00BD1B6A" w:rsidRPr="00784D54" w:rsidRDefault="001D068B">
      <w:pPr>
        <w:pStyle w:val="aff4"/>
        <w:numPr>
          <w:ilvl w:val="0"/>
          <w:numId w:val="35"/>
        </w:numPr>
        <w:spacing w:line="360" w:lineRule="auto"/>
        <w:ind w:left="0" w:firstLine="480"/>
        <w:rPr>
          <w:rFonts w:ascii="楷体" w:eastAsia="楷体" w:hAnsi="楷体"/>
        </w:rPr>
      </w:pPr>
      <w:r w:rsidRPr="00784D54">
        <w:rPr>
          <w:rFonts w:ascii="楷体" w:eastAsia="楷体" w:hAnsi="楷体" w:hint="eastAsia"/>
        </w:rPr>
        <w:t>防护等级：IP67;IK10。</w:t>
      </w:r>
    </w:p>
    <w:p w:rsidR="00BD1B6A" w:rsidRPr="00784D54" w:rsidRDefault="001D068B">
      <w:pPr>
        <w:pStyle w:val="20"/>
        <w:spacing w:line="360" w:lineRule="auto"/>
        <w:ind w:firstLine="0"/>
        <w:rPr>
          <w:sz w:val="24"/>
          <w:szCs w:val="24"/>
        </w:rPr>
      </w:pPr>
      <w:r w:rsidRPr="00784D54">
        <w:rPr>
          <w:rFonts w:hint="eastAsia"/>
          <w:sz w:val="24"/>
          <w:szCs w:val="24"/>
        </w:rPr>
        <w:t>（6）综合管理平台</w:t>
      </w:r>
    </w:p>
    <w:p w:rsidR="00BD1B6A" w:rsidRPr="00784D54" w:rsidRDefault="001D068B">
      <w:pPr>
        <w:pStyle w:val="aff4"/>
        <w:numPr>
          <w:ilvl w:val="0"/>
          <w:numId w:val="36"/>
        </w:numPr>
        <w:spacing w:line="360" w:lineRule="auto"/>
        <w:ind w:left="0" w:firstLine="480"/>
        <w:rPr>
          <w:rFonts w:ascii="楷体" w:eastAsia="楷体" w:hAnsi="楷体"/>
        </w:rPr>
      </w:pPr>
      <w:r w:rsidRPr="00784D54">
        <w:rPr>
          <w:rFonts w:ascii="楷体" w:eastAsia="楷体" w:hAnsi="楷体" w:hint="eastAsia"/>
        </w:rPr>
        <w:t>支持用户身份认证功能，只有通过身份认证的用户才能访问管理平台；</w:t>
      </w:r>
    </w:p>
    <w:p w:rsidR="00BD1B6A" w:rsidRPr="00784D54" w:rsidRDefault="001D068B">
      <w:pPr>
        <w:pStyle w:val="aff4"/>
        <w:numPr>
          <w:ilvl w:val="0"/>
          <w:numId w:val="36"/>
        </w:numPr>
        <w:spacing w:line="360" w:lineRule="auto"/>
        <w:ind w:left="0" w:firstLine="480"/>
        <w:rPr>
          <w:rFonts w:ascii="楷体" w:eastAsia="楷体" w:hAnsi="楷体"/>
        </w:rPr>
      </w:pPr>
      <w:r w:rsidRPr="00784D54">
        <w:rPr>
          <w:rFonts w:ascii="楷体" w:eastAsia="楷体" w:hAnsi="楷体" w:hint="eastAsia"/>
        </w:rPr>
        <w:t>支持设备管理功能，支持自动搜索设备信息及批量创建，可自动完成设备IP、端口、账号、密码、设备\通道名称、通道数量、设备类型信息的录入；</w:t>
      </w:r>
    </w:p>
    <w:p w:rsidR="00BD1B6A" w:rsidRPr="00784D54" w:rsidRDefault="001D068B">
      <w:pPr>
        <w:pStyle w:val="aff4"/>
        <w:numPr>
          <w:ilvl w:val="0"/>
          <w:numId w:val="36"/>
        </w:numPr>
        <w:spacing w:line="360" w:lineRule="auto"/>
        <w:ind w:left="0" w:firstLine="480"/>
        <w:rPr>
          <w:rFonts w:ascii="楷体" w:eastAsia="楷体" w:hAnsi="楷体"/>
        </w:rPr>
      </w:pPr>
      <w:r w:rsidRPr="00784D54">
        <w:rPr>
          <w:rFonts w:ascii="楷体" w:eastAsia="楷体" w:hAnsi="楷体" w:hint="eastAsia"/>
        </w:rPr>
        <w:t>支持B/S，C/S客户端；</w:t>
      </w:r>
    </w:p>
    <w:p w:rsidR="00BD1B6A" w:rsidRPr="00784D54" w:rsidRDefault="001D068B">
      <w:pPr>
        <w:pStyle w:val="aff4"/>
        <w:numPr>
          <w:ilvl w:val="0"/>
          <w:numId w:val="36"/>
        </w:numPr>
        <w:spacing w:line="360" w:lineRule="auto"/>
        <w:ind w:left="0" w:firstLine="480"/>
        <w:rPr>
          <w:rFonts w:ascii="楷体" w:eastAsia="楷体" w:hAnsi="楷体"/>
        </w:rPr>
      </w:pPr>
      <w:r w:rsidRPr="00784D54">
        <w:rPr>
          <w:rFonts w:ascii="楷体" w:eastAsia="楷体" w:hAnsi="楷体" w:hint="eastAsia"/>
        </w:rPr>
        <w:t>★工作台权限管控，系统默认提供统一的权限管理能力，可为用户提供菜单、按钮以及数据访问权限，用户可按照分配的权限查看及操作对应的微件及工作台，每个角色和用户均可以拥有多个工作台。（提供有资质的第三方检测机构或公安部出具的有效检测报告，复印件加盖投标人公章）</w:t>
      </w:r>
    </w:p>
    <w:p w:rsidR="00BD1B6A" w:rsidRPr="00784D54" w:rsidRDefault="001D068B">
      <w:pPr>
        <w:pStyle w:val="aff4"/>
        <w:numPr>
          <w:ilvl w:val="0"/>
          <w:numId w:val="36"/>
        </w:numPr>
        <w:spacing w:line="360" w:lineRule="auto"/>
        <w:ind w:left="0" w:firstLine="480"/>
        <w:rPr>
          <w:rFonts w:ascii="楷体" w:eastAsia="楷体" w:hAnsi="楷体"/>
        </w:rPr>
      </w:pPr>
      <w:r w:rsidRPr="00784D54">
        <w:rPr>
          <w:rFonts w:ascii="楷体" w:eastAsia="楷体" w:hAnsi="楷体" w:hint="eastAsia"/>
        </w:rPr>
        <w:t>支持客户端多屏应用，可同时展现多个业务界面，支持多屏融合，可将分出的屏幕重新融合到主窗口中</w:t>
      </w:r>
    </w:p>
    <w:p w:rsidR="00BD1B6A" w:rsidRPr="00784D54" w:rsidRDefault="001D068B">
      <w:pPr>
        <w:pStyle w:val="aff4"/>
        <w:numPr>
          <w:ilvl w:val="0"/>
          <w:numId w:val="36"/>
        </w:numPr>
        <w:spacing w:line="360" w:lineRule="auto"/>
        <w:ind w:firstLineChars="0"/>
        <w:rPr>
          <w:rFonts w:ascii="楷体" w:eastAsia="楷体" w:hAnsi="楷体"/>
        </w:rPr>
      </w:pPr>
      <w:r w:rsidRPr="00784D54">
        <w:rPr>
          <w:rFonts w:ascii="楷体" w:eastAsia="楷体" w:hAnsi="楷体" w:hint="eastAsia"/>
        </w:rPr>
        <w:t>支持在电子地图上预览视频，支持报警闪烁提示和设备在/离线状态展示</w:t>
      </w:r>
    </w:p>
    <w:p w:rsidR="00BD1B6A" w:rsidRPr="00784D54" w:rsidRDefault="001D068B">
      <w:pPr>
        <w:pStyle w:val="aff4"/>
        <w:numPr>
          <w:ilvl w:val="0"/>
          <w:numId w:val="36"/>
        </w:numPr>
        <w:spacing w:line="360" w:lineRule="auto"/>
        <w:ind w:left="0" w:firstLine="480"/>
        <w:rPr>
          <w:rFonts w:ascii="楷体" w:eastAsia="楷体" w:hAnsi="楷体"/>
        </w:rPr>
      </w:pPr>
      <w:r w:rsidRPr="00784D54">
        <w:rPr>
          <w:rFonts w:ascii="楷体" w:eastAsia="楷体" w:hAnsi="楷体" w:hint="eastAsia"/>
        </w:rPr>
        <w:t>支持视频实时预览，可在预览界面进行抓图、录像、开启对讲；支持录像查询，录像回放，录像回放支持快放、慢放、单帧播放</w:t>
      </w:r>
    </w:p>
    <w:p w:rsidR="00BD1B6A" w:rsidRPr="00784D54" w:rsidRDefault="001D068B">
      <w:pPr>
        <w:pStyle w:val="aff4"/>
        <w:numPr>
          <w:ilvl w:val="0"/>
          <w:numId w:val="36"/>
        </w:numPr>
        <w:spacing w:line="360" w:lineRule="auto"/>
        <w:ind w:left="0" w:firstLine="480"/>
        <w:rPr>
          <w:rFonts w:ascii="楷体" w:eastAsia="楷体" w:hAnsi="楷体"/>
        </w:rPr>
      </w:pPr>
      <w:r w:rsidRPr="00784D54">
        <w:rPr>
          <w:rFonts w:ascii="楷体" w:eastAsia="楷体" w:hAnsi="楷体" w:hint="eastAsia"/>
        </w:rPr>
        <w:t>支持1/4/6/8/9/13/16/20/25/36/64多分屏画面显示，支持自定义分屏</w:t>
      </w:r>
    </w:p>
    <w:p w:rsidR="00BD1B6A" w:rsidRPr="00784D54" w:rsidRDefault="001D068B">
      <w:pPr>
        <w:pStyle w:val="aff4"/>
        <w:numPr>
          <w:ilvl w:val="0"/>
          <w:numId w:val="36"/>
        </w:numPr>
        <w:spacing w:line="360" w:lineRule="auto"/>
        <w:ind w:left="0" w:firstLine="480"/>
        <w:rPr>
          <w:rFonts w:ascii="楷体" w:eastAsia="楷体" w:hAnsi="楷体"/>
        </w:rPr>
      </w:pPr>
      <w:r w:rsidRPr="00784D54">
        <w:rPr>
          <w:rFonts w:ascii="楷体" w:eastAsia="楷体" w:hAnsi="楷体" w:hint="eastAsia"/>
        </w:rPr>
        <w:t>支持客户端抓图及连续抓图</w:t>
      </w:r>
    </w:p>
    <w:p w:rsidR="00BD1B6A" w:rsidRPr="00784D54" w:rsidRDefault="001D068B">
      <w:pPr>
        <w:pStyle w:val="aff4"/>
        <w:numPr>
          <w:ilvl w:val="0"/>
          <w:numId w:val="36"/>
        </w:numPr>
        <w:spacing w:line="360" w:lineRule="auto"/>
        <w:ind w:left="0" w:firstLine="480"/>
        <w:rPr>
          <w:rFonts w:ascii="楷体" w:eastAsia="楷体" w:hAnsi="楷体"/>
        </w:rPr>
      </w:pPr>
      <w:r w:rsidRPr="00784D54">
        <w:rPr>
          <w:rFonts w:ascii="楷体" w:eastAsia="楷体" w:hAnsi="楷体" w:hint="eastAsia"/>
        </w:rPr>
        <w:t>支持语音对讲功能，可与前端设备进行语音对讲</w:t>
      </w:r>
    </w:p>
    <w:p w:rsidR="00BD1B6A" w:rsidRPr="00784D54" w:rsidRDefault="001D068B">
      <w:pPr>
        <w:pStyle w:val="aff4"/>
        <w:numPr>
          <w:ilvl w:val="0"/>
          <w:numId w:val="36"/>
        </w:numPr>
        <w:spacing w:line="360" w:lineRule="auto"/>
        <w:ind w:left="0" w:firstLine="480"/>
        <w:rPr>
          <w:rFonts w:ascii="楷体" w:eastAsia="楷体" w:hAnsi="楷体"/>
        </w:rPr>
      </w:pPr>
      <w:r w:rsidRPr="00784D54">
        <w:rPr>
          <w:rFonts w:ascii="楷体" w:eastAsia="楷体" w:hAnsi="楷体" w:hint="eastAsia"/>
        </w:rPr>
        <w:t>支持云台控制功能，可通过云台鼠标模拟，调整云台转动速率和方向</w:t>
      </w:r>
    </w:p>
    <w:p w:rsidR="00BD1B6A" w:rsidRPr="00784D54" w:rsidRDefault="001D068B">
      <w:pPr>
        <w:pStyle w:val="aff4"/>
        <w:numPr>
          <w:ilvl w:val="0"/>
          <w:numId w:val="36"/>
        </w:numPr>
        <w:spacing w:line="360" w:lineRule="auto"/>
        <w:ind w:left="0" w:firstLine="480"/>
        <w:rPr>
          <w:rFonts w:ascii="楷体" w:eastAsia="楷体" w:hAnsi="楷体"/>
        </w:rPr>
      </w:pPr>
      <w:r w:rsidRPr="00784D54">
        <w:rPr>
          <w:rFonts w:ascii="楷体" w:eastAsia="楷体" w:hAnsi="楷体" w:hint="eastAsia"/>
        </w:rPr>
        <w:t>支持设备树展示设备通道数量级设备名称、IP</w:t>
      </w:r>
    </w:p>
    <w:p w:rsidR="00BD1B6A" w:rsidRPr="00784D54" w:rsidRDefault="001D068B">
      <w:pPr>
        <w:pStyle w:val="aff4"/>
        <w:numPr>
          <w:ilvl w:val="0"/>
          <w:numId w:val="36"/>
        </w:numPr>
        <w:spacing w:line="360" w:lineRule="auto"/>
        <w:ind w:left="0" w:firstLine="480"/>
        <w:rPr>
          <w:rFonts w:ascii="楷体" w:eastAsia="楷体" w:hAnsi="楷体"/>
        </w:rPr>
      </w:pPr>
      <w:r w:rsidRPr="00784D54">
        <w:rPr>
          <w:rFonts w:ascii="楷体" w:eastAsia="楷体" w:hAnsi="楷体" w:hint="eastAsia"/>
        </w:rPr>
        <w:lastRenderedPageBreak/>
        <w:t>支持以图形化或列表方式展示录像查询结果</w:t>
      </w:r>
    </w:p>
    <w:p w:rsidR="00BD1B6A" w:rsidRPr="00784D54" w:rsidRDefault="001D068B">
      <w:pPr>
        <w:pStyle w:val="aff4"/>
        <w:numPr>
          <w:ilvl w:val="0"/>
          <w:numId w:val="36"/>
        </w:numPr>
        <w:spacing w:line="360" w:lineRule="auto"/>
        <w:ind w:left="0" w:firstLine="480"/>
        <w:rPr>
          <w:rFonts w:ascii="楷体" w:eastAsia="楷体" w:hAnsi="楷体"/>
        </w:rPr>
      </w:pPr>
      <w:r w:rsidRPr="00784D54">
        <w:rPr>
          <w:rFonts w:ascii="楷体" w:eastAsia="楷体" w:hAnsi="楷体" w:hint="eastAsia"/>
        </w:rPr>
        <w:t xml:space="preserve">★支持上传人员头像自动检测图片质量是否合格，同时可自动根据人脸算法库版本提取对应的特征值，支持配套人脸门禁设备、人脸提取服务器提取人脸特征值，可查看特征值提取过程及结果。（提供有资质的第三方检测机构或公安部出具的有效检测报告，复印件加盖投标人公章） </w:t>
      </w:r>
    </w:p>
    <w:p w:rsidR="00BD1B6A" w:rsidRPr="00784D54" w:rsidRDefault="001D068B">
      <w:pPr>
        <w:pStyle w:val="aff4"/>
        <w:numPr>
          <w:ilvl w:val="0"/>
          <w:numId w:val="36"/>
        </w:numPr>
        <w:spacing w:line="360" w:lineRule="auto"/>
        <w:ind w:left="0" w:firstLine="480"/>
        <w:rPr>
          <w:rFonts w:ascii="楷体" w:eastAsia="楷体" w:hAnsi="楷体"/>
        </w:rPr>
      </w:pPr>
      <w:r w:rsidRPr="00784D54">
        <w:rPr>
          <w:rFonts w:ascii="楷体" w:eastAsia="楷体" w:hAnsi="楷体" w:hint="eastAsia"/>
        </w:rPr>
        <w:t xml:space="preserve">★支持门禁设备能力集管理，可依据设备的能力集操作相应的业务，如：卡片鉴权、人脸鉴权、一人多脸、快速核验等业务。 （提供有资质的第三方检测机构或公安部出具的有效检测报告，复印件加盖投标人公章） </w:t>
      </w:r>
    </w:p>
    <w:p w:rsidR="00BD1B6A" w:rsidRPr="00784D54" w:rsidRDefault="001D068B">
      <w:pPr>
        <w:pStyle w:val="aff4"/>
        <w:numPr>
          <w:ilvl w:val="0"/>
          <w:numId w:val="36"/>
        </w:numPr>
        <w:spacing w:line="360" w:lineRule="auto"/>
        <w:ind w:left="0" w:firstLine="480"/>
        <w:rPr>
          <w:rFonts w:ascii="楷体" w:eastAsia="楷体" w:hAnsi="楷体"/>
        </w:rPr>
      </w:pPr>
      <w:r w:rsidRPr="00784D54">
        <w:rPr>
          <w:rFonts w:ascii="楷体" w:eastAsia="楷体" w:hAnsi="楷体" w:hint="eastAsia"/>
        </w:rPr>
        <w:t>支持录像打标功能，可通过标签定位并播放录像</w:t>
      </w:r>
    </w:p>
    <w:p w:rsidR="00BD1B6A" w:rsidRPr="00784D54" w:rsidRDefault="001D068B">
      <w:pPr>
        <w:pStyle w:val="aff4"/>
        <w:numPr>
          <w:ilvl w:val="0"/>
          <w:numId w:val="36"/>
        </w:numPr>
        <w:spacing w:line="360" w:lineRule="auto"/>
        <w:ind w:left="0" w:firstLine="480"/>
        <w:rPr>
          <w:rFonts w:ascii="楷体" w:eastAsia="楷体" w:hAnsi="楷体"/>
        </w:rPr>
      </w:pPr>
      <w:r w:rsidRPr="00784D54">
        <w:rPr>
          <w:rFonts w:ascii="楷体" w:eastAsia="楷体" w:hAnsi="楷体" w:hint="eastAsia"/>
        </w:rPr>
        <w:t>支持录像下载，支持多路回放，切片回放</w:t>
      </w:r>
    </w:p>
    <w:p w:rsidR="00BD1B6A" w:rsidRPr="00784D54" w:rsidRDefault="001D068B">
      <w:pPr>
        <w:pStyle w:val="aff4"/>
        <w:numPr>
          <w:ilvl w:val="0"/>
          <w:numId w:val="36"/>
        </w:numPr>
        <w:spacing w:line="360" w:lineRule="auto"/>
        <w:ind w:left="0" w:firstLine="480"/>
        <w:rPr>
          <w:rFonts w:ascii="楷体" w:eastAsia="楷体" w:hAnsi="楷体"/>
        </w:rPr>
      </w:pPr>
      <w:r w:rsidRPr="00784D54">
        <w:rPr>
          <w:rFonts w:ascii="楷体" w:eastAsia="楷体" w:hAnsi="楷体" w:hint="eastAsia"/>
        </w:rPr>
        <w:t>支持视频上墙功能，支持电视墙任务的增加、删除及绑定通道信息的修改；支持即时模式视频上墙，支持回放上墙</w:t>
      </w:r>
    </w:p>
    <w:p w:rsidR="00BD1B6A" w:rsidRPr="00784D54" w:rsidRDefault="001D068B">
      <w:pPr>
        <w:pStyle w:val="aff4"/>
        <w:numPr>
          <w:ilvl w:val="0"/>
          <w:numId w:val="36"/>
        </w:numPr>
        <w:spacing w:line="360" w:lineRule="auto"/>
        <w:ind w:left="0" w:firstLine="480"/>
        <w:rPr>
          <w:rFonts w:ascii="楷体" w:eastAsia="楷体" w:hAnsi="楷体"/>
        </w:rPr>
      </w:pPr>
      <w:r w:rsidRPr="00784D54">
        <w:rPr>
          <w:rFonts w:ascii="楷体" w:eastAsia="楷体" w:hAnsi="楷体" w:hint="eastAsia"/>
        </w:rPr>
        <w:t>支持状态监控功能，支持查看服务器CPU、内存、磁盘IO、网络流量等信息</w:t>
      </w:r>
    </w:p>
    <w:p w:rsidR="00BD1B6A" w:rsidRPr="00784D54" w:rsidRDefault="001D068B">
      <w:pPr>
        <w:pStyle w:val="aff4"/>
        <w:numPr>
          <w:ilvl w:val="0"/>
          <w:numId w:val="36"/>
        </w:numPr>
        <w:spacing w:line="360" w:lineRule="auto"/>
        <w:ind w:left="0" w:firstLine="480"/>
        <w:rPr>
          <w:rFonts w:ascii="楷体" w:eastAsia="楷体" w:hAnsi="楷体"/>
        </w:rPr>
      </w:pPr>
      <w:r w:rsidRPr="00784D54">
        <w:rPr>
          <w:rFonts w:ascii="楷体" w:eastAsia="楷体" w:hAnsi="楷体" w:hint="eastAsia"/>
        </w:rPr>
        <w:t>支持用户新增、编辑、查看角色管理数据</w:t>
      </w:r>
    </w:p>
    <w:p w:rsidR="00BD1B6A" w:rsidRPr="00784D54" w:rsidRDefault="001D068B">
      <w:pPr>
        <w:pStyle w:val="aff4"/>
        <w:numPr>
          <w:ilvl w:val="0"/>
          <w:numId w:val="36"/>
        </w:numPr>
        <w:spacing w:line="360" w:lineRule="auto"/>
        <w:ind w:left="0" w:firstLine="480"/>
        <w:rPr>
          <w:rFonts w:ascii="楷体" w:eastAsia="楷体" w:hAnsi="楷体"/>
        </w:rPr>
      </w:pPr>
      <w:r w:rsidRPr="00784D54">
        <w:rPr>
          <w:rFonts w:ascii="楷体" w:eastAsia="楷体" w:hAnsi="楷体" w:hint="eastAsia"/>
        </w:rPr>
        <w:t>支持用户权限管理，可配置角色菜单功能权限、设备组织权限、设备操作权限、部门组织权限</w:t>
      </w:r>
    </w:p>
    <w:p w:rsidR="00BD1B6A" w:rsidRPr="00784D54" w:rsidRDefault="001D068B">
      <w:pPr>
        <w:pStyle w:val="aff4"/>
        <w:numPr>
          <w:ilvl w:val="0"/>
          <w:numId w:val="36"/>
        </w:numPr>
        <w:spacing w:line="360" w:lineRule="auto"/>
        <w:ind w:left="0" w:firstLine="480"/>
        <w:rPr>
          <w:rFonts w:ascii="楷体" w:eastAsia="楷体" w:hAnsi="楷体"/>
        </w:rPr>
      </w:pPr>
      <w:r w:rsidRPr="00784D54">
        <w:rPr>
          <w:rFonts w:ascii="楷体" w:eastAsia="楷体" w:hAnsi="楷体" w:hint="eastAsia"/>
        </w:rPr>
        <w:t>支持按用户权限控制显示菜单；</w:t>
      </w:r>
    </w:p>
    <w:p w:rsidR="00BD1B6A" w:rsidRPr="00784D54" w:rsidRDefault="001D068B">
      <w:pPr>
        <w:pStyle w:val="aff4"/>
        <w:numPr>
          <w:ilvl w:val="0"/>
          <w:numId w:val="36"/>
        </w:numPr>
        <w:spacing w:line="360" w:lineRule="auto"/>
        <w:ind w:left="0" w:firstLine="480"/>
        <w:rPr>
          <w:rFonts w:ascii="楷体" w:eastAsia="楷体" w:hAnsi="楷体"/>
        </w:rPr>
      </w:pPr>
      <w:r w:rsidRPr="00784D54">
        <w:rPr>
          <w:rFonts w:ascii="楷体" w:eastAsia="楷体" w:hAnsi="楷体" w:hint="eastAsia"/>
        </w:rPr>
        <w:t>支持逻辑组织树的管理与配置，支持用户组织在基础组织和逻辑组织切换，并应用到客户端，管理端、移动端。</w:t>
      </w:r>
    </w:p>
    <w:p w:rsidR="00BD1B6A" w:rsidRPr="00784D54" w:rsidRDefault="001D068B">
      <w:pPr>
        <w:pStyle w:val="20"/>
        <w:spacing w:line="360" w:lineRule="auto"/>
        <w:ind w:firstLine="0"/>
        <w:rPr>
          <w:sz w:val="24"/>
          <w:szCs w:val="24"/>
        </w:rPr>
      </w:pPr>
      <w:r w:rsidRPr="00784D54">
        <w:rPr>
          <w:rFonts w:hint="eastAsia"/>
          <w:sz w:val="24"/>
          <w:szCs w:val="24"/>
        </w:rPr>
        <w:t>（7）国产化中心服务器</w:t>
      </w:r>
    </w:p>
    <w:p w:rsidR="00BD1B6A" w:rsidRPr="00784D54" w:rsidRDefault="001D068B">
      <w:pPr>
        <w:pStyle w:val="aff4"/>
        <w:numPr>
          <w:ilvl w:val="0"/>
          <w:numId w:val="37"/>
        </w:numPr>
        <w:spacing w:line="360" w:lineRule="auto"/>
        <w:ind w:left="0" w:firstLine="480"/>
        <w:rPr>
          <w:rFonts w:ascii="楷体" w:eastAsia="楷体" w:hAnsi="楷体"/>
        </w:rPr>
      </w:pPr>
      <w:r w:rsidRPr="00784D54">
        <w:rPr>
          <w:rFonts w:ascii="楷体" w:eastAsia="楷体" w:hAnsi="楷体" w:hint="eastAsia"/>
        </w:rPr>
        <w:t>处理器应采用不少于1颗国产化X86 CPU，不少于16核，不低于2.2GHz；</w:t>
      </w:r>
    </w:p>
    <w:p w:rsidR="00BD1B6A" w:rsidRPr="00784D54" w:rsidRDefault="001D068B">
      <w:pPr>
        <w:pStyle w:val="aff4"/>
        <w:numPr>
          <w:ilvl w:val="0"/>
          <w:numId w:val="37"/>
        </w:numPr>
        <w:spacing w:line="360" w:lineRule="auto"/>
        <w:ind w:left="0" w:firstLine="480"/>
        <w:rPr>
          <w:rFonts w:ascii="楷体" w:eastAsia="楷体" w:hAnsi="楷体"/>
        </w:rPr>
      </w:pPr>
      <w:r w:rsidRPr="00784D54">
        <w:rPr>
          <w:rFonts w:ascii="楷体" w:eastAsia="楷体" w:hAnsi="楷体" w:hint="eastAsia"/>
        </w:rPr>
        <w:t>内存：配置不小于64G内存，内存槽位数不少于16个，最大单根支持：64GB，最大支持内存1024GB支持 UDIMM/RDIMM；</w:t>
      </w:r>
    </w:p>
    <w:p w:rsidR="00BD1B6A" w:rsidRPr="00784D54" w:rsidRDefault="001D068B">
      <w:pPr>
        <w:pStyle w:val="aff4"/>
        <w:numPr>
          <w:ilvl w:val="0"/>
          <w:numId w:val="37"/>
        </w:numPr>
        <w:spacing w:line="360" w:lineRule="auto"/>
        <w:ind w:left="0" w:firstLine="480"/>
        <w:rPr>
          <w:rFonts w:ascii="楷体" w:eastAsia="楷体" w:hAnsi="楷体"/>
        </w:rPr>
      </w:pPr>
      <w:r w:rsidRPr="00784D54">
        <w:rPr>
          <w:rFonts w:ascii="楷体" w:eastAsia="楷体" w:hAnsi="楷体" w:hint="eastAsia"/>
        </w:rPr>
        <w:t>硬盘：配置不少于2块2T 3.5吋 SATA热插拔机械硬盘，最大支持12块3.5吋/2.5吋SSD/SAS/SATA硬盘；</w:t>
      </w:r>
    </w:p>
    <w:p w:rsidR="00BD1B6A" w:rsidRPr="00784D54" w:rsidRDefault="001D068B">
      <w:pPr>
        <w:pStyle w:val="aff4"/>
        <w:numPr>
          <w:ilvl w:val="0"/>
          <w:numId w:val="37"/>
        </w:numPr>
        <w:spacing w:line="360" w:lineRule="auto"/>
        <w:ind w:left="0" w:firstLine="480"/>
        <w:rPr>
          <w:rFonts w:ascii="楷体" w:eastAsia="楷体" w:hAnsi="楷体"/>
        </w:rPr>
      </w:pPr>
      <w:r w:rsidRPr="00784D54">
        <w:rPr>
          <w:rFonts w:ascii="楷体" w:eastAsia="楷体" w:hAnsi="楷体" w:hint="eastAsia"/>
        </w:rPr>
        <w:t>电源：配置不少于2个550W交流电源模块，支持热插拔，支持1+1冗余100–240VAC，50/60Hz，7.0-3.5A支持240V直流输入；</w:t>
      </w:r>
    </w:p>
    <w:p w:rsidR="00BD1B6A" w:rsidRPr="00784D54" w:rsidRDefault="001D068B">
      <w:pPr>
        <w:pStyle w:val="aff4"/>
        <w:numPr>
          <w:ilvl w:val="0"/>
          <w:numId w:val="37"/>
        </w:numPr>
        <w:spacing w:line="360" w:lineRule="auto"/>
        <w:ind w:left="0" w:firstLine="480"/>
        <w:rPr>
          <w:rFonts w:ascii="楷体" w:eastAsia="楷体" w:hAnsi="楷体"/>
        </w:rPr>
      </w:pPr>
      <w:r w:rsidRPr="00784D54">
        <w:rPr>
          <w:rFonts w:ascii="楷体" w:eastAsia="楷体" w:hAnsi="楷体" w:hint="eastAsia"/>
        </w:rPr>
        <w:lastRenderedPageBreak/>
        <w:t>风扇：不少于4 个热插拔N+1冗余风扇模组；</w:t>
      </w:r>
    </w:p>
    <w:p w:rsidR="00BD1B6A" w:rsidRPr="00784D54" w:rsidRDefault="001D068B">
      <w:pPr>
        <w:pStyle w:val="aff4"/>
        <w:numPr>
          <w:ilvl w:val="0"/>
          <w:numId w:val="37"/>
        </w:numPr>
        <w:spacing w:line="360" w:lineRule="auto"/>
        <w:ind w:left="0" w:firstLine="480"/>
        <w:rPr>
          <w:rFonts w:ascii="楷体" w:eastAsia="楷体" w:hAnsi="楷体"/>
        </w:rPr>
      </w:pPr>
      <w:r w:rsidRPr="00784D54">
        <w:rPr>
          <w:rFonts w:ascii="楷体" w:eastAsia="楷体" w:hAnsi="楷体" w:hint="eastAsia"/>
        </w:rPr>
        <w:t>RAID卡：LSI 3008 SAS卡/无缓存，支持RAID 0/1/10/1E</w:t>
      </w:r>
    </w:p>
    <w:p w:rsidR="00BD1B6A" w:rsidRPr="00784D54" w:rsidRDefault="001D068B">
      <w:pPr>
        <w:pStyle w:val="aff4"/>
        <w:numPr>
          <w:ilvl w:val="0"/>
          <w:numId w:val="37"/>
        </w:numPr>
        <w:spacing w:line="360" w:lineRule="auto"/>
        <w:ind w:left="0" w:firstLine="480"/>
        <w:rPr>
          <w:rFonts w:ascii="楷体" w:eastAsia="楷体" w:hAnsi="楷体"/>
        </w:rPr>
      </w:pPr>
      <w:r w:rsidRPr="00784D54">
        <w:rPr>
          <w:rFonts w:ascii="楷体" w:eastAsia="楷体" w:hAnsi="楷体" w:hint="eastAsia"/>
        </w:rPr>
        <w:t>认证：CCC、节能。</w:t>
      </w:r>
    </w:p>
    <w:p w:rsidR="00BD1B6A" w:rsidRPr="00784D54" w:rsidRDefault="001D068B">
      <w:pPr>
        <w:pStyle w:val="20"/>
        <w:spacing w:line="360" w:lineRule="auto"/>
        <w:ind w:firstLine="0"/>
        <w:rPr>
          <w:sz w:val="24"/>
          <w:szCs w:val="24"/>
        </w:rPr>
      </w:pPr>
      <w:r w:rsidRPr="00784D54">
        <w:rPr>
          <w:rFonts w:hint="eastAsia"/>
          <w:sz w:val="24"/>
          <w:szCs w:val="24"/>
        </w:rPr>
        <w:t>（8）硬盘录像机</w:t>
      </w:r>
    </w:p>
    <w:p w:rsidR="00BD1B6A" w:rsidRPr="00784D54" w:rsidRDefault="001D068B">
      <w:pPr>
        <w:pStyle w:val="aff4"/>
        <w:numPr>
          <w:ilvl w:val="0"/>
          <w:numId w:val="38"/>
        </w:numPr>
        <w:spacing w:line="360" w:lineRule="auto"/>
        <w:ind w:firstLineChars="0"/>
        <w:rPr>
          <w:rFonts w:ascii="楷体" w:eastAsia="楷体" w:hAnsi="楷体"/>
        </w:rPr>
      </w:pPr>
      <w:r w:rsidRPr="00784D54">
        <w:rPr>
          <w:rFonts w:ascii="楷体" w:eastAsia="楷体" w:hAnsi="楷体" w:hint="eastAsia"/>
        </w:rPr>
        <w:t>主处理器应采用工业级微控制器；</w:t>
      </w:r>
    </w:p>
    <w:p w:rsidR="00BD1B6A" w:rsidRPr="00784D54" w:rsidRDefault="001D068B">
      <w:pPr>
        <w:pStyle w:val="aff4"/>
        <w:numPr>
          <w:ilvl w:val="0"/>
          <w:numId w:val="38"/>
        </w:numPr>
        <w:spacing w:line="360" w:lineRule="auto"/>
        <w:ind w:left="0" w:firstLine="480"/>
        <w:rPr>
          <w:rFonts w:ascii="楷体" w:eastAsia="楷体" w:hAnsi="楷体"/>
        </w:rPr>
      </w:pPr>
      <w:r w:rsidRPr="00784D54">
        <w:rPr>
          <w:rFonts w:ascii="楷体" w:eastAsia="楷体" w:hAnsi="楷体" w:hint="eastAsia"/>
        </w:rPr>
        <w:t>操作系统：嵌入式Linux操作系统；</w:t>
      </w:r>
    </w:p>
    <w:p w:rsidR="00BD1B6A" w:rsidRPr="00784D54" w:rsidRDefault="001D068B">
      <w:pPr>
        <w:pStyle w:val="aff4"/>
        <w:numPr>
          <w:ilvl w:val="0"/>
          <w:numId w:val="38"/>
        </w:numPr>
        <w:spacing w:line="360" w:lineRule="auto"/>
        <w:ind w:left="0" w:firstLine="480"/>
        <w:rPr>
          <w:rFonts w:ascii="楷体" w:eastAsia="楷体" w:hAnsi="楷体"/>
        </w:rPr>
      </w:pPr>
      <w:r w:rsidRPr="00784D54">
        <w:rPr>
          <w:rFonts w:ascii="楷体" w:eastAsia="楷体" w:hAnsi="楷体" w:hint="eastAsia"/>
        </w:rPr>
        <w:t>后智能分析：支持后智能人脸检测、人脸识别、视频结构化、周界防范、智能动检；</w:t>
      </w:r>
    </w:p>
    <w:p w:rsidR="00BD1B6A" w:rsidRPr="00784D54" w:rsidRDefault="001D068B">
      <w:pPr>
        <w:pStyle w:val="aff4"/>
        <w:numPr>
          <w:ilvl w:val="0"/>
          <w:numId w:val="38"/>
        </w:numPr>
        <w:spacing w:line="360" w:lineRule="auto"/>
        <w:ind w:left="0" w:firstLine="480"/>
        <w:rPr>
          <w:rFonts w:ascii="楷体" w:eastAsia="楷体" w:hAnsi="楷体"/>
        </w:rPr>
      </w:pPr>
      <w:r w:rsidRPr="00784D54">
        <w:rPr>
          <w:rFonts w:ascii="楷体" w:eastAsia="楷体" w:hAnsi="楷体" w:hint="eastAsia"/>
        </w:rPr>
        <w:t>前智能分析：支持前智能人脸检测、人脸识别、视频结构化、周界防范、智能动检、立体行为分析、人像检测、人群分布、人数统计、热度图、车牌识别、车辆密度；</w:t>
      </w:r>
    </w:p>
    <w:p w:rsidR="00BD1B6A" w:rsidRPr="00784D54" w:rsidRDefault="001D068B">
      <w:pPr>
        <w:pStyle w:val="aff4"/>
        <w:numPr>
          <w:ilvl w:val="0"/>
          <w:numId w:val="38"/>
        </w:numPr>
        <w:spacing w:line="360" w:lineRule="auto"/>
        <w:ind w:left="0" w:firstLine="480"/>
        <w:rPr>
          <w:rFonts w:ascii="楷体" w:eastAsia="楷体" w:hAnsi="楷体"/>
        </w:rPr>
      </w:pPr>
      <w:r w:rsidRPr="00784D54">
        <w:rPr>
          <w:rFonts w:ascii="楷体" w:eastAsia="楷体" w:hAnsi="楷体" w:hint="eastAsia"/>
        </w:rPr>
        <w:t>精准检索（摘要）性能：最大支持36路，每路1个事件/秒；</w:t>
      </w:r>
    </w:p>
    <w:p w:rsidR="00BD1B6A" w:rsidRPr="00784D54" w:rsidRDefault="001D068B">
      <w:pPr>
        <w:pStyle w:val="aff4"/>
        <w:numPr>
          <w:ilvl w:val="0"/>
          <w:numId w:val="38"/>
        </w:numPr>
        <w:spacing w:line="360" w:lineRule="auto"/>
        <w:ind w:left="0" w:firstLine="480"/>
        <w:rPr>
          <w:rFonts w:ascii="楷体" w:eastAsia="楷体" w:hAnsi="楷体"/>
        </w:rPr>
      </w:pPr>
      <w:r w:rsidRPr="00784D54">
        <w:rPr>
          <w:rFonts w:ascii="楷体" w:eastAsia="楷体" w:hAnsi="楷体" w:hint="eastAsia"/>
        </w:rPr>
        <w:t>人脸识别前智能性能（路数）：全通道（最大处理32个事件/秒）；</w:t>
      </w:r>
    </w:p>
    <w:p w:rsidR="00BD1B6A" w:rsidRPr="00784D54" w:rsidRDefault="001D068B">
      <w:pPr>
        <w:pStyle w:val="aff4"/>
        <w:numPr>
          <w:ilvl w:val="0"/>
          <w:numId w:val="38"/>
        </w:numPr>
        <w:spacing w:line="360" w:lineRule="auto"/>
        <w:ind w:left="0" w:firstLine="480"/>
        <w:rPr>
          <w:rFonts w:ascii="楷体" w:eastAsia="楷体" w:hAnsi="楷体"/>
        </w:rPr>
      </w:pPr>
      <w:r w:rsidRPr="00784D54">
        <w:rPr>
          <w:rFonts w:ascii="楷体" w:eastAsia="楷体" w:hAnsi="楷体" w:hint="eastAsia"/>
        </w:rPr>
        <w:t>结构化后智能性能（1080P）（路数）：8路；</w:t>
      </w:r>
    </w:p>
    <w:p w:rsidR="00BD1B6A" w:rsidRPr="00784D54" w:rsidRDefault="001D068B">
      <w:pPr>
        <w:pStyle w:val="aff4"/>
        <w:numPr>
          <w:ilvl w:val="0"/>
          <w:numId w:val="38"/>
        </w:numPr>
        <w:spacing w:line="360" w:lineRule="auto"/>
        <w:ind w:left="0" w:firstLine="480"/>
        <w:rPr>
          <w:rFonts w:ascii="楷体" w:eastAsia="楷体" w:hAnsi="楷体"/>
        </w:rPr>
      </w:pPr>
      <w:r w:rsidRPr="00784D54">
        <w:rPr>
          <w:rFonts w:ascii="楷体" w:eastAsia="楷体" w:hAnsi="楷体" w:hint="eastAsia"/>
        </w:rPr>
        <w:t>接入路数应不少于64路；</w:t>
      </w:r>
    </w:p>
    <w:p w:rsidR="00BD1B6A" w:rsidRPr="00784D54" w:rsidRDefault="001D068B">
      <w:pPr>
        <w:pStyle w:val="aff4"/>
        <w:numPr>
          <w:ilvl w:val="0"/>
          <w:numId w:val="38"/>
        </w:numPr>
        <w:spacing w:line="360" w:lineRule="auto"/>
        <w:ind w:left="0" w:firstLine="480"/>
        <w:rPr>
          <w:rFonts w:ascii="楷体" w:eastAsia="楷体" w:hAnsi="楷体"/>
        </w:rPr>
      </w:pPr>
      <w:r w:rsidRPr="00784D54">
        <w:rPr>
          <w:rFonts w:ascii="楷体" w:eastAsia="楷体" w:hAnsi="楷体" w:hint="eastAsia"/>
        </w:rPr>
        <w:t>分辨率： 32MP;24MP;16MP;12MP;8MP;6MP;5MP;4MP;3MP;1080p;720p;960p;D1;CIF；</w:t>
      </w:r>
    </w:p>
    <w:p w:rsidR="00BD1B6A" w:rsidRPr="00784D54" w:rsidRDefault="001D068B">
      <w:pPr>
        <w:pStyle w:val="aff4"/>
        <w:numPr>
          <w:ilvl w:val="0"/>
          <w:numId w:val="38"/>
        </w:numPr>
        <w:spacing w:line="360" w:lineRule="auto"/>
        <w:ind w:left="0" w:firstLine="480"/>
        <w:rPr>
          <w:rFonts w:ascii="楷体" w:eastAsia="楷体" w:hAnsi="楷体"/>
        </w:rPr>
      </w:pPr>
      <w:r w:rsidRPr="00784D54">
        <w:rPr>
          <w:rFonts w:ascii="楷体" w:eastAsia="楷体" w:hAnsi="楷体" w:hint="eastAsia"/>
        </w:rPr>
        <w:t>解码能力：不开智能：2路32MP@30fps; 2路24MP@30fps; 4路16MP@30fps; 5路12MP@30fps; 8路8MP@30fps; 10路6MP@30fps; 12路5MP@30fps; 16路4MP@30fps；32路1080p@30fps；64路720p@30fps; 开智能：1路32MP@30fps; 1路24MP@30fps; 2路16MP@30fps; 4路12MP@30fps; 6路8MP@30fps; 8路6MP@30fps; 8路5MP@30fps; 12路4MP@30fps；24路1080p@30fps; 32路720p@30fps; 64路D1@30fps；</w:t>
      </w:r>
    </w:p>
    <w:p w:rsidR="00BD1B6A" w:rsidRPr="00784D54" w:rsidRDefault="001D068B">
      <w:pPr>
        <w:pStyle w:val="aff4"/>
        <w:numPr>
          <w:ilvl w:val="0"/>
          <w:numId w:val="38"/>
        </w:numPr>
        <w:spacing w:line="360" w:lineRule="auto"/>
        <w:ind w:left="0" w:firstLine="480"/>
        <w:rPr>
          <w:rFonts w:ascii="楷体" w:eastAsia="楷体" w:hAnsi="楷体"/>
        </w:rPr>
      </w:pPr>
      <w:r w:rsidRPr="00784D54">
        <w:rPr>
          <w:rFonts w:ascii="楷体" w:eastAsia="楷体" w:hAnsi="楷体" w:hint="eastAsia"/>
        </w:rPr>
        <w:t>RAID：RAID 0/1/5/6/10；</w:t>
      </w:r>
    </w:p>
    <w:p w:rsidR="00BD1B6A" w:rsidRPr="00784D54" w:rsidRDefault="001D068B">
      <w:pPr>
        <w:pStyle w:val="aff4"/>
        <w:numPr>
          <w:ilvl w:val="0"/>
          <w:numId w:val="38"/>
        </w:numPr>
        <w:spacing w:line="360" w:lineRule="auto"/>
        <w:ind w:left="0" w:firstLine="480"/>
        <w:rPr>
          <w:rFonts w:ascii="楷体" w:eastAsia="楷体" w:hAnsi="楷体"/>
        </w:rPr>
      </w:pPr>
      <w:r w:rsidRPr="00784D54">
        <w:rPr>
          <w:rFonts w:ascii="楷体" w:eastAsia="楷体" w:hAnsi="楷体" w:hint="eastAsia"/>
        </w:rPr>
        <w:t>报警输入应不少于16路；</w:t>
      </w:r>
    </w:p>
    <w:p w:rsidR="00BD1B6A" w:rsidRPr="00784D54" w:rsidRDefault="001D068B">
      <w:pPr>
        <w:pStyle w:val="aff4"/>
        <w:numPr>
          <w:ilvl w:val="0"/>
          <w:numId w:val="38"/>
        </w:numPr>
        <w:spacing w:line="360" w:lineRule="auto"/>
        <w:ind w:left="0" w:firstLine="480"/>
        <w:rPr>
          <w:rFonts w:ascii="楷体" w:eastAsia="楷体" w:hAnsi="楷体"/>
        </w:rPr>
      </w:pPr>
      <w:r w:rsidRPr="00784D54">
        <w:rPr>
          <w:rFonts w:ascii="楷体" w:eastAsia="楷体" w:hAnsi="楷体" w:hint="eastAsia"/>
        </w:rPr>
        <w:t>报警输出应不少于8路，其中7路继电器输出，1路12V1A ctrl输出；</w:t>
      </w:r>
    </w:p>
    <w:p w:rsidR="00BD1B6A" w:rsidRPr="00784D54" w:rsidRDefault="001D068B">
      <w:pPr>
        <w:pStyle w:val="aff4"/>
        <w:numPr>
          <w:ilvl w:val="0"/>
          <w:numId w:val="38"/>
        </w:numPr>
        <w:spacing w:line="360" w:lineRule="auto"/>
        <w:ind w:left="0" w:firstLine="480"/>
        <w:rPr>
          <w:rFonts w:ascii="楷体" w:eastAsia="楷体" w:hAnsi="楷体"/>
        </w:rPr>
      </w:pPr>
      <w:r w:rsidRPr="00784D54">
        <w:rPr>
          <w:rFonts w:ascii="楷体" w:eastAsia="楷体" w:hAnsi="楷体" w:hint="eastAsia"/>
        </w:rPr>
        <w:t>硬盘接口应不少于9个SATA，单盘最大20T；</w:t>
      </w:r>
    </w:p>
    <w:p w:rsidR="00BD1B6A" w:rsidRPr="00784D54" w:rsidRDefault="001D068B">
      <w:pPr>
        <w:pStyle w:val="aff4"/>
        <w:numPr>
          <w:ilvl w:val="0"/>
          <w:numId w:val="38"/>
        </w:numPr>
        <w:spacing w:line="360" w:lineRule="auto"/>
        <w:ind w:left="0" w:firstLine="480"/>
        <w:rPr>
          <w:rFonts w:ascii="楷体" w:eastAsia="楷体" w:hAnsi="楷体"/>
        </w:rPr>
      </w:pPr>
      <w:r w:rsidRPr="00784D54">
        <w:rPr>
          <w:rFonts w:ascii="楷体" w:eastAsia="楷体" w:hAnsi="楷体" w:hint="eastAsia"/>
        </w:rPr>
        <w:lastRenderedPageBreak/>
        <w:t>RS-485接口应不少于2个（1个半双工串行AB接口，1个全双工串行接口）；</w:t>
      </w:r>
    </w:p>
    <w:p w:rsidR="00BD1B6A" w:rsidRPr="00784D54" w:rsidRDefault="001D068B">
      <w:pPr>
        <w:pStyle w:val="aff4"/>
        <w:numPr>
          <w:ilvl w:val="0"/>
          <w:numId w:val="38"/>
        </w:numPr>
        <w:spacing w:line="360" w:lineRule="auto"/>
        <w:ind w:left="0" w:firstLine="480"/>
        <w:rPr>
          <w:rFonts w:ascii="楷体" w:eastAsia="楷体" w:hAnsi="楷体"/>
        </w:rPr>
      </w:pPr>
      <w:r w:rsidRPr="00784D54">
        <w:rPr>
          <w:rFonts w:ascii="楷体" w:eastAsia="楷体" w:hAnsi="楷体" w:hint="eastAsia"/>
        </w:rPr>
        <w:t>网络接口应不少于2个（10M/100M/1000M以太网口，RJ-45）</w:t>
      </w:r>
    </w:p>
    <w:p w:rsidR="00BD1B6A" w:rsidRPr="00784D54" w:rsidRDefault="001D068B">
      <w:pPr>
        <w:pStyle w:val="20"/>
        <w:spacing w:line="360" w:lineRule="auto"/>
        <w:ind w:firstLine="0"/>
        <w:rPr>
          <w:sz w:val="24"/>
          <w:szCs w:val="24"/>
        </w:rPr>
      </w:pPr>
      <w:r w:rsidRPr="00784D54">
        <w:rPr>
          <w:rFonts w:hint="eastAsia"/>
          <w:sz w:val="24"/>
          <w:szCs w:val="24"/>
        </w:rPr>
        <w:t>（9）液晶监视器</w:t>
      </w:r>
    </w:p>
    <w:p w:rsidR="00BD1B6A" w:rsidRPr="00784D54" w:rsidRDefault="001D068B">
      <w:pPr>
        <w:pStyle w:val="aff4"/>
        <w:numPr>
          <w:ilvl w:val="0"/>
          <w:numId w:val="39"/>
        </w:numPr>
        <w:spacing w:line="360" w:lineRule="auto"/>
        <w:ind w:firstLineChars="0"/>
        <w:rPr>
          <w:rFonts w:ascii="楷体" w:eastAsia="楷体" w:hAnsi="楷体"/>
        </w:rPr>
      </w:pPr>
      <w:r w:rsidRPr="00784D54">
        <w:rPr>
          <w:rFonts w:ascii="楷体" w:eastAsia="楷体" w:hAnsi="楷体" w:hint="eastAsia"/>
        </w:rPr>
        <w:t>屏幕尺寸≥55寸；</w:t>
      </w:r>
    </w:p>
    <w:p w:rsidR="00BD1B6A" w:rsidRPr="00784D54" w:rsidRDefault="001D068B">
      <w:pPr>
        <w:pStyle w:val="aff4"/>
        <w:numPr>
          <w:ilvl w:val="0"/>
          <w:numId w:val="39"/>
        </w:numPr>
        <w:spacing w:line="360" w:lineRule="auto"/>
        <w:ind w:left="0" w:firstLine="480"/>
        <w:rPr>
          <w:rFonts w:ascii="楷体" w:eastAsia="楷体" w:hAnsi="楷体"/>
        </w:rPr>
      </w:pPr>
      <w:r w:rsidRPr="00784D54">
        <w:rPr>
          <w:rFonts w:ascii="楷体" w:eastAsia="楷体" w:hAnsi="楷体" w:hint="eastAsia"/>
        </w:rPr>
        <w:t>分辨率：1920*1080，双边拼缝≦3.5mm；</w:t>
      </w:r>
    </w:p>
    <w:p w:rsidR="00BD1B6A" w:rsidRPr="00784D54" w:rsidRDefault="001D068B">
      <w:pPr>
        <w:pStyle w:val="aff4"/>
        <w:numPr>
          <w:ilvl w:val="0"/>
          <w:numId w:val="39"/>
        </w:numPr>
        <w:spacing w:line="360" w:lineRule="auto"/>
        <w:ind w:left="0" w:firstLine="480"/>
        <w:rPr>
          <w:rFonts w:ascii="楷体" w:eastAsia="楷体" w:hAnsi="楷体"/>
        </w:rPr>
      </w:pPr>
      <w:r w:rsidRPr="00784D54">
        <w:rPr>
          <w:rFonts w:ascii="楷体" w:eastAsia="楷体" w:hAnsi="楷体" w:hint="eastAsia"/>
        </w:rPr>
        <w:t>亮度不低于500cd/m2，对比度不低于1400:1；图像显示清晰度≥950TVL，亮度鉴别等级≥11级；（提供封面同时具备CMA、CAL、CNAS盖章的第三方检测机构出具的检测报告复印件并加盖厂商公章）；</w:t>
      </w:r>
    </w:p>
    <w:p w:rsidR="00BD1B6A" w:rsidRPr="00784D54" w:rsidRDefault="001D068B">
      <w:pPr>
        <w:pStyle w:val="aff4"/>
        <w:numPr>
          <w:ilvl w:val="0"/>
          <w:numId w:val="39"/>
        </w:numPr>
        <w:spacing w:line="360" w:lineRule="auto"/>
        <w:ind w:left="0" w:firstLine="480"/>
        <w:rPr>
          <w:rFonts w:ascii="楷体" w:eastAsia="楷体" w:hAnsi="楷体"/>
        </w:rPr>
      </w:pPr>
      <w:r w:rsidRPr="00784D54">
        <w:rPr>
          <w:rFonts w:ascii="楷体" w:eastAsia="楷体" w:hAnsi="楷体" w:hint="eastAsia"/>
        </w:rPr>
        <w:t>显示单元具备3C认证证书；（提供中国质量认证中心出具的证书复印件加盖原厂商公章）；</w:t>
      </w:r>
    </w:p>
    <w:p w:rsidR="00BD1B6A" w:rsidRPr="00784D54" w:rsidRDefault="001D068B">
      <w:pPr>
        <w:pStyle w:val="aff4"/>
        <w:numPr>
          <w:ilvl w:val="0"/>
          <w:numId w:val="39"/>
        </w:numPr>
        <w:spacing w:line="360" w:lineRule="auto"/>
        <w:ind w:left="0" w:firstLine="480"/>
        <w:rPr>
          <w:rFonts w:ascii="楷体" w:eastAsia="楷体" w:hAnsi="楷体"/>
        </w:rPr>
      </w:pPr>
      <w:r w:rsidRPr="00784D54">
        <w:rPr>
          <w:rFonts w:ascii="楷体" w:eastAsia="楷体" w:hAnsi="楷体" w:hint="eastAsia"/>
        </w:rPr>
        <w:t>具备中国节能产品认证证书（能效等级:1级），提供证书复印件加盖原厂商公章；</w:t>
      </w:r>
    </w:p>
    <w:p w:rsidR="00BD1B6A" w:rsidRPr="00784D54" w:rsidRDefault="001D068B">
      <w:pPr>
        <w:pStyle w:val="aff4"/>
        <w:numPr>
          <w:ilvl w:val="0"/>
          <w:numId w:val="39"/>
        </w:numPr>
        <w:spacing w:line="360" w:lineRule="auto"/>
        <w:ind w:left="0" w:firstLine="480"/>
        <w:rPr>
          <w:rFonts w:ascii="楷体" w:eastAsia="楷体" w:hAnsi="楷体"/>
        </w:rPr>
      </w:pPr>
      <w:r w:rsidRPr="00784D54">
        <w:rPr>
          <w:rFonts w:ascii="楷体" w:eastAsia="楷体" w:hAnsi="楷体" w:hint="eastAsia"/>
        </w:rPr>
        <w:t>★液晶拼接产生均匀稳定知觉的闪烁频率，符合GB/T40230.2-2021视疲劳测试要求（提供封面同时具备CMA、CNAS盖章的第三方检测机构出具的检测报告加盖厂商公章）；</w:t>
      </w:r>
    </w:p>
    <w:p w:rsidR="00BD1B6A" w:rsidRPr="00784D54" w:rsidRDefault="001D068B">
      <w:pPr>
        <w:pStyle w:val="aff4"/>
        <w:numPr>
          <w:ilvl w:val="0"/>
          <w:numId w:val="39"/>
        </w:numPr>
        <w:spacing w:line="360" w:lineRule="auto"/>
        <w:ind w:left="0" w:firstLine="480"/>
        <w:rPr>
          <w:rFonts w:ascii="楷体" w:eastAsia="楷体" w:hAnsi="楷体"/>
        </w:rPr>
      </w:pPr>
      <w:r w:rsidRPr="00784D54">
        <w:rPr>
          <w:rFonts w:ascii="楷体" w:eastAsia="楷体" w:hAnsi="楷体" w:hint="eastAsia"/>
        </w:rPr>
        <w:t>LCD显示单元达到绿色设计产品技术规范符合T/CESA1018-2018标准；（提供封面同时具备CMA、CNAS盖章的第三方检测机构出具的检测报告复印件并加盖厂商公章）；</w:t>
      </w:r>
    </w:p>
    <w:p w:rsidR="00BD1B6A" w:rsidRPr="00784D54" w:rsidRDefault="001D068B">
      <w:pPr>
        <w:pStyle w:val="aff4"/>
        <w:numPr>
          <w:ilvl w:val="0"/>
          <w:numId w:val="39"/>
        </w:numPr>
        <w:spacing w:line="360" w:lineRule="auto"/>
        <w:ind w:left="0" w:firstLine="480"/>
        <w:rPr>
          <w:rFonts w:ascii="楷体" w:eastAsia="楷体" w:hAnsi="楷体"/>
        </w:rPr>
      </w:pPr>
      <w:r w:rsidRPr="00784D54">
        <w:rPr>
          <w:rFonts w:ascii="楷体" w:eastAsia="楷体" w:hAnsi="楷体" w:hint="eastAsia"/>
        </w:rPr>
        <w:t>液晶拼接单元不造成对视网膜的蓝光危害；（提供封面同时具备CMA、CAL、CNAS盖章的第三方检测机构出具的专业蓝光检测报告复印件加盖厂商公章）；</w:t>
      </w:r>
    </w:p>
    <w:p w:rsidR="00BD1B6A" w:rsidRPr="00784D54" w:rsidRDefault="001D068B">
      <w:pPr>
        <w:pStyle w:val="aff4"/>
        <w:numPr>
          <w:ilvl w:val="0"/>
          <w:numId w:val="39"/>
        </w:numPr>
        <w:spacing w:line="360" w:lineRule="auto"/>
        <w:ind w:left="0" w:firstLine="480"/>
        <w:rPr>
          <w:rFonts w:ascii="楷体" w:eastAsia="楷体" w:hAnsi="楷体"/>
        </w:rPr>
      </w:pPr>
      <w:r w:rsidRPr="00784D54">
        <w:rPr>
          <w:rFonts w:ascii="楷体" w:eastAsia="楷体" w:hAnsi="楷体" w:hint="eastAsia"/>
        </w:rPr>
        <w:t>LCD显示单元边缘采用抗热材质，保证高温条件下拼缝效果（提供封面同时具备CMA、CNAS盖章的第三方检测机构出具的检测报告复印件并加盖厂商公章）；</w:t>
      </w:r>
    </w:p>
    <w:p w:rsidR="00BD1B6A" w:rsidRPr="00784D54" w:rsidRDefault="001D068B">
      <w:pPr>
        <w:pStyle w:val="aff4"/>
        <w:numPr>
          <w:ilvl w:val="0"/>
          <w:numId w:val="39"/>
        </w:numPr>
        <w:spacing w:line="360" w:lineRule="auto"/>
        <w:ind w:left="0" w:firstLine="480"/>
        <w:rPr>
          <w:rFonts w:ascii="楷体" w:eastAsia="楷体" w:hAnsi="楷体"/>
        </w:rPr>
      </w:pPr>
      <w:r w:rsidRPr="00784D54">
        <w:rPr>
          <w:rFonts w:ascii="楷体" w:eastAsia="楷体" w:hAnsi="楷体" w:hint="eastAsia"/>
        </w:rPr>
        <w:t>拼接单元具有便捷的拼接方法及装置，利于装拆和售后维护，提供国家级权威机构出具的证书；</w:t>
      </w:r>
    </w:p>
    <w:p w:rsidR="00BD1B6A" w:rsidRPr="00784D54" w:rsidRDefault="001D068B">
      <w:pPr>
        <w:pStyle w:val="aff4"/>
        <w:numPr>
          <w:ilvl w:val="0"/>
          <w:numId w:val="39"/>
        </w:numPr>
        <w:spacing w:line="360" w:lineRule="auto"/>
        <w:ind w:left="0" w:firstLine="480"/>
        <w:rPr>
          <w:rFonts w:ascii="楷体" w:eastAsia="楷体" w:hAnsi="楷体"/>
        </w:rPr>
      </w:pPr>
      <w:r w:rsidRPr="00784D54">
        <w:rPr>
          <w:rFonts w:ascii="楷体" w:eastAsia="楷体" w:hAnsi="楷体" w:hint="eastAsia"/>
        </w:rPr>
        <w:t>显示屏生产厂家服务能力符合国家标准《商品售后服务评价体系》GB/T27922-2011，且能力达到五星级；（提供相关证书）；</w:t>
      </w:r>
    </w:p>
    <w:p w:rsidR="00BD1B6A" w:rsidRPr="00784D54" w:rsidRDefault="001D068B">
      <w:pPr>
        <w:pStyle w:val="aff4"/>
        <w:numPr>
          <w:ilvl w:val="0"/>
          <w:numId w:val="39"/>
        </w:numPr>
        <w:spacing w:line="360" w:lineRule="auto"/>
        <w:ind w:left="0" w:firstLine="480"/>
        <w:rPr>
          <w:rFonts w:ascii="楷体" w:eastAsia="楷体" w:hAnsi="楷体"/>
        </w:rPr>
      </w:pPr>
      <w:r w:rsidRPr="00784D54">
        <w:rPr>
          <w:rFonts w:ascii="楷体" w:eastAsia="楷体" w:hAnsi="楷体" w:hint="eastAsia"/>
        </w:rPr>
        <w:lastRenderedPageBreak/>
        <w:t>显示屏生产厂家是推动行业绿色发展先进单位；（提供相关证明）；</w:t>
      </w:r>
    </w:p>
    <w:p w:rsidR="00BD1B6A" w:rsidRPr="00784D54" w:rsidRDefault="001D068B">
      <w:pPr>
        <w:pStyle w:val="20"/>
        <w:spacing w:line="360" w:lineRule="auto"/>
        <w:ind w:firstLine="0"/>
        <w:rPr>
          <w:sz w:val="24"/>
          <w:szCs w:val="24"/>
        </w:rPr>
      </w:pPr>
      <w:r w:rsidRPr="00784D54">
        <w:rPr>
          <w:rFonts w:hint="eastAsia"/>
          <w:sz w:val="24"/>
          <w:szCs w:val="24"/>
        </w:rPr>
        <w:t>（10）解码器</w:t>
      </w:r>
    </w:p>
    <w:p w:rsidR="00BD1B6A" w:rsidRPr="00784D54" w:rsidRDefault="001D068B">
      <w:pPr>
        <w:pStyle w:val="aff4"/>
        <w:numPr>
          <w:ilvl w:val="0"/>
          <w:numId w:val="40"/>
        </w:numPr>
        <w:spacing w:line="360" w:lineRule="auto"/>
        <w:ind w:left="0" w:firstLine="480"/>
        <w:rPr>
          <w:rFonts w:ascii="楷体" w:eastAsia="楷体" w:hAnsi="楷体"/>
        </w:rPr>
      </w:pPr>
      <w:r w:rsidRPr="00784D54">
        <w:rPr>
          <w:rFonts w:ascii="楷体" w:eastAsia="楷体" w:hAnsi="楷体" w:hint="eastAsia"/>
        </w:rPr>
        <w:t>画面分割：单屏支持1/4/6/8/9/16/25/36固定分割支持M×N自定义分割，M×N≤36；</w:t>
      </w:r>
    </w:p>
    <w:p w:rsidR="00BD1B6A" w:rsidRPr="00784D54" w:rsidRDefault="001D068B">
      <w:pPr>
        <w:pStyle w:val="aff4"/>
        <w:numPr>
          <w:ilvl w:val="0"/>
          <w:numId w:val="40"/>
        </w:numPr>
        <w:spacing w:line="360" w:lineRule="auto"/>
        <w:ind w:left="0" w:firstLine="480"/>
        <w:rPr>
          <w:rFonts w:ascii="楷体" w:eastAsia="楷体" w:hAnsi="楷体"/>
        </w:rPr>
      </w:pPr>
      <w:r w:rsidRPr="00784D54">
        <w:rPr>
          <w:rFonts w:ascii="楷体" w:eastAsia="楷体" w:hAnsi="楷体" w:hint="eastAsia"/>
        </w:rPr>
        <w:t>视频压缩标准：H.265；H.264；MJPEG；MPEG4；SVAC；MPEG2；</w:t>
      </w:r>
    </w:p>
    <w:p w:rsidR="00BD1B6A" w:rsidRPr="00784D54" w:rsidRDefault="001D068B">
      <w:pPr>
        <w:pStyle w:val="aff4"/>
        <w:numPr>
          <w:ilvl w:val="0"/>
          <w:numId w:val="40"/>
        </w:numPr>
        <w:spacing w:line="360" w:lineRule="auto"/>
        <w:ind w:left="0" w:firstLine="480"/>
        <w:rPr>
          <w:rFonts w:ascii="楷体" w:eastAsia="楷体" w:hAnsi="楷体"/>
        </w:rPr>
      </w:pPr>
      <w:r w:rsidRPr="00784D54">
        <w:rPr>
          <w:rFonts w:ascii="楷体" w:eastAsia="楷体" w:hAnsi="楷体" w:hint="eastAsia"/>
        </w:rPr>
        <w:t>解码能力：整机解码H.265支持3路32MP@25fps；9路12MP@25fps；14路8MP@25fps；18路6MP@25fps；24路5MP@25fps；29路4MP@25fps；37路3MP@25fps；57路1080p@25fps；192路D1@25fps（H.264支持47路1080p@25fps解码能力）；</w:t>
      </w:r>
    </w:p>
    <w:p w:rsidR="00BD1B6A" w:rsidRPr="00784D54" w:rsidRDefault="001D068B">
      <w:pPr>
        <w:pStyle w:val="aff4"/>
        <w:numPr>
          <w:ilvl w:val="0"/>
          <w:numId w:val="40"/>
        </w:numPr>
        <w:spacing w:line="360" w:lineRule="auto"/>
        <w:ind w:left="0" w:firstLine="480"/>
        <w:rPr>
          <w:rFonts w:ascii="楷体" w:eastAsia="楷体" w:hAnsi="楷体"/>
        </w:rPr>
      </w:pPr>
      <w:r w:rsidRPr="00784D54">
        <w:rPr>
          <w:rFonts w:ascii="楷体" w:eastAsia="楷体" w:hAnsi="楷体" w:hint="eastAsia"/>
        </w:rPr>
        <w:t>视频输入：4路HDMI输入口；</w:t>
      </w:r>
    </w:p>
    <w:p w:rsidR="00BD1B6A" w:rsidRPr="00784D54" w:rsidRDefault="001D068B">
      <w:pPr>
        <w:pStyle w:val="aff4"/>
        <w:numPr>
          <w:ilvl w:val="0"/>
          <w:numId w:val="40"/>
        </w:numPr>
        <w:spacing w:line="360" w:lineRule="auto"/>
        <w:ind w:left="0" w:firstLine="480"/>
        <w:rPr>
          <w:rFonts w:ascii="楷体" w:eastAsia="楷体" w:hAnsi="楷体"/>
        </w:rPr>
      </w:pPr>
      <w:r w:rsidRPr="00784D54">
        <w:rPr>
          <w:rFonts w:ascii="楷体" w:eastAsia="楷体" w:hAnsi="楷体" w:hint="eastAsia"/>
        </w:rPr>
        <w:t>视频输出路数：9路HDMI；</w:t>
      </w:r>
    </w:p>
    <w:p w:rsidR="00BD1B6A" w:rsidRPr="00784D54" w:rsidRDefault="001D068B">
      <w:pPr>
        <w:pStyle w:val="aff4"/>
        <w:numPr>
          <w:ilvl w:val="0"/>
          <w:numId w:val="40"/>
        </w:numPr>
        <w:spacing w:line="360" w:lineRule="auto"/>
        <w:ind w:left="0" w:firstLine="480"/>
        <w:rPr>
          <w:rFonts w:ascii="楷体" w:eastAsia="楷体" w:hAnsi="楷体"/>
        </w:rPr>
      </w:pPr>
      <w:r w:rsidRPr="00784D54">
        <w:rPr>
          <w:rFonts w:ascii="楷体" w:eastAsia="楷体" w:hAnsi="楷体" w:hint="eastAsia"/>
        </w:rPr>
        <w:t>支持跨屏同步显示功能，所有跨屏信号源可以同时发送至各个屏幕显示，时差应≤10ns。（提供公安部有效检测报告复印件加盖原厂公章或投标专用章）；</w:t>
      </w:r>
    </w:p>
    <w:p w:rsidR="00BD1B6A" w:rsidRPr="00784D54" w:rsidRDefault="001D068B">
      <w:pPr>
        <w:pStyle w:val="aff4"/>
        <w:numPr>
          <w:ilvl w:val="0"/>
          <w:numId w:val="40"/>
        </w:numPr>
        <w:spacing w:line="360" w:lineRule="auto"/>
        <w:ind w:left="0" w:firstLine="480"/>
        <w:rPr>
          <w:rFonts w:ascii="楷体" w:eastAsia="楷体" w:hAnsi="楷体"/>
        </w:rPr>
      </w:pPr>
      <w:r w:rsidRPr="00784D54">
        <w:rPr>
          <w:rFonts w:ascii="楷体" w:eastAsia="楷体" w:hAnsi="楷体" w:hint="eastAsia"/>
        </w:rPr>
        <w:t>★具有智能节能功能，当传感器检测到当前环境无人时，可自动控制电视墙熄屏。应能设置从检测到无人到进行熄屏的时间间隔。（提供公安部有效检测报告复印件加盖原厂公章或投标专用章）；</w:t>
      </w:r>
    </w:p>
    <w:p w:rsidR="00BD1B6A" w:rsidRPr="00784D54" w:rsidRDefault="001D068B">
      <w:pPr>
        <w:pStyle w:val="aff4"/>
        <w:numPr>
          <w:ilvl w:val="0"/>
          <w:numId w:val="40"/>
        </w:numPr>
        <w:spacing w:line="360" w:lineRule="auto"/>
        <w:ind w:left="0" w:firstLine="480"/>
        <w:rPr>
          <w:rFonts w:ascii="楷体" w:eastAsia="楷体" w:hAnsi="楷体"/>
        </w:rPr>
      </w:pPr>
      <w:r w:rsidRPr="00784D54">
        <w:rPr>
          <w:rFonts w:ascii="楷体" w:eastAsia="楷体" w:hAnsi="楷体" w:hint="eastAsia"/>
        </w:rPr>
        <w:t>支持全链路RGB传输功能，能进行RGB格式图像采集和RGB格式图像输出，输出图像与采集源图像画质无明显差别。（提供公安部有效检测报告复印件加盖原厂公章或投标专用章）；</w:t>
      </w:r>
    </w:p>
    <w:p w:rsidR="00BD1B6A" w:rsidRPr="00784D54" w:rsidRDefault="001D068B">
      <w:pPr>
        <w:pStyle w:val="aff4"/>
        <w:numPr>
          <w:ilvl w:val="0"/>
          <w:numId w:val="40"/>
        </w:numPr>
        <w:spacing w:line="360" w:lineRule="auto"/>
        <w:ind w:left="0" w:firstLine="480"/>
        <w:rPr>
          <w:rFonts w:ascii="楷体" w:eastAsia="楷体" w:hAnsi="楷体"/>
        </w:rPr>
      </w:pPr>
      <w:r w:rsidRPr="00784D54">
        <w:rPr>
          <w:rFonts w:ascii="楷体" w:eastAsia="楷体" w:hAnsi="楷体" w:hint="eastAsia"/>
        </w:rPr>
        <w:t>★应支持采集同步功能，对不同的采集通道或不同窗口进行同步控制，对画面同步显示，时差应≤10ns。（提供公安部有效检测报告复印件加盖原厂公章或投标专用章）。</w:t>
      </w:r>
    </w:p>
    <w:p w:rsidR="00BD1B6A" w:rsidRPr="00784D54" w:rsidRDefault="001D068B">
      <w:pPr>
        <w:pStyle w:val="20"/>
        <w:spacing w:line="360" w:lineRule="auto"/>
        <w:ind w:firstLine="0"/>
        <w:rPr>
          <w:sz w:val="24"/>
          <w:szCs w:val="24"/>
        </w:rPr>
      </w:pPr>
      <w:r w:rsidRPr="00784D54">
        <w:rPr>
          <w:rFonts w:hint="eastAsia"/>
          <w:sz w:val="24"/>
          <w:szCs w:val="24"/>
        </w:rPr>
        <w:t>（11）电梯网桥</w:t>
      </w:r>
    </w:p>
    <w:p w:rsidR="00BD1B6A" w:rsidRPr="00784D54" w:rsidRDefault="001D068B">
      <w:pPr>
        <w:pStyle w:val="aff4"/>
        <w:numPr>
          <w:ilvl w:val="0"/>
          <w:numId w:val="41"/>
        </w:numPr>
        <w:spacing w:line="360" w:lineRule="auto"/>
        <w:ind w:left="0" w:firstLine="480"/>
        <w:rPr>
          <w:rFonts w:ascii="楷体" w:eastAsia="楷体" w:hAnsi="楷体"/>
        </w:rPr>
      </w:pPr>
      <w:r w:rsidRPr="00784D54">
        <w:rPr>
          <w:rFonts w:ascii="楷体" w:eastAsia="楷体" w:hAnsi="楷体" w:hint="eastAsia"/>
        </w:rPr>
        <w:t>网桥网络接口：具备1个10/100Mbps自协商以太网上行口(非标24V PoE输入)、1个10/100Mbps自协商以太网下行口；</w:t>
      </w:r>
    </w:p>
    <w:p w:rsidR="00BD1B6A" w:rsidRPr="00784D54" w:rsidRDefault="001D068B">
      <w:pPr>
        <w:pStyle w:val="aff4"/>
        <w:numPr>
          <w:ilvl w:val="0"/>
          <w:numId w:val="41"/>
        </w:numPr>
        <w:spacing w:line="360" w:lineRule="auto"/>
        <w:ind w:left="0" w:firstLine="480"/>
        <w:rPr>
          <w:rFonts w:ascii="楷体" w:eastAsia="楷体" w:hAnsi="楷体"/>
        </w:rPr>
      </w:pPr>
      <w:r w:rsidRPr="00784D54">
        <w:rPr>
          <w:rFonts w:ascii="楷体" w:eastAsia="楷体" w:hAnsi="楷体" w:hint="eastAsia"/>
        </w:rPr>
        <w:t>网桥电源接口：具备1个DC电源端口；</w:t>
      </w:r>
    </w:p>
    <w:p w:rsidR="00BD1B6A" w:rsidRPr="00784D54" w:rsidRDefault="001D068B">
      <w:pPr>
        <w:pStyle w:val="aff4"/>
        <w:numPr>
          <w:ilvl w:val="0"/>
          <w:numId w:val="41"/>
        </w:numPr>
        <w:spacing w:line="360" w:lineRule="auto"/>
        <w:ind w:left="0" w:firstLine="480"/>
        <w:rPr>
          <w:rFonts w:ascii="楷体" w:eastAsia="楷体" w:hAnsi="楷体"/>
        </w:rPr>
      </w:pPr>
      <w:r w:rsidRPr="00784D54">
        <w:rPr>
          <w:rFonts w:ascii="楷体" w:eastAsia="楷体" w:hAnsi="楷体" w:hint="eastAsia"/>
        </w:rPr>
        <w:t>插墙式PoE电源模块网络接口：具备1个10/100Mbps自协商以太网口(非标24V PoE输出)、1个10/100Mbps自协商以太网口；</w:t>
      </w:r>
    </w:p>
    <w:p w:rsidR="00BD1B6A" w:rsidRPr="00784D54" w:rsidRDefault="001D068B">
      <w:pPr>
        <w:pStyle w:val="aff4"/>
        <w:numPr>
          <w:ilvl w:val="0"/>
          <w:numId w:val="41"/>
        </w:numPr>
        <w:spacing w:line="360" w:lineRule="auto"/>
        <w:ind w:left="0" w:firstLine="480"/>
        <w:rPr>
          <w:rFonts w:ascii="楷体" w:eastAsia="楷体" w:hAnsi="楷体"/>
        </w:rPr>
      </w:pPr>
      <w:r w:rsidRPr="00784D54">
        <w:rPr>
          <w:rFonts w:ascii="楷体" w:eastAsia="楷体" w:hAnsi="楷体" w:hint="eastAsia"/>
        </w:rPr>
        <w:lastRenderedPageBreak/>
        <w:t>无线标准：IEEE 802.11 b/g/n；</w:t>
      </w:r>
    </w:p>
    <w:p w:rsidR="00BD1B6A" w:rsidRPr="00784D54" w:rsidRDefault="001D068B">
      <w:pPr>
        <w:pStyle w:val="aff4"/>
        <w:numPr>
          <w:ilvl w:val="0"/>
          <w:numId w:val="41"/>
        </w:numPr>
        <w:spacing w:line="360" w:lineRule="auto"/>
        <w:ind w:left="0" w:firstLine="480"/>
        <w:rPr>
          <w:rFonts w:ascii="楷体" w:eastAsia="楷体" w:hAnsi="楷体"/>
        </w:rPr>
      </w:pPr>
      <w:r w:rsidRPr="00784D54">
        <w:rPr>
          <w:rFonts w:ascii="楷体" w:eastAsia="楷体" w:hAnsi="楷体" w:hint="eastAsia"/>
        </w:rPr>
        <w:t>工作频率：2.4GHz - 2.484GHz；</w:t>
      </w:r>
    </w:p>
    <w:p w:rsidR="00BD1B6A" w:rsidRPr="00784D54" w:rsidRDefault="001D068B">
      <w:pPr>
        <w:pStyle w:val="aff4"/>
        <w:numPr>
          <w:ilvl w:val="0"/>
          <w:numId w:val="41"/>
        </w:numPr>
        <w:spacing w:line="360" w:lineRule="auto"/>
        <w:ind w:left="0" w:firstLine="480"/>
        <w:rPr>
          <w:rFonts w:ascii="楷体" w:eastAsia="楷体" w:hAnsi="楷体"/>
        </w:rPr>
      </w:pPr>
      <w:r w:rsidRPr="00784D54">
        <w:rPr>
          <w:rFonts w:ascii="楷体" w:eastAsia="楷体" w:hAnsi="楷体" w:hint="eastAsia"/>
        </w:rPr>
        <w:t>最佳无线传输距离：≤200m；</w:t>
      </w:r>
    </w:p>
    <w:p w:rsidR="00BD1B6A" w:rsidRPr="00784D54" w:rsidRDefault="001D068B">
      <w:pPr>
        <w:pStyle w:val="aff4"/>
        <w:numPr>
          <w:ilvl w:val="0"/>
          <w:numId w:val="41"/>
        </w:numPr>
        <w:spacing w:line="360" w:lineRule="auto"/>
        <w:ind w:left="0" w:firstLine="480"/>
        <w:rPr>
          <w:rFonts w:ascii="楷体" w:eastAsia="楷体" w:hAnsi="楷体"/>
        </w:rPr>
      </w:pPr>
      <w:r w:rsidRPr="00784D54">
        <w:rPr>
          <w:rFonts w:ascii="楷体" w:eastAsia="楷体" w:hAnsi="楷体" w:hint="eastAsia"/>
        </w:rPr>
        <w:t>整机最大无线传输速率：300Mbps；</w:t>
      </w:r>
    </w:p>
    <w:p w:rsidR="00BD1B6A" w:rsidRPr="00784D54" w:rsidRDefault="001D068B">
      <w:pPr>
        <w:pStyle w:val="aff4"/>
        <w:numPr>
          <w:ilvl w:val="0"/>
          <w:numId w:val="41"/>
        </w:numPr>
        <w:spacing w:line="360" w:lineRule="auto"/>
        <w:ind w:left="0" w:firstLine="480"/>
        <w:rPr>
          <w:rFonts w:ascii="楷体" w:eastAsia="楷体" w:hAnsi="楷体"/>
        </w:rPr>
      </w:pPr>
      <w:r w:rsidRPr="00784D54">
        <w:rPr>
          <w:rFonts w:ascii="楷体" w:eastAsia="楷体" w:hAnsi="楷体" w:hint="eastAsia"/>
        </w:rPr>
        <w:t>拨码开关：1个，可通过拨码调整网桥工作模式，调试更便捷；</w:t>
      </w:r>
    </w:p>
    <w:p w:rsidR="00BD1B6A" w:rsidRPr="00784D54" w:rsidRDefault="001D068B">
      <w:pPr>
        <w:pStyle w:val="aff4"/>
        <w:numPr>
          <w:ilvl w:val="0"/>
          <w:numId w:val="41"/>
        </w:numPr>
        <w:spacing w:line="360" w:lineRule="auto"/>
        <w:ind w:left="0" w:firstLine="480"/>
        <w:rPr>
          <w:rFonts w:ascii="楷体" w:eastAsia="楷体" w:hAnsi="楷体"/>
        </w:rPr>
      </w:pPr>
      <w:r w:rsidRPr="00784D54">
        <w:rPr>
          <w:rFonts w:ascii="楷体" w:eastAsia="楷体" w:hAnsi="楷体" w:hint="eastAsia"/>
        </w:rPr>
        <w:t>工作温度：-20℃～+55℃；</w:t>
      </w:r>
    </w:p>
    <w:p w:rsidR="00BD1B6A" w:rsidRPr="00784D54" w:rsidRDefault="001D068B">
      <w:pPr>
        <w:pStyle w:val="aff4"/>
        <w:numPr>
          <w:ilvl w:val="0"/>
          <w:numId w:val="41"/>
        </w:numPr>
        <w:spacing w:line="360" w:lineRule="auto"/>
        <w:ind w:left="0" w:firstLine="480"/>
        <w:rPr>
          <w:rFonts w:ascii="楷体" w:eastAsia="楷体" w:hAnsi="楷体"/>
        </w:rPr>
      </w:pPr>
      <w:r w:rsidRPr="00784D54">
        <w:rPr>
          <w:rFonts w:ascii="楷体" w:eastAsia="楷体" w:hAnsi="楷体" w:hint="eastAsia"/>
        </w:rPr>
        <w:t>供电方式：设备支持非标24V PoE电源（标配）和12VDC电源（不标配）两种电源的供电方式，可根据实际情况灵活选择。</w:t>
      </w:r>
    </w:p>
    <w:p w:rsidR="00BD1B6A" w:rsidRPr="00784D54" w:rsidRDefault="001D068B">
      <w:pPr>
        <w:pStyle w:val="20"/>
        <w:spacing w:line="360" w:lineRule="auto"/>
        <w:ind w:firstLine="0"/>
        <w:rPr>
          <w:sz w:val="24"/>
          <w:szCs w:val="24"/>
        </w:rPr>
      </w:pPr>
      <w:r w:rsidRPr="00784D54">
        <w:rPr>
          <w:rFonts w:hint="eastAsia"/>
          <w:sz w:val="24"/>
          <w:szCs w:val="24"/>
        </w:rPr>
        <w:t>（12）门禁读卡器</w:t>
      </w:r>
    </w:p>
    <w:p w:rsidR="00BD1B6A" w:rsidRPr="00784D54" w:rsidRDefault="001D068B">
      <w:pPr>
        <w:pStyle w:val="aff4"/>
        <w:numPr>
          <w:ilvl w:val="0"/>
          <w:numId w:val="42"/>
        </w:numPr>
        <w:spacing w:line="360" w:lineRule="auto"/>
        <w:ind w:firstLineChars="0"/>
        <w:rPr>
          <w:rFonts w:ascii="楷体" w:eastAsia="楷体" w:hAnsi="楷体"/>
        </w:rPr>
      </w:pPr>
      <w:r w:rsidRPr="00784D54">
        <w:rPr>
          <w:rFonts w:ascii="楷体" w:eastAsia="楷体" w:hAnsi="楷体"/>
        </w:rPr>
        <w:t>采用PC材质、亚克力面板，IP66防护等级，适用于室内、室外场景</w:t>
      </w:r>
      <w:r w:rsidRPr="00784D54">
        <w:rPr>
          <w:rFonts w:ascii="楷体" w:eastAsia="楷体" w:hAnsi="楷体" w:hint="eastAsia"/>
        </w:rPr>
        <w:t>；</w:t>
      </w:r>
    </w:p>
    <w:p w:rsidR="00BD1B6A" w:rsidRPr="00784D54" w:rsidRDefault="001D068B">
      <w:pPr>
        <w:pStyle w:val="aff4"/>
        <w:numPr>
          <w:ilvl w:val="0"/>
          <w:numId w:val="42"/>
        </w:numPr>
        <w:spacing w:line="360" w:lineRule="auto"/>
        <w:ind w:firstLineChars="0"/>
        <w:rPr>
          <w:rFonts w:ascii="楷体" w:eastAsia="楷体" w:hAnsi="楷体"/>
        </w:rPr>
      </w:pPr>
      <w:r w:rsidRPr="00784D54">
        <w:rPr>
          <w:rFonts w:ascii="楷体" w:eastAsia="楷体" w:hAnsi="楷体"/>
        </w:rPr>
        <w:t>非接触式读卡，可读取Mifare卡（IC卡）卡号</w:t>
      </w:r>
      <w:r w:rsidRPr="00784D54">
        <w:rPr>
          <w:rFonts w:ascii="楷体" w:eastAsia="楷体" w:hAnsi="楷体" w:hint="eastAsia"/>
        </w:rPr>
        <w:t>；</w:t>
      </w:r>
    </w:p>
    <w:p w:rsidR="00BD1B6A" w:rsidRPr="00784D54" w:rsidRDefault="001D068B">
      <w:pPr>
        <w:pStyle w:val="aff4"/>
        <w:numPr>
          <w:ilvl w:val="0"/>
          <w:numId w:val="42"/>
        </w:numPr>
        <w:spacing w:line="360" w:lineRule="auto"/>
        <w:ind w:firstLineChars="0"/>
        <w:rPr>
          <w:rFonts w:ascii="楷体" w:eastAsia="楷体" w:hAnsi="楷体"/>
        </w:rPr>
      </w:pPr>
      <w:r w:rsidRPr="00784D54">
        <w:rPr>
          <w:rFonts w:ascii="楷体" w:eastAsia="楷体" w:hAnsi="楷体"/>
        </w:rPr>
        <w:t>支持刷卡开门模式</w:t>
      </w:r>
      <w:r w:rsidRPr="00784D54">
        <w:rPr>
          <w:rFonts w:ascii="楷体" w:eastAsia="楷体" w:hAnsi="楷体" w:hint="eastAsia"/>
        </w:rPr>
        <w:t>；</w:t>
      </w:r>
    </w:p>
    <w:p w:rsidR="00BD1B6A" w:rsidRPr="00784D54" w:rsidRDefault="001D068B">
      <w:pPr>
        <w:pStyle w:val="aff4"/>
        <w:numPr>
          <w:ilvl w:val="0"/>
          <w:numId w:val="42"/>
        </w:numPr>
        <w:spacing w:line="360" w:lineRule="auto"/>
        <w:ind w:firstLineChars="0"/>
        <w:rPr>
          <w:rFonts w:ascii="楷体" w:eastAsia="楷体" w:hAnsi="楷体"/>
        </w:rPr>
      </w:pPr>
      <w:r w:rsidRPr="00784D54">
        <w:rPr>
          <w:rFonts w:ascii="楷体" w:eastAsia="楷体" w:hAnsi="楷体"/>
        </w:rPr>
        <w:t>支持RS485和韦根通信协议</w:t>
      </w:r>
      <w:r w:rsidRPr="00784D54">
        <w:rPr>
          <w:rFonts w:ascii="楷体" w:eastAsia="楷体" w:hAnsi="楷体" w:hint="eastAsia"/>
        </w:rPr>
        <w:t>；</w:t>
      </w:r>
    </w:p>
    <w:p w:rsidR="00BD1B6A" w:rsidRPr="00784D54" w:rsidRDefault="001D068B">
      <w:pPr>
        <w:pStyle w:val="aff4"/>
        <w:numPr>
          <w:ilvl w:val="0"/>
          <w:numId w:val="42"/>
        </w:numPr>
        <w:spacing w:line="360" w:lineRule="auto"/>
        <w:ind w:firstLineChars="0"/>
        <w:rPr>
          <w:rFonts w:ascii="楷体" w:eastAsia="楷体" w:hAnsi="楷体"/>
        </w:rPr>
      </w:pPr>
      <w:r w:rsidRPr="00784D54">
        <w:rPr>
          <w:rFonts w:ascii="楷体" w:eastAsia="楷体" w:hAnsi="楷体"/>
        </w:rPr>
        <w:t>支持蜂鸣器蜂鸣和指示灯提示功能</w:t>
      </w:r>
      <w:r w:rsidRPr="00784D54">
        <w:rPr>
          <w:rFonts w:ascii="楷体" w:eastAsia="楷体" w:hAnsi="楷体" w:hint="eastAsia"/>
        </w:rPr>
        <w:t>；</w:t>
      </w:r>
    </w:p>
    <w:p w:rsidR="00BD1B6A" w:rsidRPr="00784D54" w:rsidRDefault="001D068B">
      <w:pPr>
        <w:pStyle w:val="aff4"/>
        <w:numPr>
          <w:ilvl w:val="0"/>
          <w:numId w:val="42"/>
        </w:numPr>
        <w:spacing w:line="360" w:lineRule="auto"/>
        <w:ind w:firstLineChars="0"/>
        <w:rPr>
          <w:rFonts w:ascii="楷体" w:eastAsia="楷体" w:hAnsi="楷体"/>
        </w:rPr>
      </w:pPr>
      <w:r w:rsidRPr="00784D54">
        <w:rPr>
          <w:rFonts w:ascii="楷体" w:eastAsia="楷体" w:hAnsi="楷体"/>
        </w:rPr>
        <w:t>支持防拆报警</w:t>
      </w:r>
      <w:r w:rsidRPr="00784D54">
        <w:rPr>
          <w:rFonts w:ascii="楷体" w:eastAsia="楷体" w:hAnsi="楷体" w:hint="eastAsia"/>
        </w:rPr>
        <w:t>。</w:t>
      </w:r>
    </w:p>
    <w:p w:rsidR="00BD1B6A" w:rsidRPr="00784D54" w:rsidRDefault="001D068B">
      <w:pPr>
        <w:pStyle w:val="20"/>
        <w:spacing w:line="360" w:lineRule="auto"/>
        <w:ind w:firstLine="0"/>
        <w:rPr>
          <w:sz w:val="24"/>
          <w:szCs w:val="24"/>
        </w:rPr>
      </w:pPr>
      <w:r w:rsidRPr="00784D54">
        <w:rPr>
          <w:rFonts w:hint="eastAsia"/>
          <w:sz w:val="24"/>
          <w:szCs w:val="24"/>
        </w:rPr>
        <w:t>（13）门禁控制器</w:t>
      </w:r>
    </w:p>
    <w:p w:rsidR="00BD1B6A" w:rsidRPr="00784D54" w:rsidRDefault="001D068B">
      <w:pPr>
        <w:pStyle w:val="aff4"/>
        <w:numPr>
          <w:ilvl w:val="0"/>
          <w:numId w:val="43"/>
        </w:numPr>
        <w:spacing w:line="360" w:lineRule="auto"/>
        <w:ind w:firstLineChars="0"/>
        <w:rPr>
          <w:rFonts w:ascii="楷体" w:eastAsia="楷体" w:hAnsi="楷体"/>
        </w:rPr>
      </w:pPr>
      <w:r w:rsidRPr="00784D54">
        <w:rPr>
          <w:rFonts w:ascii="楷体" w:eastAsia="楷体" w:hAnsi="楷体" w:hint="eastAsia"/>
        </w:rPr>
        <w:t>主处理器应采用高性能嵌入式处理器；</w:t>
      </w:r>
    </w:p>
    <w:p w:rsidR="00BD1B6A" w:rsidRPr="00784D54" w:rsidRDefault="001D068B">
      <w:pPr>
        <w:pStyle w:val="aff4"/>
        <w:numPr>
          <w:ilvl w:val="0"/>
          <w:numId w:val="43"/>
        </w:numPr>
        <w:spacing w:line="360" w:lineRule="auto"/>
        <w:ind w:firstLineChars="0"/>
        <w:rPr>
          <w:rFonts w:ascii="楷体" w:eastAsia="楷体" w:hAnsi="楷体"/>
        </w:rPr>
      </w:pPr>
      <w:r w:rsidRPr="00784D54">
        <w:rPr>
          <w:rFonts w:ascii="楷体" w:eastAsia="楷体" w:hAnsi="楷体" w:hint="eastAsia"/>
        </w:rPr>
        <w:t>网络协议：</w:t>
      </w:r>
      <w:r w:rsidRPr="00784D54">
        <w:rPr>
          <w:rFonts w:ascii="楷体" w:eastAsia="楷体" w:hAnsi="楷体"/>
        </w:rPr>
        <w:t>IPv4;UDP;TCP；</w:t>
      </w:r>
    </w:p>
    <w:p w:rsidR="00BD1B6A" w:rsidRPr="00784D54" w:rsidRDefault="001D068B">
      <w:pPr>
        <w:pStyle w:val="aff4"/>
        <w:numPr>
          <w:ilvl w:val="0"/>
          <w:numId w:val="43"/>
        </w:numPr>
        <w:spacing w:line="360" w:lineRule="auto"/>
        <w:ind w:firstLineChars="0"/>
        <w:rPr>
          <w:rFonts w:ascii="楷体" w:eastAsia="楷体" w:hAnsi="楷体"/>
        </w:rPr>
      </w:pPr>
      <w:r w:rsidRPr="00784D54">
        <w:rPr>
          <w:rFonts w:ascii="楷体" w:eastAsia="楷体" w:hAnsi="楷体" w:hint="eastAsia"/>
        </w:rPr>
        <w:t>应支持</w:t>
      </w:r>
      <w:r w:rsidRPr="00784D54">
        <w:rPr>
          <w:rFonts w:ascii="楷体" w:eastAsia="楷体" w:hAnsi="楷体"/>
        </w:rPr>
        <w:t>OSDP协议；</w:t>
      </w:r>
    </w:p>
    <w:p w:rsidR="00BD1B6A" w:rsidRPr="00784D54" w:rsidRDefault="001D068B">
      <w:pPr>
        <w:pStyle w:val="aff4"/>
        <w:numPr>
          <w:ilvl w:val="0"/>
          <w:numId w:val="43"/>
        </w:numPr>
        <w:spacing w:line="360" w:lineRule="auto"/>
        <w:ind w:firstLineChars="0"/>
        <w:rPr>
          <w:rFonts w:ascii="楷体" w:eastAsia="楷体" w:hAnsi="楷体"/>
        </w:rPr>
      </w:pPr>
      <w:r w:rsidRPr="00784D54">
        <w:rPr>
          <w:rFonts w:ascii="楷体" w:eastAsia="楷体" w:hAnsi="楷体" w:hint="eastAsia"/>
        </w:rPr>
        <w:t>应支持</w:t>
      </w:r>
      <w:r w:rsidRPr="00784D54">
        <w:rPr>
          <w:rFonts w:ascii="楷体" w:eastAsia="楷体" w:hAnsi="楷体"/>
        </w:rPr>
        <w:t>SDK；</w:t>
      </w:r>
    </w:p>
    <w:p w:rsidR="00BD1B6A" w:rsidRPr="00784D54" w:rsidRDefault="001D068B">
      <w:pPr>
        <w:pStyle w:val="aff4"/>
        <w:numPr>
          <w:ilvl w:val="0"/>
          <w:numId w:val="43"/>
        </w:numPr>
        <w:spacing w:line="360" w:lineRule="auto"/>
        <w:ind w:firstLineChars="0"/>
        <w:rPr>
          <w:rFonts w:ascii="楷体" w:eastAsia="楷体" w:hAnsi="楷体"/>
        </w:rPr>
      </w:pPr>
      <w:r w:rsidRPr="00784D54">
        <w:rPr>
          <w:rFonts w:ascii="楷体" w:eastAsia="楷体" w:hAnsi="楷体" w:hint="eastAsia"/>
        </w:rPr>
        <w:t>蜂鸣器：支持；</w:t>
      </w:r>
    </w:p>
    <w:p w:rsidR="00BD1B6A" w:rsidRPr="00784D54" w:rsidRDefault="001D068B">
      <w:pPr>
        <w:pStyle w:val="aff4"/>
        <w:numPr>
          <w:ilvl w:val="0"/>
          <w:numId w:val="43"/>
        </w:numPr>
        <w:spacing w:line="360" w:lineRule="auto"/>
        <w:ind w:firstLineChars="0"/>
        <w:rPr>
          <w:rFonts w:ascii="楷体" w:eastAsia="楷体" w:hAnsi="楷体"/>
        </w:rPr>
      </w:pPr>
      <w:r w:rsidRPr="00784D54">
        <w:rPr>
          <w:rFonts w:ascii="楷体" w:eastAsia="楷体" w:hAnsi="楷体" w:hint="eastAsia"/>
        </w:rPr>
        <w:t>应支持远程验证；</w:t>
      </w:r>
    </w:p>
    <w:p w:rsidR="00BD1B6A" w:rsidRPr="00784D54" w:rsidRDefault="001D068B">
      <w:pPr>
        <w:pStyle w:val="aff4"/>
        <w:numPr>
          <w:ilvl w:val="0"/>
          <w:numId w:val="43"/>
        </w:numPr>
        <w:spacing w:line="360" w:lineRule="auto"/>
        <w:ind w:firstLineChars="0"/>
        <w:rPr>
          <w:rFonts w:ascii="楷体" w:eastAsia="楷体" w:hAnsi="楷体"/>
        </w:rPr>
      </w:pPr>
      <w:r w:rsidRPr="00784D54">
        <w:rPr>
          <w:rFonts w:ascii="楷体" w:eastAsia="楷体" w:hAnsi="楷体" w:hint="eastAsia"/>
        </w:rPr>
        <w:t>用户容量应不少于</w:t>
      </w:r>
      <w:r w:rsidRPr="00784D54">
        <w:rPr>
          <w:rFonts w:ascii="楷体" w:eastAsia="楷体" w:hAnsi="楷体"/>
        </w:rPr>
        <w:t>100000；</w:t>
      </w:r>
    </w:p>
    <w:p w:rsidR="00BD1B6A" w:rsidRPr="00784D54" w:rsidRDefault="001D068B">
      <w:pPr>
        <w:pStyle w:val="aff4"/>
        <w:numPr>
          <w:ilvl w:val="0"/>
          <w:numId w:val="43"/>
        </w:numPr>
        <w:spacing w:line="360" w:lineRule="auto"/>
        <w:ind w:firstLineChars="0"/>
        <w:rPr>
          <w:rFonts w:ascii="楷体" w:eastAsia="楷体" w:hAnsi="楷体"/>
        </w:rPr>
      </w:pPr>
      <w:r w:rsidRPr="00784D54">
        <w:rPr>
          <w:rFonts w:ascii="楷体" w:eastAsia="楷体" w:hAnsi="楷体" w:hint="eastAsia"/>
        </w:rPr>
        <w:t>指纹容量应不少于</w:t>
      </w:r>
      <w:r w:rsidRPr="00784D54">
        <w:rPr>
          <w:rFonts w:ascii="楷体" w:eastAsia="楷体" w:hAnsi="楷体"/>
        </w:rPr>
        <w:t>3000枚；</w:t>
      </w:r>
    </w:p>
    <w:p w:rsidR="00BD1B6A" w:rsidRPr="00784D54" w:rsidRDefault="001D068B">
      <w:pPr>
        <w:pStyle w:val="aff4"/>
        <w:numPr>
          <w:ilvl w:val="0"/>
          <w:numId w:val="43"/>
        </w:numPr>
        <w:spacing w:line="360" w:lineRule="auto"/>
        <w:ind w:firstLineChars="0"/>
        <w:rPr>
          <w:rFonts w:ascii="楷体" w:eastAsia="楷体" w:hAnsi="楷体"/>
        </w:rPr>
      </w:pPr>
      <w:r w:rsidRPr="00784D54">
        <w:rPr>
          <w:rFonts w:ascii="楷体" w:eastAsia="楷体" w:hAnsi="楷体" w:hint="eastAsia"/>
        </w:rPr>
        <w:t>卡片容量应不少于</w:t>
      </w:r>
      <w:r w:rsidRPr="00784D54">
        <w:rPr>
          <w:rFonts w:ascii="楷体" w:eastAsia="楷体" w:hAnsi="楷体"/>
        </w:rPr>
        <w:t>100000张；</w:t>
      </w:r>
    </w:p>
    <w:p w:rsidR="00BD1B6A" w:rsidRPr="00784D54" w:rsidRDefault="001D068B">
      <w:pPr>
        <w:pStyle w:val="aff4"/>
        <w:numPr>
          <w:ilvl w:val="0"/>
          <w:numId w:val="43"/>
        </w:numPr>
        <w:spacing w:line="360" w:lineRule="auto"/>
        <w:ind w:firstLineChars="0"/>
        <w:rPr>
          <w:rFonts w:ascii="楷体" w:eastAsia="楷体" w:hAnsi="楷体"/>
        </w:rPr>
      </w:pPr>
      <w:r w:rsidRPr="00784D54">
        <w:rPr>
          <w:rFonts w:ascii="楷体" w:eastAsia="楷体" w:hAnsi="楷体" w:hint="eastAsia"/>
        </w:rPr>
        <w:t>存储记录数量应不少于</w:t>
      </w:r>
      <w:r w:rsidRPr="00784D54">
        <w:rPr>
          <w:rFonts w:ascii="楷体" w:eastAsia="楷体" w:hAnsi="楷体"/>
        </w:rPr>
        <w:t>500000条；</w:t>
      </w:r>
    </w:p>
    <w:p w:rsidR="00BD1B6A" w:rsidRPr="00784D54" w:rsidRDefault="001D068B">
      <w:pPr>
        <w:pStyle w:val="aff4"/>
        <w:numPr>
          <w:ilvl w:val="0"/>
          <w:numId w:val="43"/>
        </w:numPr>
        <w:spacing w:line="360" w:lineRule="auto"/>
        <w:ind w:firstLineChars="0"/>
        <w:rPr>
          <w:rFonts w:ascii="楷体" w:eastAsia="楷体" w:hAnsi="楷体"/>
        </w:rPr>
      </w:pPr>
      <w:r w:rsidRPr="00784D54">
        <w:rPr>
          <w:rFonts w:ascii="楷体" w:eastAsia="楷体" w:hAnsi="楷体"/>
        </w:rPr>
        <w:t>RS-485接口应不少于3个RS-485接口；</w:t>
      </w:r>
    </w:p>
    <w:p w:rsidR="00BD1B6A" w:rsidRPr="00784D54" w:rsidRDefault="001D068B">
      <w:pPr>
        <w:pStyle w:val="aff4"/>
        <w:numPr>
          <w:ilvl w:val="0"/>
          <w:numId w:val="43"/>
        </w:numPr>
        <w:spacing w:line="360" w:lineRule="auto"/>
        <w:ind w:firstLineChars="0"/>
        <w:rPr>
          <w:rFonts w:ascii="楷体" w:eastAsia="楷体" w:hAnsi="楷体"/>
        </w:rPr>
      </w:pPr>
      <w:r w:rsidRPr="00784D54">
        <w:rPr>
          <w:rFonts w:ascii="楷体" w:eastAsia="楷体" w:hAnsi="楷体" w:hint="eastAsia"/>
        </w:rPr>
        <w:lastRenderedPageBreak/>
        <w:t>韦根接口应不少于</w:t>
      </w:r>
      <w:r w:rsidRPr="00784D54">
        <w:rPr>
          <w:rFonts w:ascii="楷体" w:eastAsia="楷体" w:hAnsi="楷体"/>
        </w:rPr>
        <w:t>2路韦根接口；</w:t>
      </w:r>
    </w:p>
    <w:p w:rsidR="00BD1B6A" w:rsidRPr="00784D54" w:rsidRDefault="001D068B">
      <w:pPr>
        <w:pStyle w:val="aff4"/>
        <w:numPr>
          <w:ilvl w:val="0"/>
          <w:numId w:val="43"/>
        </w:numPr>
        <w:spacing w:line="360" w:lineRule="auto"/>
        <w:ind w:firstLineChars="0"/>
        <w:rPr>
          <w:rFonts w:ascii="楷体" w:eastAsia="楷体" w:hAnsi="楷体"/>
        </w:rPr>
      </w:pPr>
      <w:r w:rsidRPr="00784D54">
        <w:rPr>
          <w:rFonts w:ascii="楷体" w:eastAsia="楷体" w:hAnsi="楷体" w:hint="eastAsia"/>
        </w:rPr>
        <w:t>网络接口应不少于</w:t>
      </w:r>
      <w:r w:rsidRPr="00784D54">
        <w:rPr>
          <w:rFonts w:ascii="楷体" w:eastAsia="楷体" w:hAnsi="楷体"/>
        </w:rPr>
        <w:t>1个10Mbps/100Mbps以太网口；</w:t>
      </w:r>
    </w:p>
    <w:p w:rsidR="00BD1B6A" w:rsidRPr="00784D54" w:rsidRDefault="001D068B">
      <w:pPr>
        <w:pStyle w:val="aff4"/>
        <w:numPr>
          <w:ilvl w:val="0"/>
          <w:numId w:val="43"/>
        </w:numPr>
        <w:spacing w:line="360" w:lineRule="auto"/>
        <w:ind w:firstLineChars="0"/>
        <w:rPr>
          <w:rFonts w:ascii="楷体" w:eastAsia="楷体" w:hAnsi="楷体"/>
        </w:rPr>
      </w:pPr>
      <w:r w:rsidRPr="00784D54">
        <w:rPr>
          <w:rFonts w:ascii="楷体" w:eastAsia="楷体" w:hAnsi="楷体" w:hint="eastAsia"/>
        </w:rPr>
        <w:t>报警输入应不少于</w:t>
      </w:r>
      <w:r w:rsidRPr="00784D54">
        <w:rPr>
          <w:rFonts w:ascii="楷体" w:eastAsia="楷体" w:hAnsi="楷体"/>
        </w:rPr>
        <w:t>2路（开关量）；</w:t>
      </w:r>
    </w:p>
    <w:p w:rsidR="00BD1B6A" w:rsidRPr="00784D54" w:rsidRDefault="001D068B">
      <w:pPr>
        <w:pStyle w:val="aff4"/>
        <w:numPr>
          <w:ilvl w:val="0"/>
          <w:numId w:val="43"/>
        </w:numPr>
        <w:spacing w:line="360" w:lineRule="auto"/>
        <w:ind w:firstLineChars="0"/>
        <w:rPr>
          <w:rFonts w:ascii="楷体" w:eastAsia="楷体" w:hAnsi="楷体"/>
        </w:rPr>
      </w:pPr>
      <w:r w:rsidRPr="00784D54">
        <w:rPr>
          <w:rFonts w:ascii="楷体" w:eastAsia="楷体" w:hAnsi="楷体" w:hint="eastAsia"/>
        </w:rPr>
        <w:t>报警输出应不少于</w:t>
      </w:r>
      <w:r w:rsidRPr="00784D54">
        <w:rPr>
          <w:rFonts w:ascii="楷体" w:eastAsia="楷体" w:hAnsi="楷体"/>
        </w:rPr>
        <w:t>2路（继电器）；</w:t>
      </w:r>
    </w:p>
    <w:p w:rsidR="00BD1B6A" w:rsidRPr="00784D54" w:rsidRDefault="001D068B">
      <w:pPr>
        <w:pStyle w:val="aff4"/>
        <w:numPr>
          <w:ilvl w:val="0"/>
          <w:numId w:val="43"/>
        </w:numPr>
        <w:spacing w:line="360" w:lineRule="auto"/>
        <w:ind w:firstLineChars="0"/>
        <w:rPr>
          <w:rFonts w:ascii="楷体" w:eastAsia="楷体" w:hAnsi="楷体"/>
        </w:rPr>
      </w:pPr>
      <w:r w:rsidRPr="00784D54">
        <w:rPr>
          <w:rFonts w:ascii="楷体" w:eastAsia="楷体" w:hAnsi="楷体" w:hint="eastAsia"/>
        </w:rPr>
        <w:t>门状态检测应不少于</w:t>
      </w:r>
      <w:r w:rsidRPr="00784D54">
        <w:rPr>
          <w:rFonts w:ascii="楷体" w:eastAsia="楷体" w:hAnsi="楷体"/>
        </w:rPr>
        <w:t>1路；</w:t>
      </w:r>
    </w:p>
    <w:p w:rsidR="00BD1B6A" w:rsidRPr="00784D54" w:rsidRDefault="001D068B">
      <w:pPr>
        <w:pStyle w:val="aff4"/>
        <w:numPr>
          <w:ilvl w:val="0"/>
          <w:numId w:val="43"/>
        </w:numPr>
        <w:spacing w:line="360" w:lineRule="auto"/>
        <w:ind w:firstLineChars="0"/>
        <w:rPr>
          <w:rFonts w:ascii="楷体" w:eastAsia="楷体" w:hAnsi="楷体"/>
        </w:rPr>
      </w:pPr>
      <w:r w:rsidRPr="00784D54">
        <w:rPr>
          <w:rFonts w:ascii="楷体" w:eastAsia="楷体" w:hAnsi="楷体" w:hint="eastAsia"/>
        </w:rPr>
        <w:t>供电方式：</w:t>
      </w:r>
      <w:r w:rsidRPr="00784D54">
        <w:rPr>
          <w:rFonts w:ascii="楷体" w:eastAsia="楷体" w:hAnsi="楷体"/>
        </w:rPr>
        <w:t>AC 100-240V （支持给门锁供电）；</w:t>
      </w:r>
    </w:p>
    <w:p w:rsidR="00BD1B6A" w:rsidRPr="00784D54" w:rsidRDefault="001D068B">
      <w:pPr>
        <w:pStyle w:val="aff4"/>
        <w:numPr>
          <w:ilvl w:val="0"/>
          <w:numId w:val="43"/>
        </w:numPr>
        <w:spacing w:line="360" w:lineRule="auto"/>
        <w:ind w:firstLineChars="0"/>
        <w:rPr>
          <w:rFonts w:ascii="楷体" w:eastAsia="楷体" w:hAnsi="楷体"/>
        </w:rPr>
      </w:pPr>
      <w:r w:rsidRPr="00784D54">
        <w:rPr>
          <w:rFonts w:ascii="楷体" w:eastAsia="楷体" w:hAnsi="楷体" w:hint="eastAsia"/>
        </w:rPr>
        <w:t>防护等级：</w:t>
      </w:r>
      <w:r w:rsidRPr="00784D54">
        <w:rPr>
          <w:rFonts w:ascii="楷体" w:eastAsia="楷体" w:hAnsi="楷体"/>
        </w:rPr>
        <w:t>IP20;Ik04</w:t>
      </w:r>
    </w:p>
    <w:p w:rsidR="00BD1B6A" w:rsidRPr="00784D54" w:rsidRDefault="001D068B">
      <w:pPr>
        <w:pStyle w:val="20"/>
        <w:spacing w:line="360" w:lineRule="auto"/>
        <w:ind w:firstLine="0"/>
        <w:rPr>
          <w:sz w:val="24"/>
          <w:szCs w:val="24"/>
        </w:rPr>
      </w:pPr>
      <w:r w:rsidRPr="00784D54">
        <w:rPr>
          <w:rFonts w:hint="eastAsia"/>
          <w:sz w:val="24"/>
          <w:szCs w:val="24"/>
        </w:rPr>
        <w:t>（14）紧急报警按钮</w:t>
      </w:r>
    </w:p>
    <w:p w:rsidR="00BD1B6A" w:rsidRPr="00784D54" w:rsidRDefault="001D068B">
      <w:pPr>
        <w:pStyle w:val="aff4"/>
        <w:numPr>
          <w:ilvl w:val="0"/>
          <w:numId w:val="44"/>
        </w:numPr>
        <w:spacing w:line="360" w:lineRule="auto"/>
        <w:ind w:firstLineChars="0"/>
        <w:rPr>
          <w:rFonts w:ascii="楷体" w:eastAsia="楷体" w:hAnsi="楷体"/>
        </w:rPr>
      </w:pPr>
      <w:r w:rsidRPr="00784D54">
        <w:rPr>
          <w:rFonts w:ascii="楷体" w:eastAsia="楷体" w:hAnsi="楷体" w:hint="eastAsia"/>
        </w:rPr>
        <w:t>常开报警输出(干接点),接点容量24VDC，500mA；</w:t>
      </w:r>
    </w:p>
    <w:p w:rsidR="00BD1B6A" w:rsidRPr="00784D54" w:rsidRDefault="001D068B">
      <w:pPr>
        <w:pStyle w:val="aff4"/>
        <w:numPr>
          <w:ilvl w:val="0"/>
          <w:numId w:val="44"/>
        </w:numPr>
        <w:spacing w:line="360" w:lineRule="auto"/>
        <w:ind w:firstLineChars="0"/>
        <w:rPr>
          <w:rFonts w:ascii="楷体" w:eastAsia="楷体" w:hAnsi="楷体"/>
        </w:rPr>
      </w:pPr>
      <w:r w:rsidRPr="00784D54">
        <w:rPr>
          <w:rFonts w:ascii="楷体" w:eastAsia="楷体" w:hAnsi="楷体" w:hint="eastAsia"/>
        </w:rPr>
        <w:t>按钮和拉绳触发报警，0.8m拉绳；</w:t>
      </w:r>
    </w:p>
    <w:p w:rsidR="00BD1B6A" w:rsidRPr="00784D54" w:rsidRDefault="001D068B">
      <w:pPr>
        <w:pStyle w:val="aff4"/>
        <w:numPr>
          <w:ilvl w:val="0"/>
          <w:numId w:val="44"/>
        </w:numPr>
        <w:spacing w:line="360" w:lineRule="auto"/>
        <w:ind w:firstLineChars="0"/>
        <w:rPr>
          <w:rFonts w:ascii="楷体" w:eastAsia="楷体" w:hAnsi="楷体"/>
        </w:rPr>
      </w:pPr>
      <w:r w:rsidRPr="00784D54">
        <w:rPr>
          <w:rFonts w:ascii="楷体" w:eastAsia="楷体" w:hAnsi="楷体" w:hint="eastAsia"/>
        </w:rPr>
        <w:t>工作温度：-10℃～+55℃，工作湿度：0%～95%RH（无凝结）</w:t>
      </w:r>
    </w:p>
    <w:p w:rsidR="00BD1B6A" w:rsidRPr="00784D54" w:rsidRDefault="001D068B">
      <w:pPr>
        <w:pStyle w:val="aff4"/>
        <w:numPr>
          <w:ilvl w:val="0"/>
          <w:numId w:val="44"/>
        </w:numPr>
        <w:spacing w:line="360" w:lineRule="auto"/>
        <w:ind w:firstLineChars="0"/>
        <w:rPr>
          <w:rFonts w:ascii="楷体" w:eastAsia="楷体" w:hAnsi="楷体"/>
        </w:rPr>
      </w:pPr>
      <w:r w:rsidRPr="00784D54">
        <w:rPr>
          <w:rFonts w:ascii="楷体" w:eastAsia="楷体" w:hAnsi="楷体" w:hint="eastAsia"/>
        </w:rPr>
        <w:t>安装方式：壁装（86盒/3M胶）</w:t>
      </w:r>
    </w:p>
    <w:p w:rsidR="00BD1B6A" w:rsidRPr="00784D54" w:rsidRDefault="001D068B">
      <w:pPr>
        <w:pStyle w:val="20"/>
        <w:spacing w:line="360" w:lineRule="auto"/>
        <w:ind w:firstLine="0"/>
        <w:rPr>
          <w:sz w:val="24"/>
          <w:szCs w:val="24"/>
        </w:rPr>
      </w:pPr>
      <w:r w:rsidRPr="00784D54">
        <w:rPr>
          <w:rFonts w:hint="eastAsia"/>
          <w:sz w:val="24"/>
          <w:szCs w:val="24"/>
        </w:rPr>
        <w:t>（15）总线型报警主机</w:t>
      </w:r>
    </w:p>
    <w:p w:rsidR="00BD1B6A" w:rsidRPr="00784D54" w:rsidRDefault="001D068B">
      <w:pPr>
        <w:pStyle w:val="aff4"/>
        <w:numPr>
          <w:ilvl w:val="0"/>
          <w:numId w:val="45"/>
        </w:numPr>
        <w:spacing w:line="360" w:lineRule="auto"/>
        <w:ind w:firstLineChars="0"/>
        <w:rPr>
          <w:rFonts w:ascii="楷体" w:eastAsia="楷体" w:hAnsi="楷体"/>
        </w:rPr>
      </w:pPr>
      <w:r w:rsidRPr="00784D54">
        <w:rPr>
          <w:rFonts w:ascii="楷体" w:eastAsia="楷体" w:hAnsi="楷体" w:hint="eastAsia"/>
        </w:rPr>
        <w:t>报警输入：支持本地16路，最大可扩展到256路；</w:t>
      </w:r>
    </w:p>
    <w:p w:rsidR="00BD1B6A" w:rsidRPr="00784D54" w:rsidRDefault="001D068B">
      <w:pPr>
        <w:pStyle w:val="aff4"/>
        <w:numPr>
          <w:ilvl w:val="0"/>
          <w:numId w:val="45"/>
        </w:numPr>
        <w:spacing w:line="360" w:lineRule="auto"/>
        <w:ind w:firstLineChars="0"/>
        <w:rPr>
          <w:rFonts w:ascii="楷体" w:eastAsia="楷体" w:hAnsi="楷体"/>
        </w:rPr>
      </w:pPr>
      <w:r w:rsidRPr="00784D54">
        <w:rPr>
          <w:rFonts w:ascii="楷体" w:eastAsia="楷体" w:hAnsi="楷体" w:hint="eastAsia"/>
        </w:rPr>
        <w:t>报警输出：本地4路，最大可扩展到256路；</w:t>
      </w:r>
    </w:p>
    <w:p w:rsidR="00BD1B6A" w:rsidRPr="00784D54" w:rsidRDefault="001D068B">
      <w:pPr>
        <w:pStyle w:val="aff4"/>
        <w:numPr>
          <w:ilvl w:val="0"/>
          <w:numId w:val="45"/>
        </w:numPr>
        <w:spacing w:line="360" w:lineRule="auto"/>
        <w:ind w:firstLineChars="0"/>
        <w:rPr>
          <w:rFonts w:ascii="楷体" w:eastAsia="楷体" w:hAnsi="楷体"/>
        </w:rPr>
      </w:pPr>
      <w:r w:rsidRPr="00784D54">
        <w:rPr>
          <w:rFonts w:ascii="楷体" w:eastAsia="楷体" w:hAnsi="楷体" w:hint="eastAsia"/>
        </w:rPr>
        <w:t>网络接口：2个RJ-45 10M/100M以太网口；</w:t>
      </w:r>
    </w:p>
    <w:p w:rsidR="00BD1B6A" w:rsidRPr="00784D54" w:rsidRDefault="001D068B">
      <w:pPr>
        <w:pStyle w:val="aff4"/>
        <w:numPr>
          <w:ilvl w:val="0"/>
          <w:numId w:val="45"/>
        </w:numPr>
        <w:spacing w:line="360" w:lineRule="auto"/>
        <w:ind w:firstLineChars="0"/>
        <w:rPr>
          <w:rFonts w:ascii="楷体" w:eastAsia="楷体" w:hAnsi="楷体"/>
        </w:rPr>
      </w:pPr>
      <w:r w:rsidRPr="00784D54">
        <w:rPr>
          <w:rFonts w:ascii="楷体" w:eastAsia="楷体" w:hAnsi="楷体" w:hint="eastAsia"/>
        </w:rPr>
        <w:t>电话线：1路PSTN；</w:t>
      </w:r>
    </w:p>
    <w:p w:rsidR="00BD1B6A" w:rsidRPr="00784D54" w:rsidRDefault="001D068B">
      <w:pPr>
        <w:pStyle w:val="aff4"/>
        <w:numPr>
          <w:ilvl w:val="0"/>
          <w:numId w:val="45"/>
        </w:numPr>
        <w:spacing w:line="360" w:lineRule="auto"/>
        <w:ind w:firstLineChars="0"/>
        <w:rPr>
          <w:rFonts w:ascii="楷体" w:eastAsia="楷体" w:hAnsi="楷体"/>
        </w:rPr>
      </w:pPr>
      <w:r w:rsidRPr="00784D54">
        <w:rPr>
          <w:rFonts w:ascii="楷体" w:eastAsia="楷体" w:hAnsi="楷体" w:hint="eastAsia"/>
        </w:rPr>
        <w:t>RS-485接口：2路，支持键盘、扩展模块、打印机；</w:t>
      </w:r>
    </w:p>
    <w:p w:rsidR="00BD1B6A" w:rsidRPr="00784D54" w:rsidRDefault="001D068B">
      <w:pPr>
        <w:pStyle w:val="aff4"/>
        <w:numPr>
          <w:ilvl w:val="0"/>
          <w:numId w:val="45"/>
        </w:numPr>
        <w:spacing w:line="360" w:lineRule="auto"/>
        <w:ind w:firstLineChars="0"/>
        <w:rPr>
          <w:rFonts w:ascii="楷体" w:eastAsia="楷体" w:hAnsi="楷体"/>
        </w:rPr>
      </w:pPr>
      <w:r w:rsidRPr="00784D54">
        <w:rPr>
          <w:rFonts w:ascii="楷体" w:eastAsia="楷体" w:hAnsi="楷体" w:hint="eastAsia"/>
        </w:rPr>
        <w:t>M-BUS总线接口：支持2路MBUS扩展，单路最大通信距离2.4KM；</w:t>
      </w:r>
    </w:p>
    <w:p w:rsidR="00BD1B6A" w:rsidRPr="00784D54" w:rsidRDefault="001D068B">
      <w:pPr>
        <w:pStyle w:val="aff4"/>
        <w:numPr>
          <w:ilvl w:val="0"/>
          <w:numId w:val="45"/>
        </w:numPr>
        <w:spacing w:line="360" w:lineRule="auto"/>
        <w:ind w:firstLineChars="0"/>
        <w:rPr>
          <w:rFonts w:ascii="楷体" w:eastAsia="楷体" w:hAnsi="楷体"/>
        </w:rPr>
      </w:pPr>
      <w:r w:rsidRPr="00784D54">
        <w:rPr>
          <w:rFonts w:ascii="楷体" w:eastAsia="楷体" w:hAnsi="楷体" w:hint="eastAsia"/>
        </w:rPr>
        <w:t>蓄电池：1个接口，蓄电池规格DC12V/7Ah；</w:t>
      </w:r>
    </w:p>
    <w:p w:rsidR="00BD1B6A" w:rsidRPr="00784D54" w:rsidRDefault="001D068B">
      <w:pPr>
        <w:pStyle w:val="aff4"/>
        <w:numPr>
          <w:ilvl w:val="0"/>
          <w:numId w:val="45"/>
        </w:numPr>
        <w:spacing w:line="360" w:lineRule="auto"/>
        <w:ind w:firstLineChars="0"/>
        <w:rPr>
          <w:rFonts w:ascii="楷体" w:eastAsia="楷体" w:hAnsi="楷体"/>
        </w:rPr>
      </w:pPr>
      <w:r w:rsidRPr="00784D54">
        <w:rPr>
          <w:rFonts w:ascii="楷体" w:eastAsia="楷体" w:hAnsi="楷体" w:hint="eastAsia"/>
        </w:rPr>
        <w:t>辅电输出：1路DC12V/1A；</w:t>
      </w:r>
    </w:p>
    <w:p w:rsidR="00BD1B6A" w:rsidRPr="00784D54" w:rsidRDefault="001D068B">
      <w:pPr>
        <w:pStyle w:val="aff4"/>
        <w:numPr>
          <w:ilvl w:val="0"/>
          <w:numId w:val="45"/>
        </w:numPr>
        <w:spacing w:line="360" w:lineRule="auto"/>
        <w:ind w:firstLineChars="0"/>
        <w:rPr>
          <w:rFonts w:ascii="楷体" w:eastAsia="楷体" w:hAnsi="楷体"/>
        </w:rPr>
      </w:pPr>
      <w:r w:rsidRPr="00784D54">
        <w:rPr>
          <w:rFonts w:ascii="楷体" w:eastAsia="楷体" w:hAnsi="楷体" w:hint="eastAsia"/>
        </w:rPr>
        <w:t>蜂鸣器：1个；</w:t>
      </w:r>
    </w:p>
    <w:p w:rsidR="00BD1B6A" w:rsidRPr="00784D54" w:rsidRDefault="001D068B">
      <w:pPr>
        <w:pStyle w:val="aff4"/>
        <w:numPr>
          <w:ilvl w:val="0"/>
          <w:numId w:val="45"/>
        </w:numPr>
        <w:spacing w:line="360" w:lineRule="auto"/>
        <w:ind w:firstLineChars="0"/>
        <w:rPr>
          <w:rFonts w:ascii="楷体" w:eastAsia="楷体" w:hAnsi="楷体"/>
        </w:rPr>
      </w:pPr>
      <w:r w:rsidRPr="00784D54">
        <w:rPr>
          <w:rFonts w:ascii="楷体" w:eastAsia="楷体" w:hAnsi="楷体" w:hint="eastAsia"/>
        </w:rPr>
        <w:t>供电方式：AC100~AC240V，50Hz/60Hz；</w:t>
      </w:r>
    </w:p>
    <w:p w:rsidR="00BD1B6A" w:rsidRPr="00784D54" w:rsidRDefault="001D068B">
      <w:pPr>
        <w:pStyle w:val="aff4"/>
        <w:numPr>
          <w:ilvl w:val="0"/>
          <w:numId w:val="45"/>
        </w:numPr>
        <w:spacing w:line="360" w:lineRule="auto"/>
        <w:ind w:firstLineChars="0"/>
        <w:rPr>
          <w:rFonts w:ascii="楷体" w:eastAsia="楷体" w:hAnsi="楷体"/>
        </w:rPr>
      </w:pPr>
      <w:r w:rsidRPr="00784D54">
        <w:rPr>
          <w:rFonts w:ascii="楷体" w:eastAsia="楷体" w:hAnsi="楷体" w:hint="eastAsia"/>
        </w:rPr>
        <w:t>功耗：空载功耗：5W满载功耗：60W；</w:t>
      </w:r>
    </w:p>
    <w:p w:rsidR="00BD1B6A" w:rsidRPr="00784D54" w:rsidRDefault="001D068B">
      <w:pPr>
        <w:pStyle w:val="aff4"/>
        <w:numPr>
          <w:ilvl w:val="0"/>
          <w:numId w:val="45"/>
        </w:numPr>
        <w:spacing w:line="360" w:lineRule="auto"/>
        <w:ind w:firstLineChars="0"/>
        <w:rPr>
          <w:rFonts w:ascii="楷体" w:eastAsia="楷体" w:hAnsi="楷体"/>
        </w:rPr>
      </w:pPr>
      <w:r w:rsidRPr="00784D54">
        <w:rPr>
          <w:rFonts w:ascii="楷体" w:eastAsia="楷体" w:hAnsi="楷体" w:hint="eastAsia"/>
        </w:rPr>
        <w:t>工作湿度：10%～90%RH（无凝结）。</w:t>
      </w:r>
    </w:p>
    <w:p w:rsidR="00BD1B6A" w:rsidRPr="00784D54" w:rsidRDefault="00BD1B6A">
      <w:pPr>
        <w:spacing w:line="360" w:lineRule="auto"/>
        <w:ind w:firstLine="480"/>
        <w:rPr>
          <w:rFonts w:ascii="楷体" w:eastAsia="楷体" w:hAnsi="楷体"/>
          <w:sz w:val="24"/>
          <w:szCs w:val="24"/>
        </w:rPr>
      </w:pPr>
    </w:p>
    <w:p w:rsidR="00BD1B6A" w:rsidRPr="00784D54" w:rsidRDefault="001D068B">
      <w:pPr>
        <w:pStyle w:val="20"/>
        <w:spacing w:line="360" w:lineRule="auto"/>
        <w:ind w:firstLine="0"/>
        <w:rPr>
          <w:sz w:val="24"/>
          <w:szCs w:val="24"/>
        </w:rPr>
      </w:pPr>
      <w:r w:rsidRPr="00784D54">
        <w:rPr>
          <w:rFonts w:hint="eastAsia"/>
          <w:sz w:val="24"/>
          <w:szCs w:val="24"/>
        </w:rPr>
        <w:lastRenderedPageBreak/>
        <w:t>（16）可编程键盘</w:t>
      </w:r>
    </w:p>
    <w:p w:rsidR="00BD1B6A" w:rsidRPr="00784D54" w:rsidRDefault="001D068B">
      <w:pPr>
        <w:pStyle w:val="aff4"/>
        <w:numPr>
          <w:ilvl w:val="0"/>
          <w:numId w:val="46"/>
        </w:numPr>
        <w:spacing w:line="360" w:lineRule="auto"/>
        <w:ind w:left="0" w:firstLine="480"/>
        <w:rPr>
          <w:rFonts w:ascii="楷体" w:eastAsia="楷体" w:hAnsi="楷体"/>
        </w:rPr>
      </w:pPr>
      <w:r w:rsidRPr="00784D54">
        <w:rPr>
          <w:rFonts w:ascii="楷体" w:eastAsia="楷体" w:hAnsi="楷体" w:hint="eastAsia"/>
        </w:rPr>
        <w:t>具防区状态指示灯、故障指示灯、布撤防指示灯、网络指示灯、通讯指示灯；</w:t>
      </w:r>
    </w:p>
    <w:p w:rsidR="00BD1B6A" w:rsidRPr="00784D54" w:rsidRDefault="001D068B">
      <w:pPr>
        <w:pStyle w:val="aff4"/>
        <w:numPr>
          <w:ilvl w:val="0"/>
          <w:numId w:val="46"/>
        </w:numPr>
        <w:spacing w:line="360" w:lineRule="auto"/>
        <w:ind w:left="0" w:firstLine="480"/>
        <w:rPr>
          <w:rFonts w:ascii="楷体" w:eastAsia="楷体" w:hAnsi="楷体"/>
        </w:rPr>
      </w:pPr>
      <w:r w:rsidRPr="00784D54">
        <w:rPr>
          <w:rFonts w:ascii="楷体" w:eastAsia="楷体" w:hAnsi="楷体" w:hint="eastAsia"/>
        </w:rPr>
        <w:t>具有0~9数字键和菜单键；</w:t>
      </w:r>
    </w:p>
    <w:p w:rsidR="00BD1B6A" w:rsidRPr="00784D54" w:rsidRDefault="001D068B">
      <w:pPr>
        <w:pStyle w:val="aff4"/>
        <w:numPr>
          <w:ilvl w:val="0"/>
          <w:numId w:val="46"/>
        </w:numPr>
        <w:spacing w:line="360" w:lineRule="auto"/>
        <w:ind w:left="0" w:firstLine="480"/>
        <w:rPr>
          <w:rFonts w:ascii="楷体" w:eastAsia="楷体" w:hAnsi="楷体"/>
        </w:rPr>
      </w:pPr>
      <w:r w:rsidRPr="00784D54">
        <w:rPr>
          <w:rFonts w:ascii="楷体" w:eastAsia="楷体" w:hAnsi="楷体" w:hint="eastAsia"/>
        </w:rPr>
        <w:t>具蜂鸣器；</w:t>
      </w:r>
    </w:p>
    <w:p w:rsidR="00BD1B6A" w:rsidRPr="00784D54" w:rsidRDefault="001D068B">
      <w:pPr>
        <w:pStyle w:val="aff4"/>
        <w:numPr>
          <w:ilvl w:val="0"/>
          <w:numId w:val="46"/>
        </w:numPr>
        <w:spacing w:line="360" w:lineRule="auto"/>
        <w:ind w:left="0" w:firstLine="480"/>
        <w:rPr>
          <w:rFonts w:ascii="楷体" w:eastAsia="楷体" w:hAnsi="楷体"/>
        </w:rPr>
      </w:pPr>
      <w:r w:rsidRPr="00784D54">
        <w:rPr>
          <w:rFonts w:ascii="楷体" w:eastAsia="楷体" w:hAnsi="楷体" w:hint="eastAsia"/>
        </w:rPr>
        <w:t>壳体防拆；对主机编程、布撤防、消警、旁路/旁路恢复、 子系统操作、继电器操作、防区状态查询、步测模式等功能；</w:t>
      </w:r>
    </w:p>
    <w:p w:rsidR="00BD1B6A" w:rsidRPr="00784D54" w:rsidRDefault="001D068B">
      <w:pPr>
        <w:pStyle w:val="aff4"/>
        <w:numPr>
          <w:ilvl w:val="0"/>
          <w:numId w:val="46"/>
        </w:numPr>
        <w:spacing w:line="360" w:lineRule="auto"/>
        <w:ind w:left="0" w:firstLine="480"/>
        <w:rPr>
          <w:rFonts w:ascii="楷体" w:eastAsia="楷体" w:hAnsi="楷体"/>
        </w:rPr>
      </w:pPr>
      <w:r w:rsidRPr="00784D54">
        <w:rPr>
          <w:rFonts w:ascii="楷体" w:eastAsia="楷体" w:hAnsi="楷体" w:hint="eastAsia"/>
        </w:rPr>
        <w:t>支持防区状态、系统故障、程序版本、通信参数查询；</w:t>
      </w:r>
    </w:p>
    <w:p w:rsidR="00BD1B6A" w:rsidRPr="00784D54" w:rsidRDefault="001D068B">
      <w:pPr>
        <w:pStyle w:val="aff4"/>
        <w:numPr>
          <w:ilvl w:val="0"/>
          <w:numId w:val="46"/>
        </w:numPr>
        <w:spacing w:line="360" w:lineRule="auto"/>
        <w:ind w:left="0" w:firstLine="480"/>
        <w:rPr>
          <w:rFonts w:ascii="楷体" w:eastAsia="楷体" w:hAnsi="楷体"/>
        </w:rPr>
      </w:pPr>
      <w:r w:rsidRPr="00784D54">
        <w:rPr>
          <w:rFonts w:ascii="楷体" w:eastAsia="楷体" w:hAnsi="楷体" w:hint="eastAsia"/>
        </w:rPr>
        <w:t>支持无线433MHz,支持无线遥控器，RS485接口与主机连接。</w:t>
      </w:r>
    </w:p>
    <w:p w:rsidR="00BD1B6A" w:rsidRPr="00784D54" w:rsidRDefault="001D068B">
      <w:pPr>
        <w:pStyle w:val="20"/>
        <w:spacing w:line="360" w:lineRule="auto"/>
        <w:ind w:firstLine="0"/>
        <w:rPr>
          <w:sz w:val="24"/>
          <w:szCs w:val="24"/>
        </w:rPr>
      </w:pPr>
      <w:r w:rsidRPr="00784D54">
        <w:rPr>
          <w:rFonts w:hint="eastAsia"/>
          <w:sz w:val="24"/>
          <w:szCs w:val="24"/>
        </w:rPr>
        <w:t>（17）自动感应巡检器</w:t>
      </w:r>
    </w:p>
    <w:p w:rsidR="00BD1B6A" w:rsidRPr="00784D54" w:rsidRDefault="001D068B">
      <w:pPr>
        <w:pStyle w:val="aff4"/>
        <w:numPr>
          <w:ilvl w:val="0"/>
          <w:numId w:val="47"/>
        </w:numPr>
        <w:spacing w:line="360" w:lineRule="auto"/>
        <w:ind w:firstLineChars="0"/>
        <w:rPr>
          <w:rFonts w:ascii="楷体" w:eastAsia="楷体" w:hAnsi="楷体"/>
        </w:rPr>
      </w:pPr>
      <w:r w:rsidRPr="00784D54">
        <w:rPr>
          <w:rFonts w:ascii="楷体" w:eastAsia="楷体" w:hAnsi="楷体" w:hint="eastAsia"/>
        </w:rPr>
        <w:t>存储记录数≥65000条；</w:t>
      </w:r>
    </w:p>
    <w:p w:rsidR="00BD1B6A" w:rsidRPr="00784D54" w:rsidRDefault="001D068B">
      <w:pPr>
        <w:pStyle w:val="aff4"/>
        <w:numPr>
          <w:ilvl w:val="0"/>
          <w:numId w:val="47"/>
        </w:numPr>
        <w:spacing w:line="360" w:lineRule="auto"/>
        <w:ind w:firstLineChars="0"/>
        <w:rPr>
          <w:rFonts w:ascii="楷体" w:eastAsia="楷体" w:hAnsi="楷体"/>
        </w:rPr>
      </w:pPr>
      <w:r w:rsidRPr="00784D54">
        <w:rPr>
          <w:rFonts w:ascii="楷体" w:eastAsia="楷体" w:hAnsi="楷体" w:hint="eastAsia"/>
        </w:rPr>
        <w:t>读卡反应时间≤0.3s；</w:t>
      </w:r>
    </w:p>
    <w:p w:rsidR="00BD1B6A" w:rsidRPr="00784D54" w:rsidRDefault="001D068B">
      <w:pPr>
        <w:pStyle w:val="aff4"/>
        <w:numPr>
          <w:ilvl w:val="0"/>
          <w:numId w:val="47"/>
        </w:numPr>
        <w:spacing w:line="360" w:lineRule="auto"/>
        <w:ind w:firstLineChars="0"/>
        <w:rPr>
          <w:rFonts w:ascii="楷体" w:eastAsia="楷体" w:hAnsi="楷体"/>
        </w:rPr>
      </w:pPr>
      <w:r w:rsidRPr="00784D54">
        <w:rPr>
          <w:rFonts w:ascii="楷体" w:eastAsia="楷体" w:hAnsi="楷体" w:hint="eastAsia"/>
        </w:rPr>
        <w:t>通讯线: USB ；</w:t>
      </w:r>
    </w:p>
    <w:p w:rsidR="00BD1B6A" w:rsidRPr="00784D54" w:rsidRDefault="001D068B">
      <w:pPr>
        <w:pStyle w:val="aff4"/>
        <w:numPr>
          <w:ilvl w:val="0"/>
          <w:numId w:val="47"/>
        </w:numPr>
        <w:spacing w:line="360" w:lineRule="auto"/>
        <w:ind w:firstLineChars="0"/>
        <w:rPr>
          <w:rFonts w:ascii="楷体" w:eastAsia="楷体" w:hAnsi="楷体"/>
        </w:rPr>
      </w:pPr>
      <w:r w:rsidRPr="00784D54">
        <w:rPr>
          <w:rFonts w:ascii="楷体" w:eastAsia="楷体" w:hAnsi="楷体" w:hint="eastAsia"/>
        </w:rPr>
        <w:t>IP55等级。</w:t>
      </w:r>
    </w:p>
    <w:p w:rsidR="00BD1B6A" w:rsidRPr="00784D54" w:rsidRDefault="001D068B">
      <w:pPr>
        <w:pStyle w:val="11"/>
        <w:spacing w:line="360" w:lineRule="auto"/>
        <w:rPr>
          <w:rFonts w:ascii="楷体" w:eastAsia="楷体" w:hAnsi="楷体"/>
          <w:sz w:val="24"/>
          <w:szCs w:val="24"/>
        </w:rPr>
      </w:pPr>
      <w:r w:rsidRPr="00784D54">
        <w:rPr>
          <w:rFonts w:ascii="楷体" w:eastAsia="楷体" w:hAnsi="楷体" w:hint="eastAsia"/>
          <w:sz w:val="24"/>
          <w:szCs w:val="24"/>
        </w:rPr>
        <w:t>（四）公共广播系统</w:t>
      </w:r>
    </w:p>
    <w:p w:rsidR="00BD1B6A" w:rsidRPr="00784D54" w:rsidRDefault="001D068B">
      <w:pPr>
        <w:pStyle w:val="20"/>
        <w:spacing w:line="360" w:lineRule="auto"/>
        <w:ind w:firstLineChars="49" w:firstLine="118"/>
        <w:rPr>
          <w:sz w:val="24"/>
          <w:szCs w:val="24"/>
        </w:rPr>
      </w:pPr>
      <w:r w:rsidRPr="00784D54">
        <w:rPr>
          <w:rFonts w:hint="eastAsia"/>
          <w:sz w:val="24"/>
          <w:szCs w:val="24"/>
        </w:rPr>
        <w:t>（1）广播控制主机</w:t>
      </w:r>
    </w:p>
    <w:p w:rsidR="00BD1B6A" w:rsidRPr="00784D54" w:rsidRDefault="001D068B">
      <w:pPr>
        <w:pStyle w:val="aff4"/>
        <w:numPr>
          <w:ilvl w:val="0"/>
          <w:numId w:val="48"/>
        </w:numPr>
        <w:spacing w:line="360" w:lineRule="auto"/>
        <w:ind w:left="0" w:firstLine="480"/>
        <w:rPr>
          <w:rFonts w:ascii="楷体" w:eastAsia="楷体" w:hAnsi="楷体"/>
        </w:rPr>
      </w:pPr>
      <w:r w:rsidRPr="00784D54">
        <w:rPr>
          <w:rFonts w:ascii="楷体" w:eastAsia="楷体" w:hAnsi="楷体" w:hint="eastAsia"/>
        </w:rPr>
        <w:t>工控机箱设计，采用≥17.3英寸电容触摸屏，支持部署银河麒麟桌面操作系统(兆芯版)V10。</w:t>
      </w:r>
    </w:p>
    <w:p w:rsidR="00BD1B6A" w:rsidRPr="00784D54" w:rsidRDefault="001D068B">
      <w:pPr>
        <w:pStyle w:val="aff4"/>
        <w:numPr>
          <w:ilvl w:val="0"/>
          <w:numId w:val="48"/>
        </w:numPr>
        <w:spacing w:line="360" w:lineRule="auto"/>
        <w:ind w:left="0" w:firstLine="480"/>
        <w:rPr>
          <w:rFonts w:ascii="楷体" w:eastAsia="楷体" w:hAnsi="楷体"/>
        </w:rPr>
      </w:pPr>
      <w:r w:rsidRPr="00784D54">
        <w:rPr>
          <w:rFonts w:ascii="楷体" w:eastAsia="楷体" w:hAnsi="楷体" w:hint="eastAsia"/>
        </w:rPr>
        <w:t>配置国产处理器要求满足≥8核处理器（参考兆芯KX-U6780A处理器）；≥1×256G M.2固态硬盘；≥1×8G DDR4内存。</w:t>
      </w:r>
    </w:p>
    <w:p w:rsidR="00BD1B6A" w:rsidRPr="00784D54" w:rsidRDefault="001D068B">
      <w:pPr>
        <w:pStyle w:val="aff4"/>
        <w:numPr>
          <w:ilvl w:val="0"/>
          <w:numId w:val="48"/>
        </w:numPr>
        <w:spacing w:line="360" w:lineRule="auto"/>
        <w:ind w:left="0" w:firstLine="480"/>
        <w:rPr>
          <w:rFonts w:ascii="楷体" w:eastAsia="楷体" w:hAnsi="楷体"/>
        </w:rPr>
      </w:pPr>
      <w:r w:rsidRPr="00784D54">
        <w:rPr>
          <w:rFonts w:ascii="楷体" w:eastAsia="楷体" w:hAnsi="楷体" w:hint="eastAsia"/>
        </w:rPr>
        <w:t>抽拉式键盘鼠标设计。</w:t>
      </w:r>
    </w:p>
    <w:p w:rsidR="00BD1B6A" w:rsidRPr="00784D54" w:rsidRDefault="001D068B">
      <w:pPr>
        <w:pStyle w:val="aff4"/>
        <w:numPr>
          <w:ilvl w:val="0"/>
          <w:numId w:val="48"/>
        </w:numPr>
        <w:spacing w:line="360" w:lineRule="auto"/>
        <w:ind w:left="0" w:firstLine="480"/>
        <w:rPr>
          <w:rFonts w:ascii="楷体" w:eastAsia="楷体" w:hAnsi="楷体"/>
        </w:rPr>
      </w:pPr>
      <w:r w:rsidRPr="00784D54">
        <w:rPr>
          <w:rFonts w:ascii="楷体" w:eastAsia="楷体" w:hAnsi="楷体" w:hint="eastAsia"/>
        </w:rPr>
        <w:t>具有≥1×VGA接口、≥1×DVI接口、≥2×LAN接口、≥6×COM RS232接口（COM3/4支持RS232/RS485）、≥4×USB2.0接口、≥4xUSB3.0接口、≥1×PS/2接口、≥1×MIC IN接口、≥1×LINE OUT接口、≥1×LINE IN接口、≥1×TRIGGER INPUT接口。</w:t>
      </w:r>
    </w:p>
    <w:p w:rsidR="00BD1B6A" w:rsidRPr="00784D54" w:rsidRDefault="001D068B">
      <w:pPr>
        <w:pStyle w:val="aff4"/>
        <w:numPr>
          <w:ilvl w:val="0"/>
          <w:numId w:val="48"/>
        </w:numPr>
        <w:spacing w:line="360" w:lineRule="auto"/>
        <w:ind w:left="0" w:firstLine="480"/>
        <w:rPr>
          <w:rFonts w:ascii="楷体" w:eastAsia="楷体" w:hAnsi="楷体"/>
        </w:rPr>
      </w:pPr>
      <w:r w:rsidRPr="00784D54">
        <w:rPr>
          <w:rFonts w:ascii="楷体" w:eastAsia="楷体" w:hAnsi="楷体" w:hint="eastAsia"/>
        </w:rPr>
        <w:t>具有一路短路触发开机运行接口，用于外部设备定时驱动开机运行。</w:t>
      </w:r>
    </w:p>
    <w:p w:rsidR="00BD1B6A" w:rsidRPr="00784D54" w:rsidRDefault="001D068B">
      <w:pPr>
        <w:pStyle w:val="aff4"/>
        <w:numPr>
          <w:ilvl w:val="0"/>
          <w:numId w:val="48"/>
        </w:numPr>
        <w:spacing w:line="360" w:lineRule="auto"/>
        <w:ind w:left="0" w:firstLine="480"/>
        <w:rPr>
          <w:rFonts w:ascii="楷体" w:eastAsia="楷体" w:hAnsi="楷体"/>
        </w:rPr>
      </w:pPr>
      <w:r w:rsidRPr="00784D54">
        <w:rPr>
          <w:rFonts w:ascii="楷体" w:eastAsia="楷体" w:hAnsi="楷体" w:hint="eastAsia"/>
        </w:rPr>
        <w:lastRenderedPageBreak/>
        <w:t>投标的数字化网络广播系统服务平台与国产芯片处理器和国产操作系统完成兼容性测试，能够达到兼容性要求及性能、可靠性要求，满足用户的关键性应用需求（需提供与国产芯片处理器产品兼容互认证证明报告复印件加盖公章）。</w:t>
      </w:r>
    </w:p>
    <w:p w:rsidR="00BD1B6A" w:rsidRPr="00784D54" w:rsidRDefault="001D068B">
      <w:pPr>
        <w:pStyle w:val="20"/>
        <w:spacing w:line="360" w:lineRule="auto"/>
        <w:ind w:firstLine="0"/>
        <w:rPr>
          <w:sz w:val="24"/>
          <w:szCs w:val="24"/>
        </w:rPr>
      </w:pPr>
      <w:r w:rsidRPr="00784D54">
        <w:rPr>
          <w:rFonts w:hint="eastAsia"/>
          <w:sz w:val="24"/>
          <w:szCs w:val="24"/>
        </w:rPr>
        <w:t>（2）数字化网络广播系统服务平台</w:t>
      </w:r>
    </w:p>
    <w:p w:rsidR="00BD1B6A" w:rsidRPr="00784D54" w:rsidRDefault="001D068B">
      <w:pPr>
        <w:pStyle w:val="aff4"/>
        <w:numPr>
          <w:ilvl w:val="0"/>
          <w:numId w:val="49"/>
        </w:numPr>
        <w:spacing w:line="360" w:lineRule="auto"/>
        <w:ind w:left="0" w:firstLine="480"/>
        <w:rPr>
          <w:rFonts w:ascii="楷体" w:eastAsia="楷体" w:hAnsi="楷体"/>
        </w:rPr>
      </w:pPr>
      <w:r w:rsidRPr="00784D54">
        <w:rPr>
          <w:rFonts w:ascii="楷体" w:eastAsia="楷体" w:hAnsi="楷体" w:hint="eastAsia"/>
        </w:rPr>
        <w:t>后台有多种登录方式，包括账户密码、PIN码、图案密码，可设置登录错误次数上限限制，可自定义锁定时间。（提供功能界面截图佐证）</w:t>
      </w:r>
    </w:p>
    <w:p w:rsidR="00BD1B6A" w:rsidRPr="00784D54" w:rsidRDefault="001D068B">
      <w:pPr>
        <w:pStyle w:val="aff4"/>
        <w:numPr>
          <w:ilvl w:val="0"/>
          <w:numId w:val="49"/>
        </w:numPr>
        <w:spacing w:line="360" w:lineRule="auto"/>
        <w:ind w:left="0" w:firstLine="480"/>
        <w:rPr>
          <w:rFonts w:ascii="楷体" w:eastAsia="楷体" w:hAnsi="楷体"/>
        </w:rPr>
      </w:pPr>
      <w:r w:rsidRPr="00784D54">
        <w:rPr>
          <w:rFonts w:ascii="楷体" w:eastAsia="楷体" w:hAnsi="楷体" w:hint="eastAsia"/>
        </w:rPr>
        <w:t>平台支持新建用户，并对其权限进行管理，包括终端和分组权限；支持高级任务优先级和角色权限分配；同时支持禁用或启用用户。支持对用户进行账号代管操作，支持一键控制代管操作。</w:t>
      </w:r>
    </w:p>
    <w:p w:rsidR="00BD1B6A" w:rsidRPr="00784D54" w:rsidRDefault="001D068B">
      <w:pPr>
        <w:pStyle w:val="aff4"/>
        <w:numPr>
          <w:ilvl w:val="0"/>
          <w:numId w:val="49"/>
        </w:numPr>
        <w:spacing w:line="360" w:lineRule="auto"/>
        <w:ind w:left="0" w:firstLine="480"/>
        <w:rPr>
          <w:rFonts w:ascii="楷体" w:eastAsia="楷体" w:hAnsi="楷体"/>
        </w:rPr>
      </w:pPr>
      <w:r w:rsidRPr="00784D54">
        <w:rPr>
          <w:rFonts w:ascii="楷体" w:eastAsia="楷体" w:hAnsi="楷体" w:hint="eastAsia"/>
        </w:rPr>
        <w:t>后台可对终端进行≥10段均衡器调节，保存为模板后方便选择，并可应用到其他终端。</w:t>
      </w:r>
    </w:p>
    <w:p w:rsidR="00BD1B6A" w:rsidRPr="00784D54" w:rsidRDefault="001D068B">
      <w:pPr>
        <w:pStyle w:val="aff4"/>
        <w:numPr>
          <w:ilvl w:val="0"/>
          <w:numId w:val="49"/>
        </w:numPr>
        <w:spacing w:line="360" w:lineRule="auto"/>
        <w:ind w:left="0" w:firstLine="480"/>
        <w:rPr>
          <w:rFonts w:ascii="楷体" w:eastAsia="楷体" w:hAnsi="楷体"/>
        </w:rPr>
      </w:pPr>
      <w:r w:rsidRPr="00784D54">
        <w:rPr>
          <w:rFonts w:ascii="楷体" w:eastAsia="楷体" w:hAnsi="楷体" w:hint="eastAsia"/>
        </w:rPr>
        <w:t>具备电子地图、在线地图功能，可在地图上进行终端部署，在地图上可实时查看终端状态，实时显示设备状态；支持GIS地图功能，支持一键广播。</w:t>
      </w:r>
    </w:p>
    <w:p w:rsidR="00BD1B6A" w:rsidRPr="00784D54" w:rsidRDefault="001D068B">
      <w:pPr>
        <w:pStyle w:val="aff4"/>
        <w:numPr>
          <w:ilvl w:val="0"/>
          <w:numId w:val="49"/>
        </w:numPr>
        <w:spacing w:line="360" w:lineRule="auto"/>
        <w:ind w:left="0" w:firstLine="480"/>
        <w:rPr>
          <w:rFonts w:ascii="楷体" w:eastAsia="楷体" w:hAnsi="楷体"/>
        </w:rPr>
      </w:pPr>
      <w:r w:rsidRPr="00784D54">
        <w:rPr>
          <w:rFonts w:ascii="楷体" w:eastAsia="楷体" w:hAnsi="楷体" w:hint="eastAsia"/>
        </w:rPr>
        <w:t>支持对终端设置不同的灯光模式，可分别自定义设置红灯亮、红灯灭、绿灯/蓝灯亮、绿灯/蓝灯灭时间0-10S。</w:t>
      </w:r>
    </w:p>
    <w:p w:rsidR="00BD1B6A" w:rsidRPr="00784D54" w:rsidRDefault="001D068B">
      <w:pPr>
        <w:pStyle w:val="aff4"/>
        <w:numPr>
          <w:ilvl w:val="0"/>
          <w:numId w:val="49"/>
        </w:numPr>
        <w:spacing w:line="360" w:lineRule="auto"/>
        <w:ind w:left="0" w:firstLine="480"/>
        <w:rPr>
          <w:rFonts w:ascii="楷体" w:eastAsia="楷体" w:hAnsi="楷体"/>
        </w:rPr>
      </w:pPr>
      <w:r w:rsidRPr="00784D54">
        <w:rPr>
          <w:rFonts w:ascii="楷体" w:eastAsia="楷体" w:hAnsi="楷体" w:hint="eastAsia"/>
        </w:rPr>
        <w:t>支持遥控配置功能，可查阅遥控器列表、遥控任务、遥控话筒任务，支持配置≥20个按键任务，可配置任务音量、优先级、混音配置、播放音源信息，播放音源支持选择话筒、快捷音源、音乐播放。</w:t>
      </w:r>
    </w:p>
    <w:p w:rsidR="00BD1B6A" w:rsidRPr="00784D54" w:rsidRDefault="001D068B">
      <w:pPr>
        <w:pStyle w:val="aff4"/>
        <w:numPr>
          <w:ilvl w:val="0"/>
          <w:numId w:val="49"/>
        </w:numPr>
        <w:spacing w:line="360" w:lineRule="auto"/>
        <w:ind w:left="0" w:firstLine="480"/>
        <w:rPr>
          <w:rFonts w:ascii="楷体" w:eastAsia="楷体" w:hAnsi="楷体"/>
        </w:rPr>
      </w:pPr>
      <w:r w:rsidRPr="00784D54">
        <w:rPr>
          <w:rFonts w:ascii="楷体" w:eastAsia="楷体" w:hAnsi="楷体" w:hint="eastAsia"/>
        </w:rPr>
        <w:t>具有多语言功能，支持多语言一键切换，支持中文简体、中文繁体、英文、韩语、葡萄牙语、西班牙语、俄语、法语、阿拉伯语八种语言切换，支持不同国家语种运用。</w:t>
      </w:r>
    </w:p>
    <w:p w:rsidR="00BD1B6A" w:rsidRPr="00784D54" w:rsidRDefault="001D068B">
      <w:pPr>
        <w:pStyle w:val="aff4"/>
        <w:numPr>
          <w:ilvl w:val="0"/>
          <w:numId w:val="49"/>
        </w:numPr>
        <w:spacing w:line="360" w:lineRule="auto"/>
        <w:ind w:left="0" w:firstLine="480"/>
        <w:rPr>
          <w:rFonts w:ascii="楷体" w:eastAsia="楷体" w:hAnsi="楷体"/>
        </w:rPr>
      </w:pPr>
      <w:r w:rsidRPr="00784D54">
        <w:rPr>
          <w:rFonts w:ascii="楷体" w:eastAsia="楷体" w:hAnsi="楷体" w:hint="eastAsia"/>
        </w:rPr>
        <w:t>后台功能模块自定义；首页入口自由配置。可自定义界面模式，包括经典模式、简约模式。</w:t>
      </w:r>
    </w:p>
    <w:p w:rsidR="00BD1B6A" w:rsidRPr="00784D54" w:rsidRDefault="001D068B">
      <w:pPr>
        <w:pStyle w:val="aff4"/>
        <w:numPr>
          <w:ilvl w:val="0"/>
          <w:numId w:val="49"/>
        </w:numPr>
        <w:spacing w:line="360" w:lineRule="auto"/>
        <w:ind w:left="0" w:firstLine="480"/>
        <w:rPr>
          <w:rFonts w:ascii="楷体" w:eastAsia="楷体" w:hAnsi="楷体"/>
        </w:rPr>
      </w:pPr>
      <w:r w:rsidRPr="00784D54">
        <w:rPr>
          <w:rFonts w:ascii="楷体" w:eastAsia="楷体" w:hAnsi="楷体" w:hint="eastAsia"/>
        </w:rPr>
        <w:t>具有资源共享功能，用户可以自定义共享权限，可共享分组管理、定时打铃、定时任务、定时巡更、一键报警任务、云播音室、媒体库。</w:t>
      </w:r>
    </w:p>
    <w:p w:rsidR="00BD1B6A" w:rsidRPr="00784D54" w:rsidRDefault="001D068B">
      <w:pPr>
        <w:pStyle w:val="aff4"/>
        <w:numPr>
          <w:ilvl w:val="0"/>
          <w:numId w:val="49"/>
        </w:numPr>
        <w:spacing w:line="360" w:lineRule="auto"/>
        <w:ind w:left="0" w:firstLine="480"/>
        <w:rPr>
          <w:rFonts w:ascii="楷体" w:eastAsia="楷体" w:hAnsi="楷体"/>
        </w:rPr>
      </w:pPr>
      <w:r w:rsidRPr="00784D54">
        <w:rPr>
          <w:rFonts w:ascii="楷体" w:eastAsia="楷体" w:hAnsi="楷体" w:hint="eastAsia"/>
        </w:rPr>
        <w:t>具有节假日图文推送的功能，并为用户提供了自定义设备图文展示的选项。</w:t>
      </w:r>
    </w:p>
    <w:p w:rsidR="00BD1B6A" w:rsidRPr="00784D54" w:rsidRDefault="001D068B">
      <w:pPr>
        <w:pStyle w:val="aff4"/>
        <w:numPr>
          <w:ilvl w:val="0"/>
          <w:numId w:val="49"/>
        </w:numPr>
        <w:spacing w:line="360" w:lineRule="auto"/>
        <w:ind w:left="0" w:firstLine="480"/>
        <w:rPr>
          <w:rFonts w:ascii="楷体" w:eastAsia="楷体" w:hAnsi="楷体"/>
        </w:rPr>
      </w:pPr>
      <w:r w:rsidRPr="00784D54">
        <w:rPr>
          <w:rFonts w:ascii="楷体" w:eastAsia="楷体" w:hAnsi="楷体" w:hint="eastAsia"/>
        </w:rPr>
        <w:lastRenderedPageBreak/>
        <w:t>具有4×100级自定义配置任务优先级(服务器优先级、任务优先级、用户优先级,终端优先级）,满足各种优先级任务自动调度。</w:t>
      </w:r>
    </w:p>
    <w:p w:rsidR="00BD1B6A" w:rsidRPr="00784D54" w:rsidRDefault="001D068B">
      <w:pPr>
        <w:pStyle w:val="aff4"/>
        <w:numPr>
          <w:ilvl w:val="0"/>
          <w:numId w:val="49"/>
        </w:numPr>
        <w:spacing w:line="360" w:lineRule="auto"/>
        <w:ind w:left="0" w:firstLine="480"/>
        <w:rPr>
          <w:rFonts w:ascii="楷体" w:eastAsia="楷体" w:hAnsi="楷体"/>
        </w:rPr>
      </w:pPr>
      <w:r w:rsidRPr="00784D54">
        <w:rPr>
          <w:rFonts w:ascii="楷体" w:eastAsia="楷体" w:hAnsi="楷体" w:hint="eastAsia"/>
        </w:rPr>
        <w:t>具有系统状态（可用硬盘、内存剩余、进程检测、网络检测）、终端状态（CPU、内存、负载均衡、播放状态、声卡状态、链路越点、网络丢包率、最大帧间隔、音频相识度）的系统检测功能，支持一键导出报告。（提供功能界面截图佐证）</w:t>
      </w:r>
    </w:p>
    <w:p w:rsidR="00BD1B6A" w:rsidRPr="00784D54" w:rsidRDefault="001D068B">
      <w:pPr>
        <w:pStyle w:val="aff4"/>
        <w:numPr>
          <w:ilvl w:val="0"/>
          <w:numId w:val="49"/>
        </w:numPr>
        <w:spacing w:line="360" w:lineRule="auto"/>
        <w:ind w:left="0" w:firstLine="480"/>
        <w:rPr>
          <w:rFonts w:ascii="楷体" w:eastAsia="楷体" w:hAnsi="楷体"/>
        </w:rPr>
      </w:pPr>
      <w:r w:rsidRPr="00784D54">
        <w:rPr>
          <w:rFonts w:ascii="楷体" w:eastAsia="楷体" w:hAnsi="楷体" w:hint="eastAsia"/>
        </w:rPr>
        <w:t>具有系统小助手，实现操作手册、模块说明、任务提醒、意见反馈的快捷查看。</w:t>
      </w:r>
    </w:p>
    <w:p w:rsidR="00BD1B6A" w:rsidRPr="00784D54" w:rsidRDefault="001D068B">
      <w:pPr>
        <w:pStyle w:val="aff4"/>
        <w:numPr>
          <w:ilvl w:val="0"/>
          <w:numId w:val="49"/>
        </w:numPr>
        <w:spacing w:line="360" w:lineRule="auto"/>
        <w:ind w:left="0" w:firstLine="480"/>
        <w:rPr>
          <w:rFonts w:ascii="楷体" w:eastAsia="楷体" w:hAnsi="楷体"/>
        </w:rPr>
      </w:pPr>
      <w:r w:rsidRPr="00784D54">
        <w:rPr>
          <w:rFonts w:ascii="楷体" w:eastAsia="楷体" w:hAnsi="楷体" w:hint="eastAsia"/>
        </w:rPr>
        <w:t>支持用户自定义大数据面板科技仓模式下方的展示标语，展示标语可设置为静态或动态形式。</w:t>
      </w:r>
    </w:p>
    <w:p w:rsidR="00BD1B6A" w:rsidRPr="00784D54" w:rsidRDefault="001D068B">
      <w:pPr>
        <w:pStyle w:val="aff4"/>
        <w:numPr>
          <w:ilvl w:val="0"/>
          <w:numId w:val="49"/>
        </w:numPr>
        <w:spacing w:line="360" w:lineRule="auto"/>
        <w:ind w:left="0" w:firstLine="480"/>
        <w:rPr>
          <w:rFonts w:ascii="楷体" w:eastAsia="楷体" w:hAnsi="楷体"/>
        </w:rPr>
      </w:pPr>
      <w:r w:rsidRPr="00784D54">
        <w:rPr>
          <w:rFonts w:ascii="楷体" w:eastAsia="楷体" w:hAnsi="楷体" w:hint="eastAsia"/>
        </w:rPr>
        <w:t>系统具有抗丢包功能，采用了数据冗余编解码算法，实现在网络丢包严重的网络环境下音频播放无卡顿，可支持≥37.5%丢包率。</w:t>
      </w:r>
    </w:p>
    <w:p w:rsidR="00BD1B6A" w:rsidRPr="00784D54" w:rsidRDefault="001D068B">
      <w:pPr>
        <w:pStyle w:val="20"/>
        <w:spacing w:line="360" w:lineRule="auto"/>
        <w:ind w:firstLine="0"/>
        <w:rPr>
          <w:sz w:val="24"/>
          <w:szCs w:val="24"/>
        </w:rPr>
      </w:pPr>
      <w:r w:rsidRPr="00784D54">
        <w:rPr>
          <w:rFonts w:hint="eastAsia"/>
          <w:sz w:val="24"/>
          <w:szCs w:val="24"/>
        </w:rPr>
        <w:t>（3）消防联动采集器</w:t>
      </w:r>
    </w:p>
    <w:p w:rsidR="00BD1B6A" w:rsidRPr="00784D54" w:rsidRDefault="001D068B">
      <w:pPr>
        <w:pStyle w:val="aff4"/>
        <w:numPr>
          <w:ilvl w:val="0"/>
          <w:numId w:val="50"/>
        </w:numPr>
        <w:spacing w:line="360" w:lineRule="auto"/>
        <w:ind w:left="0" w:firstLine="480"/>
        <w:rPr>
          <w:rFonts w:ascii="楷体" w:eastAsia="楷体" w:hAnsi="楷体"/>
        </w:rPr>
      </w:pPr>
      <w:r w:rsidRPr="00784D54">
        <w:rPr>
          <w:rFonts w:ascii="楷体" w:eastAsia="楷体" w:hAnsi="楷体" w:hint="eastAsia"/>
        </w:rPr>
        <w:t>具有≥16路(开关量)短路输入接口，支持服务器端配置相应预设功能；具有≥8路(开关量)短路输出接口，支持服务器端任意配置相应预设输出。每≥1路(开关量)短路输入和输出采用独立的LED状态指示。面板上的≥24个LED指示灯，其中≥16个对应显示短路信号的输入，≥8个对应显示短路信号的输出。</w:t>
      </w:r>
    </w:p>
    <w:p w:rsidR="00BD1B6A" w:rsidRPr="00784D54" w:rsidRDefault="001D068B">
      <w:pPr>
        <w:pStyle w:val="aff4"/>
        <w:numPr>
          <w:ilvl w:val="0"/>
          <w:numId w:val="50"/>
        </w:numPr>
        <w:spacing w:line="360" w:lineRule="auto"/>
        <w:ind w:left="0" w:firstLine="480"/>
        <w:rPr>
          <w:rFonts w:ascii="楷体" w:eastAsia="楷体" w:hAnsi="楷体"/>
        </w:rPr>
      </w:pPr>
      <w:r w:rsidRPr="00784D54">
        <w:rPr>
          <w:rFonts w:ascii="楷体" w:eastAsia="楷体" w:hAnsi="楷体" w:hint="eastAsia"/>
        </w:rPr>
        <w:t>双网络接口设计，端子支持冗余备份。</w:t>
      </w:r>
    </w:p>
    <w:p w:rsidR="00BD1B6A" w:rsidRPr="00784D54" w:rsidRDefault="001D068B">
      <w:pPr>
        <w:pStyle w:val="aff4"/>
        <w:numPr>
          <w:ilvl w:val="0"/>
          <w:numId w:val="50"/>
        </w:numPr>
        <w:spacing w:line="360" w:lineRule="auto"/>
        <w:ind w:left="0" w:firstLine="480"/>
        <w:rPr>
          <w:rFonts w:ascii="楷体" w:eastAsia="楷体" w:hAnsi="楷体"/>
        </w:rPr>
      </w:pPr>
      <w:r w:rsidRPr="00784D54">
        <w:rPr>
          <w:rFonts w:ascii="楷体" w:eastAsia="楷体" w:hAnsi="楷体" w:hint="eastAsia"/>
        </w:rPr>
        <w:t>具有市电电压插座接口和直流电源接口，两种电源模式备份选择。</w:t>
      </w:r>
    </w:p>
    <w:p w:rsidR="00BD1B6A" w:rsidRPr="00784D54" w:rsidRDefault="001D068B">
      <w:pPr>
        <w:pStyle w:val="aff4"/>
        <w:numPr>
          <w:ilvl w:val="0"/>
          <w:numId w:val="50"/>
        </w:numPr>
        <w:spacing w:line="360" w:lineRule="auto"/>
        <w:ind w:left="0" w:firstLine="480"/>
        <w:rPr>
          <w:rFonts w:ascii="楷体" w:eastAsia="楷体" w:hAnsi="楷体"/>
        </w:rPr>
      </w:pPr>
      <w:r w:rsidRPr="00784D54">
        <w:rPr>
          <w:rFonts w:ascii="楷体" w:eastAsia="楷体" w:hAnsi="楷体" w:hint="eastAsia"/>
        </w:rPr>
        <w:t>具有≥1组线路（AUX IN）输入接口，独立音量电位器调节音量大小。支持本地音源输入采集功能。支持音频信号自动触发执行采集任务功能。音频输入带状态灯指示。当输入音频信号过大时，削峰状态指示灯点亮。</w:t>
      </w:r>
    </w:p>
    <w:p w:rsidR="00BD1B6A" w:rsidRPr="00784D54" w:rsidRDefault="001D068B">
      <w:pPr>
        <w:pStyle w:val="20"/>
        <w:spacing w:line="360" w:lineRule="auto"/>
        <w:ind w:firstLine="0"/>
        <w:rPr>
          <w:sz w:val="24"/>
          <w:szCs w:val="24"/>
        </w:rPr>
      </w:pPr>
      <w:r w:rsidRPr="00784D54">
        <w:rPr>
          <w:rFonts w:hint="eastAsia"/>
          <w:sz w:val="24"/>
          <w:szCs w:val="24"/>
        </w:rPr>
        <w:t>（4）寻呼话筒</w:t>
      </w:r>
    </w:p>
    <w:p w:rsidR="00BD1B6A" w:rsidRPr="00784D54" w:rsidRDefault="001D068B">
      <w:pPr>
        <w:pStyle w:val="aff4"/>
        <w:numPr>
          <w:ilvl w:val="0"/>
          <w:numId w:val="51"/>
        </w:numPr>
        <w:spacing w:line="360" w:lineRule="auto"/>
        <w:ind w:firstLineChars="0"/>
        <w:rPr>
          <w:rFonts w:ascii="楷体" w:eastAsia="楷体" w:hAnsi="楷体"/>
        </w:rPr>
      </w:pPr>
      <w:r w:rsidRPr="00784D54">
        <w:rPr>
          <w:rFonts w:ascii="楷体" w:eastAsia="楷体" w:hAnsi="楷体" w:hint="eastAsia"/>
        </w:rPr>
        <w:t>双网络接口设计，端子支持冗余备份。</w:t>
      </w:r>
    </w:p>
    <w:p w:rsidR="00BD1B6A" w:rsidRPr="00784D54" w:rsidRDefault="001D068B">
      <w:pPr>
        <w:pStyle w:val="aff4"/>
        <w:numPr>
          <w:ilvl w:val="0"/>
          <w:numId w:val="51"/>
        </w:numPr>
        <w:spacing w:line="360" w:lineRule="auto"/>
        <w:ind w:left="0" w:firstLine="480"/>
        <w:rPr>
          <w:rFonts w:ascii="楷体" w:eastAsia="楷体" w:hAnsi="楷体"/>
        </w:rPr>
      </w:pPr>
      <w:r w:rsidRPr="00784D54">
        <w:rPr>
          <w:rFonts w:ascii="楷体" w:eastAsia="楷体" w:hAnsi="楷体" w:hint="eastAsia"/>
        </w:rPr>
        <w:t>具有自定义按钮，支持自定义音乐播放、对讲、广播功能；具有紧急报警按钮，支持一键报警广播功能。</w:t>
      </w:r>
    </w:p>
    <w:p w:rsidR="00BD1B6A" w:rsidRPr="00784D54" w:rsidRDefault="001D068B">
      <w:pPr>
        <w:pStyle w:val="aff4"/>
        <w:numPr>
          <w:ilvl w:val="0"/>
          <w:numId w:val="51"/>
        </w:numPr>
        <w:spacing w:line="360" w:lineRule="auto"/>
        <w:ind w:left="0" w:firstLine="480"/>
        <w:rPr>
          <w:rFonts w:ascii="楷体" w:eastAsia="楷体" w:hAnsi="楷体"/>
        </w:rPr>
      </w:pPr>
      <w:r w:rsidRPr="00784D54">
        <w:rPr>
          <w:rFonts w:ascii="楷体" w:eastAsia="楷体" w:hAnsi="楷体" w:hint="eastAsia"/>
        </w:rPr>
        <w:lastRenderedPageBreak/>
        <w:t>内置网络音频解码，支持MP3、WAV、FLAC、OGG、AAC、OPUS主流音频格式，兼容等同或优于8kHz-48kHz全采样率。</w:t>
      </w:r>
    </w:p>
    <w:p w:rsidR="00BD1B6A" w:rsidRPr="00784D54" w:rsidRDefault="001D068B">
      <w:pPr>
        <w:pStyle w:val="aff4"/>
        <w:numPr>
          <w:ilvl w:val="0"/>
          <w:numId w:val="51"/>
        </w:numPr>
        <w:spacing w:line="360" w:lineRule="auto"/>
        <w:ind w:left="0" w:firstLine="480"/>
        <w:rPr>
          <w:rFonts w:ascii="楷体" w:eastAsia="楷体" w:hAnsi="楷体"/>
        </w:rPr>
      </w:pPr>
      <w:r w:rsidRPr="00784D54">
        <w:rPr>
          <w:rFonts w:ascii="楷体" w:eastAsia="楷体" w:hAnsi="楷体" w:hint="eastAsia"/>
        </w:rPr>
        <w:t>设备采用ARM架构等同或优于四核CPU芯片和音频算法处理技术，内置DSP音频处理，支持数字混音，≥10段EQ均衡配置。</w:t>
      </w:r>
    </w:p>
    <w:p w:rsidR="00BD1B6A" w:rsidRPr="00784D54" w:rsidRDefault="001D068B">
      <w:pPr>
        <w:pStyle w:val="aff4"/>
        <w:numPr>
          <w:ilvl w:val="0"/>
          <w:numId w:val="51"/>
        </w:numPr>
        <w:spacing w:line="360" w:lineRule="auto"/>
        <w:ind w:left="0" w:firstLine="480"/>
        <w:rPr>
          <w:rFonts w:ascii="楷体" w:eastAsia="楷体" w:hAnsi="楷体"/>
        </w:rPr>
      </w:pPr>
      <w:r w:rsidRPr="00784D54">
        <w:rPr>
          <w:rFonts w:ascii="楷体" w:eastAsia="楷体" w:hAnsi="楷体" w:hint="eastAsia"/>
        </w:rPr>
        <w:t>设备支持全双工双向对讲功能，支持≥32路会议通话功能，可扩展≥128路对讲和通话，支持多方通话可视化展示。设备自带回声消除抑制功能。</w:t>
      </w:r>
    </w:p>
    <w:p w:rsidR="00BD1B6A" w:rsidRPr="00784D54" w:rsidRDefault="001D068B">
      <w:pPr>
        <w:pStyle w:val="aff4"/>
        <w:numPr>
          <w:ilvl w:val="0"/>
          <w:numId w:val="51"/>
        </w:numPr>
        <w:spacing w:line="360" w:lineRule="auto"/>
        <w:ind w:left="0" w:firstLine="480"/>
        <w:rPr>
          <w:rFonts w:ascii="楷体" w:eastAsia="楷体" w:hAnsi="楷体"/>
        </w:rPr>
      </w:pPr>
      <w:r w:rsidRPr="00784D54">
        <w:rPr>
          <w:rFonts w:ascii="楷体" w:eastAsia="楷体" w:hAnsi="楷体" w:hint="eastAsia"/>
        </w:rPr>
        <w:t>内置语音识别唤醒功能，支持语音控制任务执行、结束、上一曲、下一曲。</w:t>
      </w:r>
    </w:p>
    <w:p w:rsidR="00BD1B6A" w:rsidRPr="00784D54" w:rsidRDefault="001D068B">
      <w:pPr>
        <w:pStyle w:val="aff4"/>
        <w:numPr>
          <w:ilvl w:val="0"/>
          <w:numId w:val="51"/>
        </w:numPr>
        <w:spacing w:line="360" w:lineRule="auto"/>
        <w:ind w:left="0" w:firstLine="480"/>
        <w:rPr>
          <w:rFonts w:ascii="楷体" w:eastAsia="楷体" w:hAnsi="楷体"/>
        </w:rPr>
      </w:pPr>
      <w:r w:rsidRPr="00784D54">
        <w:rPr>
          <w:rFonts w:ascii="楷体" w:eastAsia="楷体" w:hAnsi="楷体" w:hint="eastAsia"/>
        </w:rPr>
        <w:t>支持节假日祝福图片显示，可自定义祝福图片显示，支持歌曲歌词同步显示。（需提供截图佐证）</w:t>
      </w:r>
    </w:p>
    <w:p w:rsidR="00BD1B6A" w:rsidRPr="00784D54" w:rsidRDefault="001D068B">
      <w:pPr>
        <w:pStyle w:val="aff4"/>
        <w:numPr>
          <w:ilvl w:val="0"/>
          <w:numId w:val="51"/>
        </w:numPr>
        <w:spacing w:line="360" w:lineRule="auto"/>
        <w:ind w:left="0" w:firstLine="480"/>
        <w:rPr>
          <w:rFonts w:ascii="楷体" w:eastAsia="楷体" w:hAnsi="楷体"/>
        </w:rPr>
      </w:pPr>
      <w:r w:rsidRPr="00784D54">
        <w:rPr>
          <w:rFonts w:ascii="楷体" w:eastAsia="楷体" w:hAnsi="楷体" w:hint="eastAsia"/>
        </w:rPr>
        <w:t>桌面式设计，自带≥10.1英寸IPS屏幕，分辨率等同或优于1024x600，支持触摸操控。支持进入休眠、低功耗省电模式，支持账号密码管理。</w:t>
      </w:r>
    </w:p>
    <w:p w:rsidR="00BD1B6A" w:rsidRPr="00784D54" w:rsidRDefault="001D068B">
      <w:pPr>
        <w:pStyle w:val="aff4"/>
        <w:numPr>
          <w:ilvl w:val="0"/>
          <w:numId w:val="51"/>
        </w:numPr>
        <w:spacing w:line="360" w:lineRule="auto"/>
        <w:ind w:left="0" w:firstLine="480"/>
        <w:rPr>
          <w:rFonts w:ascii="楷体" w:eastAsia="楷体" w:hAnsi="楷体"/>
        </w:rPr>
      </w:pPr>
      <w:r w:rsidRPr="00784D54">
        <w:rPr>
          <w:rFonts w:ascii="楷体" w:eastAsia="楷体" w:hAnsi="楷体" w:hint="eastAsia"/>
        </w:rPr>
        <w:t>内置≥2×3W全频高保真扬声器单元。</w:t>
      </w:r>
    </w:p>
    <w:p w:rsidR="00BD1B6A" w:rsidRPr="00784D54" w:rsidRDefault="001D068B">
      <w:pPr>
        <w:pStyle w:val="aff4"/>
        <w:numPr>
          <w:ilvl w:val="0"/>
          <w:numId w:val="51"/>
        </w:numPr>
        <w:spacing w:line="360" w:lineRule="auto"/>
        <w:ind w:left="0" w:firstLine="480"/>
        <w:rPr>
          <w:rFonts w:ascii="楷体" w:eastAsia="楷体" w:hAnsi="楷体"/>
        </w:rPr>
      </w:pPr>
      <w:r w:rsidRPr="00784D54">
        <w:rPr>
          <w:rFonts w:ascii="楷体" w:eastAsia="楷体" w:hAnsi="楷体" w:hint="eastAsia"/>
        </w:rPr>
        <w:t>具有≥1路USB接口，支持本地音频文件自由点播播放；具有≥1路3.5mm 耳机输出接口和≥1路3.5mm MIC输入接口；具有≥1路音频线路输出接口，具有≥1路音频线路输入接口。</w:t>
      </w:r>
    </w:p>
    <w:p w:rsidR="00BD1B6A" w:rsidRPr="00784D54" w:rsidRDefault="001D068B">
      <w:pPr>
        <w:pStyle w:val="aff4"/>
        <w:numPr>
          <w:ilvl w:val="0"/>
          <w:numId w:val="51"/>
        </w:numPr>
        <w:spacing w:line="360" w:lineRule="auto"/>
        <w:ind w:left="0" w:firstLine="480"/>
        <w:rPr>
          <w:rFonts w:ascii="楷体" w:eastAsia="楷体" w:hAnsi="楷体"/>
        </w:rPr>
      </w:pPr>
      <w:r w:rsidRPr="00784D54">
        <w:rPr>
          <w:rFonts w:ascii="楷体" w:eastAsia="楷体" w:hAnsi="楷体" w:hint="eastAsia"/>
        </w:rPr>
        <w:t>系统采用数据冗余编解码算法，支持抗丢包恢复功能，网络丢包≥37.5%时，音频播放无卡顿。</w:t>
      </w:r>
    </w:p>
    <w:p w:rsidR="00BD1B6A" w:rsidRPr="00784D54" w:rsidRDefault="001D068B">
      <w:pPr>
        <w:pStyle w:val="aff4"/>
        <w:numPr>
          <w:ilvl w:val="0"/>
          <w:numId w:val="51"/>
        </w:numPr>
        <w:spacing w:line="360" w:lineRule="auto"/>
        <w:ind w:left="0" w:firstLine="480"/>
        <w:rPr>
          <w:rFonts w:ascii="楷体" w:eastAsia="楷体" w:hAnsi="楷体"/>
        </w:rPr>
      </w:pPr>
      <w:r w:rsidRPr="00784D54">
        <w:rPr>
          <w:rFonts w:ascii="楷体" w:eastAsia="楷体" w:hAnsi="楷体" w:hint="eastAsia"/>
        </w:rPr>
        <w:t>系统播放采集音频端对端延时＜5ms。</w:t>
      </w:r>
    </w:p>
    <w:p w:rsidR="00BD1B6A" w:rsidRPr="00784D54" w:rsidRDefault="001D068B">
      <w:pPr>
        <w:pStyle w:val="20"/>
        <w:spacing w:line="360" w:lineRule="auto"/>
        <w:ind w:firstLine="0"/>
        <w:rPr>
          <w:sz w:val="24"/>
          <w:szCs w:val="24"/>
        </w:rPr>
      </w:pPr>
      <w:r w:rsidRPr="00784D54">
        <w:rPr>
          <w:rFonts w:hint="eastAsia"/>
          <w:sz w:val="24"/>
          <w:szCs w:val="24"/>
        </w:rPr>
        <w:t>（5）IP网络音箱</w:t>
      </w:r>
    </w:p>
    <w:p w:rsidR="00BD1B6A" w:rsidRPr="00784D54" w:rsidRDefault="001D068B">
      <w:pPr>
        <w:pStyle w:val="aff4"/>
        <w:numPr>
          <w:ilvl w:val="0"/>
          <w:numId w:val="52"/>
        </w:numPr>
        <w:spacing w:line="360" w:lineRule="auto"/>
        <w:ind w:left="0" w:firstLine="480"/>
        <w:rPr>
          <w:rFonts w:ascii="楷体" w:eastAsia="楷体" w:hAnsi="楷体"/>
        </w:rPr>
      </w:pPr>
      <w:r w:rsidRPr="00784D54">
        <w:rPr>
          <w:rFonts w:ascii="楷体" w:eastAsia="楷体" w:hAnsi="楷体" w:hint="eastAsia"/>
        </w:rPr>
        <w:t>内置网络音频解码模块，支持MP3、WAV、FLAC、OGG、AAC、OPUS主流音频格式，兼容等同或优于8kHz-48kHz全采样率。</w:t>
      </w:r>
    </w:p>
    <w:p w:rsidR="00BD1B6A" w:rsidRPr="00784D54" w:rsidRDefault="001D068B">
      <w:pPr>
        <w:pStyle w:val="aff4"/>
        <w:numPr>
          <w:ilvl w:val="0"/>
          <w:numId w:val="52"/>
        </w:numPr>
        <w:spacing w:line="360" w:lineRule="auto"/>
        <w:ind w:left="0" w:firstLine="480"/>
        <w:rPr>
          <w:rFonts w:ascii="楷体" w:eastAsia="楷体" w:hAnsi="楷体"/>
        </w:rPr>
      </w:pPr>
      <w:r w:rsidRPr="00784D54">
        <w:rPr>
          <w:rFonts w:ascii="楷体" w:eastAsia="楷体" w:hAnsi="楷体" w:hint="eastAsia"/>
        </w:rPr>
        <w:t>内置DSP音频处理，支持数字混音，≥10段EQ均衡配置。</w:t>
      </w:r>
    </w:p>
    <w:p w:rsidR="00BD1B6A" w:rsidRPr="00784D54" w:rsidRDefault="001D068B">
      <w:pPr>
        <w:pStyle w:val="aff4"/>
        <w:numPr>
          <w:ilvl w:val="0"/>
          <w:numId w:val="52"/>
        </w:numPr>
        <w:spacing w:line="360" w:lineRule="auto"/>
        <w:ind w:left="0" w:firstLine="480"/>
        <w:rPr>
          <w:rFonts w:ascii="楷体" w:eastAsia="楷体" w:hAnsi="楷体"/>
        </w:rPr>
      </w:pPr>
      <w:r w:rsidRPr="00784D54">
        <w:rPr>
          <w:rFonts w:ascii="楷体" w:eastAsia="楷体" w:hAnsi="楷体" w:hint="eastAsia"/>
        </w:rPr>
        <w:t>具有≥1路线路（AUX）输入接口，支持网络音量调节，支持断网本地扩声功能，支持背景伴奏预置功能。</w:t>
      </w:r>
    </w:p>
    <w:p w:rsidR="00BD1B6A" w:rsidRPr="00784D54" w:rsidRDefault="001D068B">
      <w:pPr>
        <w:pStyle w:val="aff4"/>
        <w:numPr>
          <w:ilvl w:val="0"/>
          <w:numId w:val="52"/>
        </w:numPr>
        <w:spacing w:line="360" w:lineRule="auto"/>
        <w:ind w:left="0" w:firstLine="480"/>
        <w:rPr>
          <w:rFonts w:ascii="楷体" w:eastAsia="楷体" w:hAnsi="楷体"/>
        </w:rPr>
      </w:pPr>
      <w:r w:rsidRPr="00784D54">
        <w:rPr>
          <w:rFonts w:ascii="楷体" w:eastAsia="楷体" w:hAnsi="楷体" w:hint="eastAsia"/>
        </w:rPr>
        <w:t>具有≥1路短路输入接口，支持自定义实现报警触发、本地媒体库音乐播放、音量调节功能。</w:t>
      </w:r>
    </w:p>
    <w:p w:rsidR="00BD1B6A" w:rsidRPr="00784D54" w:rsidRDefault="001D068B">
      <w:pPr>
        <w:pStyle w:val="aff4"/>
        <w:numPr>
          <w:ilvl w:val="0"/>
          <w:numId w:val="52"/>
        </w:numPr>
        <w:spacing w:line="360" w:lineRule="auto"/>
        <w:ind w:left="0" w:firstLine="480"/>
        <w:rPr>
          <w:rFonts w:ascii="楷体" w:eastAsia="楷体" w:hAnsi="楷体"/>
        </w:rPr>
      </w:pPr>
      <w:r w:rsidRPr="00784D54">
        <w:rPr>
          <w:rFonts w:ascii="楷体" w:eastAsia="楷体" w:hAnsi="楷体" w:hint="eastAsia"/>
        </w:rPr>
        <w:lastRenderedPageBreak/>
        <w:t>主音箱内置≥2×30W（MAX）的双通道D类数字功率放大器，≥1路外接到副音箱，采用高、低音分频设计；具有网络音量设置。</w:t>
      </w:r>
    </w:p>
    <w:p w:rsidR="00BD1B6A" w:rsidRPr="00784D54" w:rsidRDefault="001D068B">
      <w:pPr>
        <w:pStyle w:val="aff4"/>
        <w:numPr>
          <w:ilvl w:val="0"/>
          <w:numId w:val="52"/>
        </w:numPr>
        <w:spacing w:line="360" w:lineRule="auto"/>
        <w:ind w:left="0" w:firstLine="480"/>
        <w:rPr>
          <w:rFonts w:ascii="楷体" w:eastAsia="楷体" w:hAnsi="楷体"/>
        </w:rPr>
      </w:pPr>
      <w:r w:rsidRPr="00784D54">
        <w:rPr>
          <w:rFonts w:ascii="楷体" w:eastAsia="楷体" w:hAnsi="楷体" w:hint="eastAsia"/>
        </w:rPr>
        <w:t>系统采用数据冗余编解码算法，支持抗丢包恢复功能，网络丢包≥37.5%时，音频播放无卡顿。</w:t>
      </w:r>
    </w:p>
    <w:p w:rsidR="00BD1B6A" w:rsidRPr="00784D54" w:rsidRDefault="001D068B">
      <w:pPr>
        <w:pStyle w:val="aff4"/>
        <w:numPr>
          <w:ilvl w:val="0"/>
          <w:numId w:val="52"/>
        </w:numPr>
        <w:spacing w:line="360" w:lineRule="auto"/>
        <w:ind w:left="0" w:firstLine="480"/>
        <w:rPr>
          <w:rFonts w:ascii="楷体" w:eastAsia="楷体" w:hAnsi="楷体"/>
        </w:rPr>
      </w:pPr>
      <w:r w:rsidRPr="00784D54">
        <w:rPr>
          <w:rFonts w:ascii="楷体" w:eastAsia="楷体" w:hAnsi="楷体" w:hint="eastAsia"/>
        </w:rPr>
        <w:t>系统播放采集音频端对端延时＜5ms。</w:t>
      </w:r>
    </w:p>
    <w:p w:rsidR="00BD1B6A" w:rsidRPr="00784D54" w:rsidRDefault="001D068B">
      <w:pPr>
        <w:pStyle w:val="20"/>
        <w:spacing w:line="360" w:lineRule="auto"/>
        <w:ind w:firstLine="0"/>
        <w:rPr>
          <w:sz w:val="24"/>
          <w:szCs w:val="24"/>
        </w:rPr>
      </w:pPr>
      <w:r w:rsidRPr="00784D54">
        <w:rPr>
          <w:rFonts w:hint="eastAsia"/>
          <w:sz w:val="24"/>
          <w:szCs w:val="24"/>
        </w:rPr>
        <w:t>（6）CD播放器</w:t>
      </w:r>
    </w:p>
    <w:p w:rsidR="00BD1B6A" w:rsidRPr="00784D54" w:rsidRDefault="001D068B">
      <w:pPr>
        <w:pStyle w:val="aff4"/>
        <w:numPr>
          <w:ilvl w:val="0"/>
          <w:numId w:val="53"/>
        </w:numPr>
        <w:spacing w:line="360" w:lineRule="auto"/>
        <w:ind w:firstLineChars="0"/>
        <w:rPr>
          <w:rFonts w:ascii="楷体" w:eastAsia="楷体" w:hAnsi="楷体"/>
        </w:rPr>
      </w:pPr>
      <w:r w:rsidRPr="00784D54">
        <w:rPr>
          <w:rFonts w:ascii="楷体" w:eastAsia="楷体" w:hAnsi="楷体" w:hint="eastAsia"/>
        </w:rPr>
        <w:t>吸入式机芯；</w:t>
      </w:r>
    </w:p>
    <w:p w:rsidR="00BD1B6A" w:rsidRPr="00784D54" w:rsidRDefault="001D068B">
      <w:pPr>
        <w:pStyle w:val="aff4"/>
        <w:numPr>
          <w:ilvl w:val="0"/>
          <w:numId w:val="53"/>
        </w:numPr>
        <w:spacing w:line="360" w:lineRule="auto"/>
        <w:ind w:left="0" w:firstLine="480"/>
        <w:rPr>
          <w:rFonts w:ascii="楷体" w:eastAsia="楷体" w:hAnsi="楷体"/>
        </w:rPr>
      </w:pPr>
      <w:r w:rsidRPr="00784D54">
        <w:rPr>
          <w:rFonts w:ascii="楷体" w:eastAsia="楷体" w:hAnsi="楷体" w:hint="eastAsia"/>
        </w:rPr>
        <w:t>自动播放控制；</w:t>
      </w:r>
    </w:p>
    <w:p w:rsidR="00BD1B6A" w:rsidRPr="00784D54" w:rsidRDefault="001D068B">
      <w:pPr>
        <w:pStyle w:val="aff4"/>
        <w:numPr>
          <w:ilvl w:val="0"/>
          <w:numId w:val="53"/>
        </w:numPr>
        <w:spacing w:line="360" w:lineRule="auto"/>
        <w:ind w:left="0" w:firstLine="480"/>
        <w:rPr>
          <w:rFonts w:ascii="楷体" w:eastAsia="楷体" w:hAnsi="楷体"/>
        </w:rPr>
      </w:pPr>
      <w:r w:rsidRPr="00784D54">
        <w:rPr>
          <w:rFonts w:ascii="楷体" w:eastAsia="楷体" w:hAnsi="楷体" w:hint="eastAsia"/>
        </w:rPr>
        <w:t>可播放：CD/VCD/MP3/DVD碟片；</w:t>
      </w:r>
    </w:p>
    <w:p w:rsidR="00BD1B6A" w:rsidRPr="00784D54" w:rsidRDefault="001D068B">
      <w:pPr>
        <w:pStyle w:val="aff4"/>
        <w:numPr>
          <w:ilvl w:val="0"/>
          <w:numId w:val="53"/>
        </w:numPr>
        <w:spacing w:line="360" w:lineRule="auto"/>
        <w:ind w:left="0" w:firstLine="480"/>
        <w:rPr>
          <w:rFonts w:ascii="楷体" w:eastAsia="楷体" w:hAnsi="楷体"/>
        </w:rPr>
      </w:pPr>
      <w:r w:rsidRPr="00784D54">
        <w:rPr>
          <w:rFonts w:ascii="楷体" w:eastAsia="楷体" w:hAnsi="楷体" w:hint="eastAsia"/>
        </w:rPr>
        <w:t>内置宽频监听扬声器；</w:t>
      </w:r>
    </w:p>
    <w:p w:rsidR="00BD1B6A" w:rsidRPr="00784D54" w:rsidRDefault="001D068B">
      <w:pPr>
        <w:pStyle w:val="aff4"/>
        <w:numPr>
          <w:ilvl w:val="0"/>
          <w:numId w:val="53"/>
        </w:numPr>
        <w:spacing w:line="360" w:lineRule="auto"/>
        <w:ind w:left="0" w:firstLine="480"/>
        <w:rPr>
          <w:rFonts w:ascii="楷体" w:eastAsia="楷体" w:hAnsi="楷体"/>
        </w:rPr>
      </w:pPr>
      <w:r w:rsidRPr="00784D54">
        <w:rPr>
          <w:rFonts w:ascii="楷体" w:eastAsia="楷体" w:hAnsi="楷体" w:hint="eastAsia"/>
        </w:rPr>
        <w:t>内置MP3播放器，可读USB和SD卡；</w:t>
      </w:r>
    </w:p>
    <w:p w:rsidR="00BD1B6A" w:rsidRPr="00784D54" w:rsidRDefault="001D068B">
      <w:pPr>
        <w:pStyle w:val="aff4"/>
        <w:numPr>
          <w:ilvl w:val="0"/>
          <w:numId w:val="53"/>
        </w:numPr>
        <w:spacing w:line="360" w:lineRule="auto"/>
        <w:ind w:left="0" w:firstLine="480"/>
        <w:rPr>
          <w:rFonts w:ascii="楷体" w:eastAsia="楷体" w:hAnsi="楷体"/>
        </w:rPr>
      </w:pPr>
      <w:r w:rsidRPr="00784D54">
        <w:rPr>
          <w:rFonts w:ascii="楷体" w:eastAsia="楷体" w:hAnsi="楷体" w:hint="eastAsia"/>
        </w:rPr>
        <w:t>可通过面板按键或红外遥控器控制操作。</w:t>
      </w:r>
    </w:p>
    <w:p w:rsidR="00BD1B6A" w:rsidRPr="00784D54" w:rsidRDefault="001D068B">
      <w:pPr>
        <w:pStyle w:val="aff4"/>
        <w:numPr>
          <w:ilvl w:val="0"/>
          <w:numId w:val="53"/>
        </w:numPr>
        <w:spacing w:line="360" w:lineRule="auto"/>
        <w:ind w:left="0" w:firstLine="480"/>
        <w:rPr>
          <w:rFonts w:ascii="楷体" w:eastAsia="楷体" w:hAnsi="楷体"/>
        </w:rPr>
      </w:pPr>
      <w:r w:rsidRPr="00784D54">
        <w:rPr>
          <w:rFonts w:ascii="楷体" w:eastAsia="楷体" w:hAnsi="楷体" w:hint="eastAsia"/>
        </w:rPr>
        <w:t>支持上电自动播放功能。</w:t>
      </w:r>
    </w:p>
    <w:p w:rsidR="00BD1B6A" w:rsidRPr="00784D54" w:rsidRDefault="001D068B">
      <w:pPr>
        <w:pStyle w:val="20"/>
        <w:spacing w:line="360" w:lineRule="auto"/>
        <w:ind w:firstLine="0"/>
        <w:rPr>
          <w:sz w:val="24"/>
          <w:szCs w:val="24"/>
        </w:rPr>
      </w:pPr>
      <w:r w:rsidRPr="00784D54">
        <w:rPr>
          <w:rFonts w:hint="eastAsia"/>
          <w:sz w:val="24"/>
          <w:szCs w:val="24"/>
        </w:rPr>
        <w:t>（7）调谐器</w:t>
      </w:r>
    </w:p>
    <w:p w:rsidR="00BD1B6A" w:rsidRPr="00784D54" w:rsidRDefault="001D068B">
      <w:pPr>
        <w:pStyle w:val="aff4"/>
        <w:numPr>
          <w:ilvl w:val="0"/>
          <w:numId w:val="54"/>
        </w:numPr>
        <w:spacing w:line="360" w:lineRule="auto"/>
        <w:ind w:firstLineChars="0"/>
        <w:rPr>
          <w:rFonts w:ascii="楷体" w:eastAsia="楷体" w:hAnsi="楷体"/>
        </w:rPr>
      </w:pPr>
      <w:r w:rsidRPr="00784D54">
        <w:rPr>
          <w:rFonts w:ascii="楷体" w:eastAsia="楷体" w:hAnsi="楷体" w:hint="eastAsia"/>
        </w:rPr>
        <w:t>调频、调幅（AM/FM）立体声二波段接收可选，电台频率记忆存储≥99个；</w:t>
      </w:r>
    </w:p>
    <w:p w:rsidR="00BD1B6A" w:rsidRPr="00784D54" w:rsidRDefault="001D068B">
      <w:pPr>
        <w:pStyle w:val="aff4"/>
        <w:numPr>
          <w:ilvl w:val="0"/>
          <w:numId w:val="54"/>
        </w:numPr>
        <w:spacing w:line="360" w:lineRule="auto"/>
        <w:ind w:left="0" w:firstLine="480"/>
        <w:rPr>
          <w:rFonts w:ascii="楷体" w:eastAsia="楷体" w:hAnsi="楷体"/>
        </w:rPr>
      </w:pPr>
      <w:r w:rsidRPr="00784D54">
        <w:rPr>
          <w:rFonts w:ascii="楷体" w:eastAsia="楷体" w:hAnsi="楷体" w:hint="eastAsia"/>
        </w:rPr>
        <w:t>电台频率自动搜索存储功能，且有断电记忆功能；</w:t>
      </w:r>
    </w:p>
    <w:p w:rsidR="00BD1B6A" w:rsidRPr="00784D54" w:rsidRDefault="001D068B">
      <w:pPr>
        <w:pStyle w:val="aff4"/>
        <w:numPr>
          <w:ilvl w:val="0"/>
          <w:numId w:val="54"/>
        </w:numPr>
        <w:spacing w:line="360" w:lineRule="auto"/>
        <w:ind w:left="0" w:firstLine="480"/>
        <w:rPr>
          <w:rFonts w:ascii="楷体" w:eastAsia="楷体" w:hAnsi="楷体"/>
        </w:rPr>
      </w:pPr>
      <w:r w:rsidRPr="00784D54">
        <w:rPr>
          <w:rFonts w:ascii="楷体" w:eastAsia="楷体" w:hAnsi="楷体" w:hint="eastAsia"/>
        </w:rPr>
        <w:t>采用石英锁相环路频率合成器式调谐回路技术；</w:t>
      </w:r>
    </w:p>
    <w:p w:rsidR="00BD1B6A" w:rsidRPr="00784D54" w:rsidRDefault="001D068B">
      <w:pPr>
        <w:pStyle w:val="aff4"/>
        <w:numPr>
          <w:ilvl w:val="0"/>
          <w:numId w:val="54"/>
        </w:numPr>
        <w:spacing w:line="360" w:lineRule="auto"/>
        <w:ind w:left="0" w:firstLine="480"/>
        <w:rPr>
          <w:rFonts w:ascii="楷体" w:eastAsia="楷体" w:hAnsi="楷体"/>
        </w:rPr>
      </w:pPr>
      <w:r w:rsidRPr="00784D54">
        <w:rPr>
          <w:rFonts w:ascii="楷体" w:eastAsia="楷体" w:hAnsi="楷体" w:hint="eastAsia"/>
        </w:rPr>
        <w:t>≥两组接收天线输入：AM接收天线输入；FM接收天线75Ω输入；</w:t>
      </w:r>
    </w:p>
    <w:p w:rsidR="00BD1B6A" w:rsidRPr="00784D54" w:rsidRDefault="001D068B">
      <w:pPr>
        <w:pStyle w:val="aff4"/>
        <w:numPr>
          <w:ilvl w:val="0"/>
          <w:numId w:val="54"/>
        </w:numPr>
        <w:spacing w:line="360" w:lineRule="auto"/>
        <w:ind w:left="0" w:firstLine="480"/>
        <w:rPr>
          <w:rFonts w:ascii="楷体" w:eastAsia="楷体" w:hAnsi="楷体"/>
        </w:rPr>
      </w:pPr>
      <w:r w:rsidRPr="00784D54">
        <w:rPr>
          <w:rFonts w:ascii="楷体" w:eastAsia="楷体" w:hAnsi="楷体" w:hint="eastAsia"/>
        </w:rPr>
        <w:t>≥1路音频信号左右声道（L /R）输出；</w:t>
      </w:r>
    </w:p>
    <w:p w:rsidR="00BD1B6A" w:rsidRPr="00784D54" w:rsidRDefault="001D068B">
      <w:pPr>
        <w:pStyle w:val="aff4"/>
        <w:numPr>
          <w:ilvl w:val="0"/>
          <w:numId w:val="54"/>
        </w:numPr>
        <w:spacing w:line="360" w:lineRule="auto"/>
        <w:ind w:left="0" w:firstLine="480"/>
        <w:rPr>
          <w:rFonts w:ascii="楷体" w:eastAsia="楷体" w:hAnsi="楷体"/>
        </w:rPr>
      </w:pPr>
      <w:r w:rsidRPr="00784D54">
        <w:rPr>
          <w:rFonts w:ascii="楷体" w:eastAsia="楷体" w:hAnsi="楷体" w:hint="eastAsia"/>
        </w:rPr>
        <w:t>可通过面板按键或红外遥控器控制操作。"</w:t>
      </w:r>
    </w:p>
    <w:p w:rsidR="00BD1B6A" w:rsidRPr="00784D54" w:rsidRDefault="001D068B">
      <w:pPr>
        <w:pStyle w:val="20"/>
        <w:spacing w:line="360" w:lineRule="auto"/>
        <w:ind w:firstLine="0"/>
        <w:rPr>
          <w:sz w:val="24"/>
          <w:szCs w:val="24"/>
        </w:rPr>
      </w:pPr>
      <w:r w:rsidRPr="00784D54">
        <w:rPr>
          <w:rFonts w:hint="eastAsia"/>
          <w:sz w:val="24"/>
          <w:szCs w:val="24"/>
        </w:rPr>
        <w:t>（8）前置放大器</w:t>
      </w:r>
    </w:p>
    <w:p w:rsidR="00BD1B6A" w:rsidRPr="00784D54" w:rsidRDefault="001D068B">
      <w:pPr>
        <w:pStyle w:val="aff4"/>
        <w:numPr>
          <w:ilvl w:val="0"/>
          <w:numId w:val="55"/>
        </w:numPr>
        <w:spacing w:line="360" w:lineRule="auto"/>
        <w:ind w:left="0" w:firstLine="480"/>
        <w:rPr>
          <w:rFonts w:ascii="楷体" w:eastAsia="楷体" w:hAnsi="楷体"/>
        </w:rPr>
      </w:pPr>
      <w:r w:rsidRPr="00784D54">
        <w:rPr>
          <w:rFonts w:ascii="楷体" w:eastAsia="楷体" w:hAnsi="楷体" w:hint="eastAsia"/>
        </w:rPr>
        <w:t>具有≥5路话筒（MIC）输入，≥3路标准信号线路（AUX）输入，≥2路紧急线路（EMC）输入；</w:t>
      </w:r>
    </w:p>
    <w:p w:rsidR="00BD1B6A" w:rsidRPr="00784D54" w:rsidRDefault="001D068B">
      <w:pPr>
        <w:pStyle w:val="aff4"/>
        <w:numPr>
          <w:ilvl w:val="0"/>
          <w:numId w:val="55"/>
        </w:numPr>
        <w:spacing w:line="360" w:lineRule="auto"/>
        <w:ind w:left="0" w:firstLine="480"/>
        <w:rPr>
          <w:rFonts w:ascii="楷体" w:eastAsia="楷体" w:hAnsi="楷体"/>
        </w:rPr>
      </w:pPr>
      <w:r w:rsidRPr="00784D54">
        <w:rPr>
          <w:rFonts w:ascii="楷体" w:eastAsia="楷体" w:hAnsi="楷体" w:hint="eastAsia"/>
        </w:rPr>
        <w:t>MIC 5具有最高优先、强行切入优先功能；MIC 5和EMC最高优先权限功能可通过拔动开关交替选择；</w:t>
      </w:r>
    </w:p>
    <w:p w:rsidR="00BD1B6A" w:rsidRPr="00784D54" w:rsidRDefault="001D068B">
      <w:pPr>
        <w:pStyle w:val="aff4"/>
        <w:numPr>
          <w:ilvl w:val="0"/>
          <w:numId w:val="55"/>
        </w:numPr>
        <w:spacing w:line="360" w:lineRule="auto"/>
        <w:ind w:left="0" w:firstLine="480"/>
        <w:rPr>
          <w:rFonts w:ascii="楷体" w:eastAsia="楷体" w:hAnsi="楷体"/>
        </w:rPr>
      </w:pPr>
      <w:r w:rsidRPr="00784D54">
        <w:rPr>
          <w:rFonts w:ascii="楷体" w:eastAsia="楷体" w:hAnsi="楷体" w:hint="eastAsia"/>
        </w:rPr>
        <w:lastRenderedPageBreak/>
        <w:t>紧急输入线路具有二级优先，强行切入优先功能；</w:t>
      </w:r>
    </w:p>
    <w:p w:rsidR="00BD1B6A" w:rsidRPr="00784D54" w:rsidRDefault="001D068B">
      <w:pPr>
        <w:pStyle w:val="aff4"/>
        <w:numPr>
          <w:ilvl w:val="0"/>
          <w:numId w:val="55"/>
        </w:numPr>
        <w:spacing w:line="360" w:lineRule="auto"/>
        <w:ind w:left="0" w:firstLine="480"/>
        <w:rPr>
          <w:rFonts w:ascii="楷体" w:eastAsia="楷体" w:hAnsi="楷体"/>
        </w:rPr>
      </w:pPr>
      <w:r w:rsidRPr="00784D54">
        <w:rPr>
          <w:rFonts w:ascii="楷体" w:eastAsia="楷体" w:hAnsi="楷体" w:hint="eastAsia"/>
        </w:rPr>
        <w:t>MIC1.2.3.4.5 和≥2路紧急输入（EMC）通道均附设有线路辅助输入接口功能；</w:t>
      </w:r>
    </w:p>
    <w:p w:rsidR="00BD1B6A" w:rsidRPr="00784D54" w:rsidRDefault="001D068B">
      <w:pPr>
        <w:pStyle w:val="aff4"/>
        <w:numPr>
          <w:ilvl w:val="0"/>
          <w:numId w:val="55"/>
        </w:numPr>
        <w:spacing w:line="360" w:lineRule="auto"/>
        <w:ind w:left="0" w:firstLine="480"/>
        <w:rPr>
          <w:rFonts w:ascii="楷体" w:eastAsia="楷体" w:hAnsi="楷体"/>
        </w:rPr>
      </w:pPr>
      <w:r w:rsidRPr="00784D54">
        <w:rPr>
          <w:rFonts w:ascii="楷体" w:eastAsia="楷体" w:hAnsi="楷体" w:hint="eastAsia"/>
        </w:rPr>
        <w:t>具有默音深度调节旋钮和EMC输入增益调节旋钮。</w:t>
      </w:r>
    </w:p>
    <w:p w:rsidR="00BD1B6A" w:rsidRPr="00784D54" w:rsidRDefault="001D068B">
      <w:pPr>
        <w:pStyle w:val="20"/>
        <w:spacing w:line="360" w:lineRule="auto"/>
        <w:ind w:firstLine="0"/>
        <w:rPr>
          <w:sz w:val="24"/>
          <w:szCs w:val="24"/>
        </w:rPr>
      </w:pPr>
      <w:r w:rsidRPr="00784D54">
        <w:rPr>
          <w:rFonts w:hint="eastAsia"/>
          <w:sz w:val="24"/>
          <w:szCs w:val="24"/>
        </w:rPr>
        <w:t>（9）话筒</w:t>
      </w:r>
    </w:p>
    <w:p w:rsidR="00BD1B6A" w:rsidRPr="00784D54" w:rsidRDefault="001D068B">
      <w:pPr>
        <w:pStyle w:val="aff4"/>
        <w:numPr>
          <w:ilvl w:val="0"/>
          <w:numId w:val="56"/>
        </w:numPr>
        <w:spacing w:line="360" w:lineRule="auto"/>
        <w:ind w:firstLineChars="0"/>
        <w:rPr>
          <w:rFonts w:ascii="楷体" w:eastAsia="楷体" w:hAnsi="楷体"/>
        </w:rPr>
      </w:pPr>
      <w:r w:rsidRPr="00784D54">
        <w:rPr>
          <w:rFonts w:ascii="楷体" w:eastAsia="楷体" w:hAnsi="楷体" w:hint="eastAsia"/>
        </w:rPr>
        <w:t>换能方式：驻极体</w:t>
      </w:r>
    </w:p>
    <w:p w:rsidR="00BD1B6A" w:rsidRPr="00784D54" w:rsidRDefault="001D068B">
      <w:pPr>
        <w:pStyle w:val="aff4"/>
        <w:numPr>
          <w:ilvl w:val="0"/>
          <w:numId w:val="56"/>
        </w:numPr>
        <w:spacing w:line="360" w:lineRule="auto"/>
        <w:ind w:left="0" w:firstLine="480"/>
        <w:rPr>
          <w:rFonts w:ascii="楷体" w:eastAsia="楷体" w:hAnsi="楷体"/>
        </w:rPr>
      </w:pPr>
      <w:r w:rsidRPr="00784D54">
        <w:rPr>
          <w:rFonts w:ascii="楷体" w:eastAsia="楷体" w:hAnsi="楷体" w:hint="eastAsia"/>
        </w:rPr>
        <w:t>钟声提示：带钟声提示功能</w:t>
      </w:r>
    </w:p>
    <w:p w:rsidR="00BD1B6A" w:rsidRPr="00784D54" w:rsidRDefault="001D068B">
      <w:pPr>
        <w:pStyle w:val="aff4"/>
        <w:numPr>
          <w:ilvl w:val="0"/>
          <w:numId w:val="56"/>
        </w:numPr>
        <w:spacing w:line="360" w:lineRule="auto"/>
        <w:ind w:left="0" w:firstLine="480"/>
        <w:rPr>
          <w:rFonts w:ascii="楷体" w:eastAsia="楷体" w:hAnsi="楷体"/>
        </w:rPr>
      </w:pPr>
      <w:r w:rsidRPr="00784D54">
        <w:rPr>
          <w:rFonts w:ascii="楷体" w:eastAsia="楷体" w:hAnsi="楷体" w:hint="eastAsia"/>
        </w:rPr>
        <w:t>线材配备：10米（卡农母头转6.35音频线）</w:t>
      </w:r>
    </w:p>
    <w:p w:rsidR="00BD1B6A" w:rsidRPr="00784D54" w:rsidRDefault="001D068B">
      <w:pPr>
        <w:pStyle w:val="aff4"/>
        <w:numPr>
          <w:ilvl w:val="0"/>
          <w:numId w:val="56"/>
        </w:numPr>
        <w:spacing w:line="360" w:lineRule="auto"/>
        <w:ind w:left="0" w:firstLine="480"/>
        <w:rPr>
          <w:rFonts w:ascii="楷体" w:eastAsia="楷体" w:hAnsi="楷体"/>
        </w:rPr>
      </w:pPr>
      <w:r w:rsidRPr="00784D54">
        <w:rPr>
          <w:rFonts w:ascii="楷体" w:eastAsia="楷体" w:hAnsi="楷体" w:hint="eastAsia"/>
        </w:rPr>
        <w:t>咪杆长度：420mm</w:t>
      </w:r>
    </w:p>
    <w:p w:rsidR="00BD1B6A" w:rsidRPr="00784D54" w:rsidRDefault="001D068B">
      <w:pPr>
        <w:pStyle w:val="aff4"/>
        <w:numPr>
          <w:ilvl w:val="0"/>
          <w:numId w:val="56"/>
        </w:numPr>
        <w:spacing w:line="360" w:lineRule="auto"/>
        <w:ind w:left="0" w:firstLine="480"/>
        <w:rPr>
          <w:rFonts w:ascii="楷体" w:eastAsia="楷体" w:hAnsi="楷体"/>
        </w:rPr>
      </w:pPr>
      <w:r w:rsidRPr="00784D54">
        <w:rPr>
          <w:rFonts w:ascii="楷体" w:eastAsia="楷体" w:hAnsi="楷体" w:hint="eastAsia"/>
        </w:rPr>
        <w:t>具备有灯环提示功能</w:t>
      </w:r>
    </w:p>
    <w:p w:rsidR="00BD1B6A" w:rsidRPr="00784D54" w:rsidRDefault="001D068B">
      <w:pPr>
        <w:pStyle w:val="20"/>
        <w:spacing w:line="360" w:lineRule="auto"/>
        <w:ind w:firstLine="0"/>
        <w:rPr>
          <w:sz w:val="24"/>
          <w:szCs w:val="24"/>
        </w:rPr>
      </w:pPr>
      <w:r w:rsidRPr="00784D54">
        <w:rPr>
          <w:rFonts w:hint="eastAsia"/>
          <w:sz w:val="24"/>
          <w:szCs w:val="24"/>
        </w:rPr>
        <w:t>（10）采集器</w:t>
      </w:r>
    </w:p>
    <w:p w:rsidR="00BD1B6A" w:rsidRPr="00784D54" w:rsidRDefault="001D068B">
      <w:pPr>
        <w:pStyle w:val="aff4"/>
        <w:numPr>
          <w:ilvl w:val="0"/>
          <w:numId w:val="57"/>
        </w:numPr>
        <w:spacing w:line="360" w:lineRule="auto"/>
        <w:ind w:left="0" w:firstLine="480"/>
        <w:rPr>
          <w:rFonts w:ascii="楷体" w:eastAsia="楷体" w:hAnsi="楷体"/>
        </w:rPr>
      </w:pPr>
      <w:r w:rsidRPr="00784D54">
        <w:rPr>
          <w:rFonts w:ascii="楷体" w:eastAsia="楷体" w:hAnsi="楷体" w:hint="eastAsia"/>
        </w:rPr>
        <w:t>内置网络音频解码模块，支持MP3、WAV、FLAC、OGG、AAC、OPUS主流音频格式，兼容等同或优于8kHz-48kHz全采样率。</w:t>
      </w:r>
    </w:p>
    <w:p w:rsidR="00BD1B6A" w:rsidRPr="00784D54" w:rsidRDefault="001D068B">
      <w:pPr>
        <w:pStyle w:val="aff4"/>
        <w:numPr>
          <w:ilvl w:val="0"/>
          <w:numId w:val="57"/>
        </w:numPr>
        <w:spacing w:line="360" w:lineRule="auto"/>
        <w:ind w:left="0" w:firstLine="480"/>
        <w:rPr>
          <w:rFonts w:ascii="楷体" w:eastAsia="楷体" w:hAnsi="楷体"/>
        </w:rPr>
      </w:pPr>
      <w:r w:rsidRPr="00784D54">
        <w:rPr>
          <w:rFonts w:ascii="楷体" w:eastAsia="楷体" w:hAnsi="楷体" w:hint="eastAsia"/>
        </w:rPr>
        <w:t>具有≥2组RCA输入端子，带输入音量电位器调节，支持输入音频压限功能。</w:t>
      </w:r>
    </w:p>
    <w:p w:rsidR="00BD1B6A" w:rsidRPr="00784D54" w:rsidRDefault="001D068B">
      <w:pPr>
        <w:pStyle w:val="aff4"/>
        <w:numPr>
          <w:ilvl w:val="0"/>
          <w:numId w:val="57"/>
        </w:numPr>
        <w:spacing w:line="360" w:lineRule="auto"/>
        <w:ind w:left="0" w:firstLine="480"/>
        <w:rPr>
          <w:rFonts w:ascii="楷体" w:eastAsia="楷体" w:hAnsi="楷体"/>
        </w:rPr>
      </w:pPr>
      <w:r w:rsidRPr="00784D54">
        <w:rPr>
          <w:rFonts w:ascii="楷体" w:eastAsia="楷体" w:hAnsi="楷体" w:hint="eastAsia"/>
        </w:rPr>
        <w:t>具有≥5分区独立打开、关闭采集功能，配套独立的指示灯显示。</w:t>
      </w:r>
    </w:p>
    <w:p w:rsidR="00BD1B6A" w:rsidRPr="00784D54" w:rsidRDefault="001D068B">
      <w:pPr>
        <w:pStyle w:val="aff4"/>
        <w:numPr>
          <w:ilvl w:val="0"/>
          <w:numId w:val="57"/>
        </w:numPr>
        <w:spacing w:line="360" w:lineRule="auto"/>
        <w:ind w:left="0" w:firstLine="480"/>
        <w:rPr>
          <w:rFonts w:ascii="楷体" w:eastAsia="楷体" w:hAnsi="楷体"/>
        </w:rPr>
      </w:pPr>
      <w:r w:rsidRPr="00784D54">
        <w:rPr>
          <w:rFonts w:ascii="楷体" w:eastAsia="楷体" w:hAnsi="楷体" w:hint="eastAsia"/>
        </w:rPr>
        <w:t>支持定时采播任务、临时采播任务，采播任务优先级别可通过服务器设置。</w:t>
      </w:r>
    </w:p>
    <w:p w:rsidR="00BD1B6A" w:rsidRPr="00784D54" w:rsidRDefault="001D068B">
      <w:pPr>
        <w:pStyle w:val="aff4"/>
        <w:numPr>
          <w:ilvl w:val="0"/>
          <w:numId w:val="57"/>
        </w:numPr>
        <w:spacing w:line="360" w:lineRule="auto"/>
        <w:ind w:left="0" w:firstLine="480"/>
        <w:rPr>
          <w:rFonts w:ascii="楷体" w:eastAsia="楷体" w:hAnsi="楷体"/>
        </w:rPr>
      </w:pPr>
      <w:r w:rsidRPr="00784D54">
        <w:rPr>
          <w:rFonts w:ascii="楷体" w:eastAsia="楷体" w:hAnsi="楷体" w:hint="eastAsia"/>
        </w:rPr>
        <w:t>支持音频触发采集任务；支持AUX输入自动触发采集任务。</w:t>
      </w:r>
    </w:p>
    <w:p w:rsidR="00BD1B6A" w:rsidRPr="00784D54" w:rsidRDefault="001D068B">
      <w:pPr>
        <w:pStyle w:val="aff4"/>
        <w:numPr>
          <w:ilvl w:val="0"/>
          <w:numId w:val="57"/>
        </w:numPr>
        <w:spacing w:line="360" w:lineRule="auto"/>
        <w:ind w:left="0" w:firstLine="480"/>
        <w:rPr>
          <w:rFonts w:ascii="楷体" w:eastAsia="楷体" w:hAnsi="楷体"/>
        </w:rPr>
      </w:pPr>
      <w:r w:rsidRPr="00784D54">
        <w:rPr>
          <w:rFonts w:ascii="楷体" w:eastAsia="楷体" w:hAnsi="楷体" w:hint="eastAsia"/>
        </w:rPr>
        <w:t>系统播放采集音频端对端延时＜5ms。</w:t>
      </w:r>
    </w:p>
    <w:p w:rsidR="00BD1B6A" w:rsidRPr="00784D54" w:rsidRDefault="001D068B">
      <w:pPr>
        <w:pStyle w:val="20"/>
        <w:spacing w:line="360" w:lineRule="auto"/>
        <w:ind w:firstLine="0"/>
        <w:rPr>
          <w:sz w:val="24"/>
          <w:szCs w:val="24"/>
        </w:rPr>
      </w:pPr>
      <w:r w:rsidRPr="00784D54">
        <w:rPr>
          <w:rFonts w:hint="eastAsia"/>
          <w:sz w:val="24"/>
          <w:szCs w:val="24"/>
        </w:rPr>
        <w:t>（11）电源管理器</w:t>
      </w:r>
    </w:p>
    <w:p w:rsidR="00BD1B6A" w:rsidRPr="00784D54" w:rsidRDefault="001D068B">
      <w:pPr>
        <w:pStyle w:val="aff4"/>
        <w:numPr>
          <w:ilvl w:val="0"/>
          <w:numId w:val="58"/>
        </w:numPr>
        <w:spacing w:line="360" w:lineRule="auto"/>
        <w:ind w:firstLineChars="0"/>
        <w:rPr>
          <w:rFonts w:ascii="楷体" w:eastAsia="楷体" w:hAnsi="楷体"/>
        </w:rPr>
      </w:pPr>
      <w:r w:rsidRPr="00784D54">
        <w:rPr>
          <w:rFonts w:ascii="楷体" w:eastAsia="楷体" w:hAnsi="楷体" w:hint="eastAsia"/>
        </w:rPr>
        <w:t>机柜式设计，黑色氧化铝拉丝面板；</w:t>
      </w:r>
    </w:p>
    <w:p w:rsidR="00BD1B6A" w:rsidRPr="00784D54" w:rsidRDefault="001D068B">
      <w:pPr>
        <w:pStyle w:val="aff4"/>
        <w:numPr>
          <w:ilvl w:val="0"/>
          <w:numId w:val="58"/>
        </w:numPr>
        <w:spacing w:line="360" w:lineRule="auto"/>
        <w:ind w:left="0" w:firstLine="480"/>
        <w:rPr>
          <w:rFonts w:ascii="楷体" w:eastAsia="楷体" w:hAnsi="楷体"/>
        </w:rPr>
      </w:pPr>
      <w:r w:rsidRPr="00784D54">
        <w:rPr>
          <w:rFonts w:ascii="楷体" w:eastAsia="楷体" w:hAnsi="楷体" w:hint="eastAsia"/>
        </w:rPr>
        <w:t>支持≥16路电源输出，具有≥14个AC220V(10A)，≥2个AC220V(16A)接口， 电源插口总容量达≥6KVA；</w:t>
      </w:r>
    </w:p>
    <w:p w:rsidR="00BD1B6A" w:rsidRPr="00784D54" w:rsidRDefault="001D068B">
      <w:pPr>
        <w:pStyle w:val="aff4"/>
        <w:numPr>
          <w:ilvl w:val="0"/>
          <w:numId w:val="58"/>
        </w:numPr>
        <w:spacing w:line="360" w:lineRule="auto"/>
        <w:ind w:left="0" w:firstLine="480"/>
        <w:rPr>
          <w:rFonts w:ascii="楷体" w:eastAsia="楷体" w:hAnsi="楷体"/>
        </w:rPr>
      </w:pPr>
      <w:r w:rsidRPr="00784D54">
        <w:rPr>
          <w:rFonts w:ascii="楷体" w:eastAsia="楷体" w:hAnsi="楷体" w:hint="eastAsia"/>
        </w:rPr>
        <w:t>设有船型开关，可手动控制≥16个电源上断电；也可与定时器、智能控制器相连接，实现自动控制；支持配置CH1和CH2通道为受控或不受控状态。</w:t>
      </w:r>
    </w:p>
    <w:p w:rsidR="00BD1B6A" w:rsidRPr="00784D54" w:rsidRDefault="001D068B">
      <w:pPr>
        <w:pStyle w:val="aff4"/>
        <w:numPr>
          <w:ilvl w:val="0"/>
          <w:numId w:val="58"/>
        </w:numPr>
        <w:spacing w:line="360" w:lineRule="auto"/>
        <w:ind w:left="0" w:firstLine="480"/>
        <w:rPr>
          <w:rFonts w:ascii="楷体" w:eastAsia="楷体" w:hAnsi="楷体"/>
        </w:rPr>
      </w:pPr>
      <w:r w:rsidRPr="00784D54">
        <w:rPr>
          <w:rFonts w:ascii="楷体" w:eastAsia="楷体" w:hAnsi="楷体" w:hint="eastAsia"/>
        </w:rPr>
        <w:lastRenderedPageBreak/>
        <w:t>有≥1路24V消防信号输入接口；≥1路消防短路报警触发信号输出。</w:t>
      </w:r>
    </w:p>
    <w:p w:rsidR="00BD1B6A" w:rsidRPr="00784D54" w:rsidRDefault="001D068B">
      <w:pPr>
        <w:pStyle w:val="20"/>
        <w:spacing w:line="360" w:lineRule="auto"/>
        <w:ind w:firstLine="0"/>
        <w:rPr>
          <w:sz w:val="24"/>
          <w:szCs w:val="24"/>
        </w:rPr>
      </w:pPr>
      <w:r w:rsidRPr="00784D54">
        <w:rPr>
          <w:rFonts w:hint="eastAsia"/>
          <w:sz w:val="24"/>
          <w:szCs w:val="24"/>
        </w:rPr>
        <w:t>（12）数字化网络广播系统管理平台</w:t>
      </w:r>
    </w:p>
    <w:p w:rsidR="00BD1B6A" w:rsidRPr="00784D54" w:rsidRDefault="001D068B">
      <w:pPr>
        <w:pStyle w:val="aff4"/>
        <w:numPr>
          <w:ilvl w:val="0"/>
          <w:numId w:val="59"/>
        </w:numPr>
        <w:spacing w:line="360" w:lineRule="auto"/>
        <w:ind w:left="0" w:firstLine="480"/>
        <w:rPr>
          <w:rFonts w:ascii="楷体" w:eastAsia="楷体" w:hAnsi="楷体"/>
        </w:rPr>
      </w:pPr>
      <w:r w:rsidRPr="00784D54">
        <w:rPr>
          <w:rFonts w:ascii="楷体" w:eastAsia="楷体" w:hAnsi="楷体" w:hint="eastAsia"/>
        </w:rPr>
        <w:t>支持多种登录方式，包括账户密码、PIN码和图案密码；支持登录错误次数上限限制设置，可自定义锁定时间。（提供功能界面截图佐证）</w:t>
      </w:r>
    </w:p>
    <w:p w:rsidR="00BD1B6A" w:rsidRPr="00784D54" w:rsidRDefault="001D068B">
      <w:pPr>
        <w:pStyle w:val="aff4"/>
        <w:numPr>
          <w:ilvl w:val="0"/>
          <w:numId w:val="59"/>
        </w:numPr>
        <w:spacing w:line="360" w:lineRule="auto"/>
        <w:ind w:left="0" w:firstLine="480"/>
        <w:rPr>
          <w:rFonts w:ascii="楷体" w:eastAsia="楷体" w:hAnsi="楷体"/>
        </w:rPr>
      </w:pPr>
      <w:r w:rsidRPr="00784D54">
        <w:rPr>
          <w:rFonts w:ascii="楷体" w:eastAsia="楷体" w:hAnsi="楷体" w:hint="eastAsia"/>
        </w:rPr>
        <w:t>支持分控端查看终端上下线记录，可设置终端掉线弹窗提示。</w:t>
      </w:r>
    </w:p>
    <w:p w:rsidR="00BD1B6A" w:rsidRPr="00784D54" w:rsidRDefault="001D068B">
      <w:pPr>
        <w:pStyle w:val="aff4"/>
        <w:numPr>
          <w:ilvl w:val="0"/>
          <w:numId w:val="59"/>
        </w:numPr>
        <w:spacing w:line="360" w:lineRule="auto"/>
        <w:ind w:left="0" w:firstLine="480"/>
        <w:rPr>
          <w:rFonts w:ascii="楷体" w:eastAsia="楷体" w:hAnsi="楷体"/>
        </w:rPr>
      </w:pPr>
      <w:r w:rsidRPr="00784D54">
        <w:rPr>
          <w:rFonts w:ascii="楷体" w:eastAsia="楷体" w:hAnsi="楷体" w:hint="eastAsia"/>
        </w:rPr>
        <w:t>支持多语言功能，支持多语言一键切换，支持中文简体、中文繁体、英文、韩语、葡萄牙语、西班牙语、俄语、法语、阿拉伯语八种语言切换，支持不同国家语种运用。（提供功能界面截图佐证）</w:t>
      </w:r>
    </w:p>
    <w:p w:rsidR="00BD1B6A" w:rsidRPr="00784D54" w:rsidRDefault="001D068B">
      <w:pPr>
        <w:pStyle w:val="aff4"/>
        <w:numPr>
          <w:ilvl w:val="0"/>
          <w:numId w:val="59"/>
        </w:numPr>
        <w:spacing w:line="360" w:lineRule="auto"/>
        <w:ind w:left="0" w:firstLine="480"/>
        <w:rPr>
          <w:rFonts w:ascii="楷体" w:eastAsia="楷体" w:hAnsi="楷体"/>
        </w:rPr>
      </w:pPr>
      <w:r w:rsidRPr="00784D54">
        <w:rPr>
          <w:rFonts w:ascii="楷体" w:eastAsia="楷体" w:hAnsi="楷体" w:hint="eastAsia"/>
        </w:rPr>
        <w:t>今日任务支持列表模式或时间轴模式显示，在时间轴模式状态下用户可以查看任务在各个时间点的分布情况，可切换查看过去≥30个自然日的任务历史。支持对今日任务状态当天临时禁用1次,第二天自动恢复。（提供功能界面截图佐证）</w:t>
      </w:r>
    </w:p>
    <w:p w:rsidR="00BD1B6A" w:rsidRPr="00784D54" w:rsidRDefault="001D068B">
      <w:pPr>
        <w:pStyle w:val="aff4"/>
        <w:numPr>
          <w:ilvl w:val="0"/>
          <w:numId w:val="59"/>
        </w:numPr>
        <w:spacing w:line="360" w:lineRule="auto"/>
        <w:ind w:left="0" w:firstLine="480"/>
        <w:rPr>
          <w:rFonts w:ascii="楷体" w:eastAsia="楷体" w:hAnsi="楷体"/>
        </w:rPr>
      </w:pPr>
      <w:r w:rsidRPr="00784D54">
        <w:rPr>
          <w:rFonts w:ascii="楷体" w:eastAsia="楷体" w:hAnsi="楷体" w:hint="eastAsia"/>
        </w:rPr>
        <w:t>支持设置打铃任务和定时任务时选择听书模式。在此模式下，用户可以选择循环播放或随机播放。听书模式具有记忆功能，能够记住上次播放的进度，继续从上次中断处播放。允许用户定义上次的播放进度、定时设置和播放次数、任务结束时间管理功能。</w:t>
      </w:r>
    </w:p>
    <w:p w:rsidR="00BD1B6A" w:rsidRPr="00784D54" w:rsidRDefault="001D068B">
      <w:pPr>
        <w:pStyle w:val="aff4"/>
        <w:numPr>
          <w:ilvl w:val="0"/>
          <w:numId w:val="59"/>
        </w:numPr>
        <w:spacing w:line="360" w:lineRule="auto"/>
        <w:ind w:left="0" w:firstLine="480"/>
        <w:rPr>
          <w:rFonts w:ascii="楷体" w:eastAsia="楷体" w:hAnsi="楷体"/>
        </w:rPr>
      </w:pPr>
      <w:r w:rsidRPr="00784D54">
        <w:rPr>
          <w:rFonts w:ascii="楷体" w:eastAsia="楷体" w:hAnsi="楷体" w:hint="eastAsia"/>
        </w:rPr>
        <w:t>支持云播音室建立音乐任务，可实现将广播服务器音乐播放到指定终端或分组。</w:t>
      </w:r>
    </w:p>
    <w:p w:rsidR="00BD1B6A" w:rsidRPr="00784D54" w:rsidRDefault="001D068B">
      <w:pPr>
        <w:pStyle w:val="aff4"/>
        <w:numPr>
          <w:ilvl w:val="0"/>
          <w:numId w:val="59"/>
        </w:numPr>
        <w:spacing w:line="360" w:lineRule="auto"/>
        <w:ind w:left="0" w:firstLine="480"/>
        <w:rPr>
          <w:rFonts w:ascii="楷体" w:eastAsia="楷体" w:hAnsi="楷体"/>
        </w:rPr>
      </w:pPr>
      <w:r w:rsidRPr="00784D54">
        <w:rPr>
          <w:rFonts w:ascii="楷体" w:eastAsia="楷体" w:hAnsi="楷体" w:hint="eastAsia"/>
        </w:rPr>
        <w:t>支持本地日志记录,终端离线时支持弹窗和播放声音提醒；支持关闭弹窗提醒。</w:t>
      </w:r>
    </w:p>
    <w:p w:rsidR="00BD1B6A" w:rsidRPr="00784D54" w:rsidRDefault="001D068B">
      <w:pPr>
        <w:pStyle w:val="aff4"/>
        <w:numPr>
          <w:ilvl w:val="0"/>
          <w:numId w:val="59"/>
        </w:numPr>
        <w:spacing w:line="360" w:lineRule="auto"/>
        <w:ind w:left="0" w:firstLine="480"/>
        <w:rPr>
          <w:rFonts w:ascii="楷体" w:eastAsia="楷体" w:hAnsi="楷体"/>
        </w:rPr>
      </w:pPr>
      <w:r w:rsidRPr="00784D54">
        <w:rPr>
          <w:rFonts w:ascii="楷体" w:eastAsia="楷体" w:hAnsi="楷体" w:hint="eastAsia"/>
        </w:rPr>
        <w:t>客户端软件利用网络（局域网、广域网）远程登录到服务器，支持多套客户端软件同时登录到服务器，各套客户端软件独立工作。"</w:t>
      </w:r>
    </w:p>
    <w:p w:rsidR="00BD1B6A" w:rsidRPr="00784D54" w:rsidRDefault="001D068B">
      <w:pPr>
        <w:pStyle w:val="20"/>
        <w:spacing w:line="360" w:lineRule="auto"/>
        <w:ind w:firstLine="0"/>
        <w:rPr>
          <w:sz w:val="24"/>
          <w:szCs w:val="24"/>
        </w:rPr>
      </w:pPr>
      <w:r w:rsidRPr="00784D54">
        <w:rPr>
          <w:rFonts w:hint="eastAsia"/>
          <w:sz w:val="24"/>
          <w:szCs w:val="24"/>
        </w:rPr>
        <w:t>（13）IP网络功放终端（120W)</w:t>
      </w:r>
    </w:p>
    <w:p w:rsidR="00BD1B6A" w:rsidRPr="00784D54" w:rsidRDefault="001D068B">
      <w:pPr>
        <w:pStyle w:val="aff4"/>
        <w:numPr>
          <w:ilvl w:val="0"/>
          <w:numId w:val="60"/>
        </w:numPr>
        <w:spacing w:line="360" w:lineRule="auto"/>
        <w:ind w:firstLineChars="0"/>
        <w:rPr>
          <w:rFonts w:ascii="楷体" w:eastAsia="楷体" w:hAnsi="楷体"/>
        </w:rPr>
      </w:pPr>
      <w:r w:rsidRPr="00784D54">
        <w:rPr>
          <w:rFonts w:ascii="楷体" w:eastAsia="楷体" w:hAnsi="楷体" w:hint="eastAsia"/>
        </w:rPr>
        <w:t>双网络接口设计，端子支持冗余备份。</w:t>
      </w:r>
    </w:p>
    <w:p w:rsidR="00BD1B6A" w:rsidRPr="00784D54" w:rsidRDefault="001D068B">
      <w:pPr>
        <w:pStyle w:val="aff4"/>
        <w:numPr>
          <w:ilvl w:val="0"/>
          <w:numId w:val="60"/>
        </w:numPr>
        <w:spacing w:line="360" w:lineRule="auto"/>
        <w:ind w:left="0" w:firstLine="480"/>
        <w:rPr>
          <w:rFonts w:ascii="楷体" w:eastAsia="楷体" w:hAnsi="楷体"/>
        </w:rPr>
      </w:pPr>
      <w:r w:rsidRPr="00784D54">
        <w:rPr>
          <w:rFonts w:ascii="楷体" w:eastAsia="楷体" w:hAnsi="楷体" w:hint="eastAsia"/>
        </w:rPr>
        <w:t>面板具有≥3个自定义功能按键，可定义播放曲目、执行区域、任务音量、优先级、持续时间、播放模式。（提供功能截图佐证）</w:t>
      </w:r>
    </w:p>
    <w:p w:rsidR="00BD1B6A" w:rsidRPr="00784D54" w:rsidRDefault="001D068B">
      <w:pPr>
        <w:pStyle w:val="aff4"/>
        <w:numPr>
          <w:ilvl w:val="0"/>
          <w:numId w:val="60"/>
        </w:numPr>
        <w:spacing w:line="360" w:lineRule="auto"/>
        <w:ind w:left="0" w:firstLine="480"/>
        <w:rPr>
          <w:rFonts w:ascii="楷体" w:eastAsia="楷体" w:hAnsi="楷体"/>
        </w:rPr>
      </w:pPr>
      <w:r w:rsidRPr="00784D54">
        <w:rPr>
          <w:rFonts w:ascii="楷体" w:eastAsia="楷体" w:hAnsi="楷体" w:hint="eastAsia"/>
        </w:rPr>
        <w:lastRenderedPageBreak/>
        <w:t>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p>
    <w:p w:rsidR="00BD1B6A" w:rsidRPr="00784D54" w:rsidRDefault="001D068B">
      <w:pPr>
        <w:pStyle w:val="aff4"/>
        <w:numPr>
          <w:ilvl w:val="0"/>
          <w:numId w:val="60"/>
        </w:numPr>
        <w:spacing w:line="360" w:lineRule="auto"/>
        <w:ind w:left="0" w:firstLine="480"/>
        <w:rPr>
          <w:rFonts w:ascii="楷体" w:eastAsia="楷体" w:hAnsi="楷体"/>
        </w:rPr>
      </w:pPr>
      <w:r w:rsidRPr="00784D54">
        <w:rPr>
          <w:rFonts w:ascii="楷体" w:eastAsia="楷体" w:hAnsi="楷体" w:hint="eastAsia"/>
        </w:rPr>
        <w:t>内置网络音频解码模块，支持MP3、WAV、FLAC、OGG、AAC、OPUS主流音频格式，兼容等同或优于8kHz-48kHz全采样率。</w:t>
      </w:r>
    </w:p>
    <w:p w:rsidR="00BD1B6A" w:rsidRPr="00784D54" w:rsidRDefault="001D068B">
      <w:pPr>
        <w:pStyle w:val="aff4"/>
        <w:numPr>
          <w:ilvl w:val="0"/>
          <w:numId w:val="60"/>
        </w:numPr>
        <w:spacing w:line="360" w:lineRule="auto"/>
        <w:ind w:left="0" w:firstLine="480"/>
        <w:rPr>
          <w:rFonts w:ascii="楷体" w:eastAsia="楷体" w:hAnsi="楷体"/>
        </w:rPr>
      </w:pPr>
      <w:r w:rsidRPr="00784D54">
        <w:rPr>
          <w:rFonts w:ascii="楷体" w:eastAsia="楷体" w:hAnsi="楷体" w:hint="eastAsia"/>
        </w:rPr>
        <w:t>设备采用ARM架构等同或优于四核CPU芯片和音频算法处理技术，内置DSP音频处理，支持数字混音，≥10段EQ均衡配置。</w:t>
      </w:r>
    </w:p>
    <w:p w:rsidR="00BD1B6A" w:rsidRPr="00784D54" w:rsidRDefault="001D068B">
      <w:pPr>
        <w:pStyle w:val="aff4"/>
        <w:numPr>
          <w:ilvl w:val="0"/>
          <w:numId w:val="60"/>
        </w:numPr>
        <w:spacing w:line="360" w:lineRule="auto"/>
        <w:ind w:left="0" w:firstLine="480"/>
        <w:rPr>
          <w:rFonts w:ascii="楷体" w:eastAsia="楷体" w:hAnsi="楷体"/>
        </w:rPr>
      </w:pPr>
      <w:r w:rsidRPr="00784D54">
        <w:rPr>
          <w:rFonts w:ascii="楷体" w:eastAsia="楷体" w:hAnsi="楷体" w:hint="eastAsia"/>
        </w:rPr>
        <w:t>面板自带≥3.9英寸TFT彩屏，可以显示动态图像和机器工作状态；具有自旋式飞梭旋钮，可控制终端输出音量大小。</w:t>
      </w:r>
    </w:p>
    <w:p w:rsidR="00BD1B6A" w:rsidRPr="00784D54" w:rsidRDefault="001D068B">
      <w:pPr>
        <w:pStyle w:val="aff4"/>
        <w:numPr>
          <w:ilvl w:val="0"/>
          <w:numId w:val="60"/>
        </w:numPr>
        <w:spacing w:line="360" w:lineRule="auto"/>
        <w:ind w:left="0" w:firstLine="480"/>
        <w:rPr>
          <w:rFonts w:ascii="楷体" w:eastAsia="楷体" w:hAnsi="楷体"/>
        </w:rPr>
      </w:pPr>
      <w:r w:rsidRPr="00784D54">
        <w:rPr>
          <w:rFonts w:ascii="楷体" w:eastAsia="楷体" w:hAnsi="楷体" w:hint="eastAsia"/>
        </w:rPr>
        <w:t>具有≥1路USB接口；具有≥1路LINE OUT线路输出接口；具有≥1路短路输入接口；具有≥1路短路输出接口；具有≥1路RS-485控制接口。</w:t>
      </w:r>
    </w:p>
    <w:p w:rsidR="00BD1B6A" w:rsidRPr="00784D54" w:rsidRDefault="001D068B">
      <w:pPr>
        <w:pStyle w:val="aff4"/>
        <w:numPr>
          <w:ilvl w:val="0"/>
          <w:numId w:val="60"/>
        </w:numPr>
        <w:spacing w:line="360" w:lineRule="auto"/>
        <w:ind w:left="0" w:firstLine="480"/>
        <w:rPr>
          <w:rFonts w:ascii="楷体" w:eastAsia="楷体" w:hAnsi="楷体"/>
        </w:rPr>
      </w:pPr>
      <w:r w:rsidRPr="00784D54">
        <w:rPr>
          <w:rFonts w:ascii="楷体" w:eastAsia="楷体" w:hAnsi="楷体" w:hint="eastAsia"/>
        </w:rPr>
        <w:t>功放输出功率≥120W。</w:t>
      </w:r>
    </w:p>
    <w:p w:rsidR="00BD1B6A" w:rsidRPr="00784D54" w:rsidRDefault="001D068B">
      <w:pPr>
        <w:pStyle w:val="aff4"/>
        <w:numPr>
          <w:ilvl w:val="0"/>
          <w:numId w:val="60"/>
        </w:numPr>
        <w:spacing w:line="360" w:lineRule="auto"/>
        <w:ind w:left="0" w:firstLine="480"/>
        <w:rPr>
          <w:rFonts w:ascii="楷体" w:eastAsia="楷体" w:hAnsi="楷体"/>
        </w:rPr>
      </w:pPr>
      <w:r w:rsidRPr="00784D54">
        <w:rPr>
          <w:rFonts w:ascii="楷体" w:eastAsia="楷体" w:hAnsi="楷体" w:hint="eastAsia"/>
        </w:rPr>
        <w:t>系统采用数据冗余编解码算法，支持抗丢包恢复功能，网络丢包≥37.5%时，音频播放无卡顿。</w:t>
      </w:r>
    </w:p>
    <w:p w:rsidR="00BD1B6A" w:rsidRPr="00784D54" w:rsidRDefault="001D068B">
      <w:pPr>
        <w:pStyle w:val="aff4"/>
        <w:numPr>
          <w:ilvl w:val="0"/>
          <w:numId w:val="60"/>
        </w:numPr>
        <w:spacing w:line="360" w:lineRule="auto"/>
        <w:ind w:left="0" w:firstLine="480"/>
        <w:rPr>
          <w:rFonts w:ascii="楷体" w:eastAsia="楷体" w:hAnsi="楷体"/>
        </w:rPr>
      </w:pPr>
      <w:r w:rsidRPr="00784D54">
        <w:rPr>
          <w:rFonts w:ascii="楷体" w:eastAsia="楷体" w:hAnsi="楷体" w:hint="eastAsia"/>
        </w:rPr>
        <w:t>要求系统不接具有延时器功能设备，在断网情况下广播设备的网络和模拟切换过程无卡顿、不掉字，提供演示视频满足功能并演示效果达标。</w:t>
      </w:r>
    </w:p>
    <w:p w:rsidR="00BD1B6A" w:rsidRPr="00784D54" w:rsidRDefault="001D068B">
      <w:pPr>
        <w:pStyle w:val="20"/>
        <w:spacing w:line="360" w:lineRule="auto"/>
        <w:ind w:firstLine="0"/>
        <w:rPr>
          <w:sz w:val="24"/>
          <w:szCs w:val="24"/>
        </w:rPr>
      </w:pPr>
      <w:r w:rsidRPr="00784D54">
        <w:rPr>
          <w:rFonts w:hint="eastAsia"/>
          <w:sz w:val="24"/>
          <w:szCs w:val="24"/>
        </w:rPr>
        <w:t>（14）IP网络功放终端（240W)</w:t>
      </w:r>
    </w:p>
    <w:p w:rsidR="00BD1B6A" w:rsidRPr="00784D54" w:rsidRDefault="001D068B">
      <w:pPr>
        <w:pStyle w:val="aff4"/>
        <w:numPr>
          <w:ilvl w:val="0"/>
          <w:numId w:val="61"/>
        </w:numPr>
        <w:spacing w:line="360" w:lineRule="auto"/>
        <w:ind w:firstLineChars="0"/>
        <w:rPr>
          <w:rFonts w:ascii="楷体" w:eastAsia="楷体" w:hAnsi="楷体"/>
        </w:rPr>
      </w:pPr>
      <w:r w:rsidRPr="00784D54">
        <w:rPr>
          <w:rFonts w:ascii="楷体" w:eastAsia="楷体" w:hAnsi="楷体" w:hint="eastAsia"/>
        </w:rPr>
        <w:t>双网络接口设计，端子支持冗余备份。</w:t>
      </w:r>
    </w:p>
    <w:p w:rsidR="00BD1B6A" w:rsidRPr="00784D54" w:rsidRDefault="001D068B">
      <w:pPr>
        <w:pStyle w:val="aff4"/>
        <w:numPr>
          <w:ilvl w:val="0"/>
          <w:numId w:val="61"/>
        </w:numPr>
        <w:spacing w:line="360" w:lineRule="auto"/>
        <w:ind w:left="0" w:firstLine="480"/>
        <w:rPr>
          <w:rFonts w:ascii="楷体" w:eastAsia="楷体" w:hAnsi="楷体"/>
        </w:rPr>
      </w:pPr>
      <w:r w:rsidRPr="00784D54">
        <w:rPr>
          <w:rFonts w:ascii="楷体" w:eastAsia="楷体" w:hAnsi="楷体" w:hint="eastAsia"/>
        </w:rPr>
        <w:t>面板具有≥3个自定义功能按键，可定义播放曲目、执行区域、任务音量、优先级、持续时间、播放模式。（提供功能截图佐证）</w:t>
      </w:r>
    </w:p>
    <w:p w:rsidR="00BD1B6A" w:rsidRPr="00784D54" w:rsidRDefault="001D068B">
      <w:pPr>
        <w:pStyle w:val="aff4"/>
        <w:numPr>
          <w:ilvl w:val="0"/>
          <w:numId w:val="61"/>
        </w:numPr>
        <w:spacing w:line="360" w:lineRule="auto"/>
        <w:ind w:left="0" w:firstLine="480"/>
        <w:rPr>
          <w:rFonts w:ascii="楷体" w:eastAsia="楷体" w:hAnsi="楷体"/>
        </w:rPr>
      </w:pPr>
      <w:r w:rsidRPr="00784D54">
        <w:rPr>
          <w:rFonts w:ascii="楷体" w:eastAsia="楷体" w:hAnsi="楷体" w:hint="eastAsia"/>
        </w:rPr>
        <w:t>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p>
    <w:p w:rsidR="00BD1B6A" w:rsidRPr="00784D54" w:rsidRDefault="001D068B">
      <w:pPr>
        <w:pStyle w:val="aff4"/>
        <w:numPr>
          <w:ilvl w:val="0"/>
          <w:numId w:val="61"/>
        </w:numPr>
        <w:spacing w:line="360" w:lineRule="auto"/>
        <w:ind w:left="0" w:firstLine="480"/>
        <w:rPr>
          <w:rFonts w:ascii="楷体" w:eastAsia="楷体" w:hAnsi="楷体"/>
        </w:rPr>
      </w:pPr>
      <w:r w:rsidRPr="00784D54">
        <w:rPr>
          <w:rFonts w:ascii="楷体" w:eastAsia="楷体" w:hAnsi="楷体" w:hint="eastAsia"/>
        </w:rPr>
        <w:lastRenderedPageBreak/>
        <w:t>内置网络音频解码模块，支持MP3、WAV、FLAC、OGG、AAC、OPUS主流音频格式，兼容等同或优于8kHz-48kHz全采样率。</w:t>
      </w:r>
    </w:p>
    <w:p w:rsidR="00BD1B6A" w:rsidRPr="00784D54" w:rsidRDefault="001D068B">
      <w:pPr>
        <w:pStyle w:val="aff4"/>
        <w:numPr>
          <w:ilvl w:val="0"/>
          <w:numId w:val="61"/>
        </w:numPr>
        <w:spacing w:line="360" w:lineRule="auto"/>
        <w:ind w:left="0" w:firstLine="480"/>
        <w:rPr>
          <w:rFonts w:ascii="楷体" w:eastAsia="楷体" w:hAnsi="楷体"/>
        </w:rPr>
      </w:pPr>
      <w:r w:rsidRPr="00784D54">
        <w:rPr>
          <w:rFonts w:ascii="楷体" w:eastAsia="楷体" w:hAnsi="楷体" w:hint="eastAsia"/>
        </w:rPr>
        <w:t>设备采用ARM架构等同或优于四核CPU芯片和音频算法处理技术，内置DSP音频处理，支持数字混音，≥10段EQ均衡配置。</w:t>
      </w:r>
    </w:p>
    <w:p w:rsidR="00BD1B6A" w:rsidRPr="00784D54" w:rsidRDefault="001D068B">
      <w:pPr>
        <w:pStyle w:val="aff4"/>
        <w:numPr>
          <w:ilvl w:val="0"/>
          <w:numId w:val="61"/>
        </w:numPr>
        <w:spacing w:line="360" w:lineRule="auto"/>
        <w:ind w:left="0" w:firstLine="480"/>
        <w:rPr>
          <w:rFonts w:ascii="楷体" w:eastAsia="楷体" w:hAnsi="楷体"/>
        </w:rPr>
      </w:pPr>
      <w:r w:rsidRPr="00784D54">
        <w:rPr>
          <w:rFonts w:ascii="楷体" w:eastAsia="楷体" w:hAnsi="楷体" w:hint="eastAsia"/>
        </w:rPr>
        <w:t>面板自带≥3.9英寸TFT彩屏，可以显示动态图像和机器工作状态；具有自旋式飞梭旋钮，可控制终端输出音量大小。</w:t>
      </w:r>
    </w:p>
    <w:p w:rsidR="00BD1B6A" w:rsidRPr="00784D54" w:rsidRDefault="001D068B">
      <w:pPr>
        <w:pStyle w:val="aff4"/>
        <w:numPr>
          <w:ilvl w:val="0"/>
          <w:numId w:val="61"/>
        </w:numPr>
        <w:spacing w:line="360" w:lineRule="auto"/>
        <w:ind w:left="0" w:firstLine="480"/>
        <w:rPr>
          <w:rFonts w:ascii="楷体" w:eastAsia="楷体" w:hAnsi="楷体"/>
        </w:rPr>
      </w:pPr>
      <w:r w:rsidRPr="00784D54">
        <w:rPr>
          <w:rFonts w:ascii="楷体" w:eastAsia="楷体" w:hAnsi="楷体" w:hint="eastAsia"/>
        </w:rPr>
        <w:t>具有≥1路USB接口；具有≥1路LINE OUT线路输出接口；具有≥1路短路输入接口；具有≥1路短路输出接口；具有≥1路RS-485控制接口。</w:t>
      </w:r>
    </w:p>
    <w:p w:rsidR="00BD1B6A" w:rsidRPr="00784D54" w:rsidRDefault="001D068B">
      <w:pPr>
        <w:pStyle w:val="aff4"/>
        <w:numPr>
          <w:ilvl w:val="0"/>
          <w:numId w:val="61"/>
        </w:numPr>
        <w:spacing w:line="360" w:lineRule="auto"/>
        <w:ind w:left="0" w:firstLine="480"/>
        <w:rPr>
          <w:rFonts w:ascii="楷体" w:eastAsia="楷体" w:hAnsi="楷体"/>
        </w:rPr>
      </w:pPr>
      <w:r w:rsidRPr="00784D54">
        <w:rPr>
          <w:rFonts w:ascii="楷体" w:eastAsia="楷体" w:hAnsi="楷体" w:hint="eastAsia"/>
        </w:rPr>
        <w:t>功放输出功率≥240W。</w:t>
      </w:r>
    </w:p>
    <w:p w:rsidR="00BD1B6A" w:rsidRPr="00784D54" w:rsidRDefault="001D068B">
      <w:pPr>
        <w:pStyle w:val="aff4"/>
        <w:numPr>
          <w:ilvl w:val="0"/>
          <w:numId w:val="61"/>
        </w:numPr>
        <w:spacing w:line="360" w:lineRule="auto"/>
        <w:ind w:left="0" w:firstLine="480"/>
        <w:rPr>
          <w:rFonts w:ascii="楷体" w:eastAsia="楷体" w:hAnsi="楷体"/>
        </w:rPr>
      </w:pPr>
      <w:r w:rsidRPr="00784D54">
        <w:rPr>
          <w:rFonts w:ascii="楷体" w:eastAsia="楷体" w:hAnsi="楷体" w:hint="eastAsia"/>
        </w:rPr>
        <w:t>系统采用数据冗余编解码算法，支持抗丢包恢复功能，网络丢包≥37.5%时，音频播放无卡顿。</w:t>
      </w:r>
    </w:p>
    <w:p w:rsidR="00BD1B6A" w:rsidRPr="00784D54" w:rsidRDefault="001D068B">
      <w:pPr>
        <w:pStyle w:val="aff4"/>
        <w:numPr>
          <w:ilvl w:val="0"/>
          <w:numId w:val="61"/>
        </w:numPr>
        <w:spacing w:line="360" w:lineRule="auto"/>
        <w:ind w:left="0" w:firstLine="480"/>
        <w:rPr>
          <w:rFonts w:ascii="楷体" w:eastAsia="楷体" w:hAnsi="楷体"/>
        </w:rPr>
      </w:pPr>
      <w:r w:rsidRPr="00784D54">
        <w:rPr>
          <w:rFonts w:ascii="楷体" w:eastAsia="楷体" w:hAnsi="楷体" w:hint="eastAsia"/>
        </w:rPr>
        <w:t>要求系统不接具有延时器功能设备，在断网情况下广播设备的网络和模拟切换过程无卡顿、不掉字，提供演示视频满足功能并演示效果达标。</w:t>
      </w:r>
    </w:p>
    <w:p w:rsidR="00BD1B6A" w:rsidRPr="00784D54" w:rsidRDefault="001D068B">
      <w:pPr>
        <w:pStyle w:val="20"/>
        <w:spacing w:line="360" w:lineRule="auto"/>
        <w:ind w:firstLine="0"/>
        <w:rPr>
          <w:sz w:val="24"/>
          <w:szCs w:val="24"/>
        </w:rPr>
      </w:pPr>
      <w:r w:rsidRPr="00784D54">
        <w:rPr>
          <w:rFonts w:hint="eastAsia"/>
          <w:sz w:val="24"/>
          <w:szCs w:val="24"/>
        </w:rPr>
        <w:t>（15）天花喇叭</w:t>
      </w:r>
    </w:p>
    <w:p w:rsidR="00BD1B6A" w:rsidRPr="00784D54" w:rsidRDefault="001D068B">
      <w:pPr>
        <w:pStyle w:val="aff4"/>
        <w:numPr>
          <w:ilvl w:val="0"/>
          <w:numId w:val="62"/>
        </w:numPr>
        <w:spacing w:line="360" w:lineRule="auto"/>
        <w:ind w:left="0" w:firstLine="480"/>
        <w:rPr>
          <w:rFonts w:ascii="楷体" w:eastAsia="楷体" w:hAnsi="楷体"/>
        </w:rPr>
      </w:pPr>
      <w:r w:rsidRPr="00784D54">
        <w:rPr>
          <w:rFonts w:ascii="楷体" w:eastAsia="楷体" w:hAnsi="楷体" w:hint="eastAsia"/>
        </w:rPr>
        <w:t>为了保证产品质量，投标产品需具有带CE标志的电磁兼容(EMC)测试合格证书（提供证书复印件或供货前提供证书复印件的承诺函，未能提供的不得通过验收并承担违约的一切相关法律责任）；额定功率（100V）：3W,6W；</w:t>
      </w:r>
    </w:p>
    <w:p w:rsidR="00BD1B6A" w:rsidRPr="00784D54" w:rsidRDefault="001D068B">
      <w:pPr>
        <w:pStyle w:val="aff4"/>
        <w:numPr>
          <w:ilvl w:val="0"/>
          <w:numId w:val="62"/>
        </w:numPr>
        <w:spacing w:line="360" w:lineRule="auto"/>
        <w:ind w:left="0" w:firstLine="480"/>
        <w:rPr>
          <w:rFonts w:ascii="楷体" w:eastAsia="楷体" w:hAnsi="楷体"/>
        </w:rPr>
      </w:pPr>
      <w:r w:rsidRPr="00784D54">
        <w:rPr>
          <w:rFonts w:ascii="楷体" w:eastAsia="楷体" w:hAnsi="楷体" w:hint="eastAsia"/>
        </w:rPr>
        <w:t>额定功率（70V）：1.5W,3W；</w:t>
      </w:r>
    </w:p>
    <w:p w:rsidR="00BD1B6A" w:rsidRPr="00784D54" w:rsidRDefault="001D068B">
      <w:pPr>
        <w:pStyle w:val="aff4"/>
        <w:numPr>
          <w:ilvl w:val="0"/>
          <w:numId w:val="62"/>
        </w:numPr>
        <w:spacing w:line="360" w:lineRule="auto"/>
        <w:ind w:left="0" w:firstLine="480"/>
        <w:rPr>
          <w:rFonts w:ascii="楷体" w:eastAsia="楷体" w:hAnsi="楷体"/>
        </w:rPr>
      </w:pPr>
      <w:r w:rsidRPr="00784D54">
        <w:rPr>
          <w:rFonts w:ascii="楷体" w:eastAsia="楷体" w:hAnsi="楷体" w:hint="eastAsia"/>
        </w:rPr>
        <w:t>灵敏度≥89dB；</w:t>
      </w:r>
    </w:p>
    <w:p w:rsidR="00BD1B6A" w:rsidRPr="00784D54" w:rsidRDefault="001D068B">
      <w:pPr>
        <w:pStyle w:val="aff4"/>
        <w:numPr>
          <w:ilvl w:val="0"/>
          <w:numId w:val="62"/>
        </w:numPr>
        <w:spacing w:line="360" w:lineRule="auto"/>
        <w:ind w:left="0" w:firstLine="480"/>
        <w:rPr>
          <w:rFonts w:ascii="楷体" w:eastAsia="楷体" w:hAnsi="楷体"/>
        </w:rPr>
      </w:pPr>
      <w:r w:rsidRPr="00784D54">
        <w:rPr>
          <w:rFonts w:ascii="楷体" w:eastAsia="楷体" w:hAnsi="楷体" w:hint="eastAsia"/>
        </w:rPr>
        <w:t>频率响应（-10dB）：100-16KHz；</w:t>
      </w:r>
    </w:p>
    <w:p w:rsidR="00BD1B6A" w:rsidRPr="00784D54" w:rsidRDefault="001D068B">
      <w:pPr>
        <w:pStyle w:val="aff4"/>
        <w:numPr>
          <w:ilvl w:val="0"/>
          <w:numId w:val="62"/>
        </w:numPr>
        <w:spacing w:line="360" w:lineRule="auto"/>
        <w:ind w:left="0" w:firstLine="480"/>
        <w:rPr>
          <w:rFonts w:ascii="楷体" w:eastAsia="楷体" w:hAnsi="楷体"/>
        </w:rPr>
      </w:pPr>
      <w:r w:rsidRPr="00784D54">
        <w:rPr>
          <w:rFonts w:ascii="楷体" w:eastAsia="楷体" w:hAnsi="楷体" w:hint="eastAsia"/>
        </w:rPr>
        <w:t>喇叭单元：5"x1。</w:t>
      </w:r>
    </w:p>
    <w:p w:rsidR="00BD1B6A" w:rsidRPr="00784D54" w:rsidRDefault="001D068B">
      <w:pPr>
        <w:pStyle w:val="11"/>
        <w:spacing w:line="360" w:lineRule="auto"/>
        <w:rPr>
          <w:rFonts w:ascii="楷体" w:eastAsia="楷体" w:hAnsi="楷体"/>
          <w:sz w:val="24"/>
          <w:szCs w:val="24"/>
        </w:rPr>
      </w:pPr>
      <w:r w:rsidRPr="00784D54">
        <w:rPr>
          <w:rFonts w:ascii="楷体" w:eastAsia="楷体" w:hAnsi="楷体" w:hint="eastAsia"/>
          <w:sz w:val="24"/>
          <w:szCs w:val="24"/>
        </w:rPr>
        <w:t>（五）多媒体会议系统</w:t>
      </w:r>
    </w:p>
    <w:p w:rsidR="00BD1B6A" w:rsidRPr="00784D54" w:rsidRDefault="001D068B">
      <w:pPr>
        <w:pStyle w:val="20"/>
        <w:spacing w:line="360" w:lineRule="auto"/>
        <w:ind w:firstLine="0"/>
        <w:rPr>
          <w:sz w:val="24"/>
          <w:szCs w:val="24"/>
        </w:rPr>
      </w:pPr>
      <w:r w:rsidRPr="00784D54">
        <w:rPr>
          <w:rFonts w:hint="eastAsia"/>
          <w:sz w:val="24"/>
          <w:szCs w:val="24"/>
        </w:rPr>
        <w:t>（1）会议平板</w:t>
      </w:r>
    </w:p>
    <w:p w:rsidR="00BD1B6A" w:rsidRPr="00784D54" w:rsidRDefault="001D068B">
      <w:pPr>
        <w:pStyle w:val="aff4"/>
        <w:numPr>
          <w:ilvl w:val="0"/>
          <w:numId w:val="63"/>
        </w:numPr>
        <w:spacing w:line="360" w:lineRule="auto"/>
        <w:ind w:left="0" w:firstLine="480"/>
        <w:rPr>
          <w:rFonts w:ascii="楷体" w:eastAsia="楷体" w:hAnsi="楷体"/>
        </w:rPr>
      </w:pPr>
      <w:r w:rsidRPr="00784D54">
        <w:rPr>
          <w:rFonts w:ascii="楷体" w:eastAsia="楷体" w:hAnsi="楷体" w:hint="eastAsia"/>
        </w:rPr>
        <w:t>整机采用铝合金外框，超窄边框,超薄机身，边角采用圆弧设计，表面无尖锐边缘或突起后散热设计, 背面具备安全散热孔。设备表面无明显的凹痕、划伤、 裂缝、变形和污染。表面涂层均匀，不起泡、无龟裂、 无脱落和其他机</w:t>
      </w:r>
      <w:r w:rsidRPr="00784D54">
        <w:rPr>
          <w:rFonts w:ascii="楷体" w:eastAsia="楷体" w:hAnsi="楷体" w:hint="eastAsia"/>
        </w:rPr>
        <w:lastRenderedPageBreak/>
        <w:t>械损伤,金属零部件无锈蚀和机械损伤蚀锈，防潮耐盐雾,应用于多种环境。壁挂或移动支架安装, 拆卸方便，各操作开关、按键灵活；</w:t>
      </w:r>
    </w:p>
    <w:p w:rsidR="00BD1B6A" w:rsidRPr="00784D54" w:rsidRDefault="001D068B">
      <w:pPr>
        <w:pStyle w:val="aff4"/>
        <w:numPr>
          <w:ilvl w:val="0"/>
          <w:numId w:val="63"/>
        </w:numPr>
        <w:spacing w:line="360" w:lineRule="auto"/>
        <w:ind w:left="0" w:firstLine="480"/>
        <w:rPr>
          <w:rFonts w:ascii="楷体" w:eastAsia="楷体" w:hAnsi="楷体"/>
        </w:rPr>
      </w:pPr>
      <w:r w:rsidRPr="00784D54">
        <w:rPr>
          <w:rFonts w:ascii="楷体" w:eastAsia="楷体" w:hAnsi="楷体" w:hint="eastAsia"/>
        </w:rPr>
        <w:t>屏幕采用≥86英寸UHD超高清LED A规显示屏，DLED式背光源，显示比例16:9 ;物理分辨率:3840x2160 ;可视角度≥178°.屏幕亮度≥550cd/㎡,响应速度3ms ,对比度≥6500:1 ；</w:t>
      </w:r>
    </w:p>
    <w:p w:rsidR="00BD1B6A" w:rsidRPr="00784D54" w:rsidRDefault="001D068B">
      <w:pPr>
        <w:pStyle w:val="aff4"/>
        <w:numPr>
          <w:ilvl w:val="0"/>
          <w:numId w:val="63"/>
        </w:numPr>
        <w:spacing w:line="360" w:lineRule="auto"/>
        <w:ind w:left="0" w:firstLine="480"/>
        <w:rPr>
          <w:rFonts w:ascii="楷体" w:eastAsia="楷体" w:hAnsi="楷体"/>
        </w:rPr>
      </w:pPr>
      <w:r w:rsidRPr="00784D54">
        <w:rPr>
          <w:rFonts w:ascii="楷体" w:eastAsia="楷体" w:hAnsi="楷体" w:hint="eastAsia"/>
        </w:rPr>
        <w:t>设备支持一健切换，系统版本不低于Android11.0 ,内存不低于8G ,存储不低于64G，双CPU 8核配置，4核A55+4核A53，1.9GHZ处理器，支持电子白板、视频会议、文稿演示、多屏互动等功能（提供CNAS/CMA报告）；</w:t>
      </w:r>
    </w:p>
    <w:p w:rsidR="00BD1B6A" w:rsidRPr="00784D54" w:rsidRDefault="001D068B">
      <w:pPr>
        <w:pStyle w:val="aff4"/>
        <w:numPr>
          <w:ilvl w:val="0"/>
          <w:numId w:val="63"/>
        </w:numPr>
        <w:spacing w:line="360" w:lineRule="auto"/>
        <w:ind w:left="0" w:firstLine="480"/>
        <w:rPr>
          <w:rFonts w:ascii="楷体" w:eastAsia="楷体" w:hAnsi="楷体"/>
        </w:rPr>
      </w:pPr>
      <w:r w:rsidRPr="00784D54">
        <w:rPr>
          <w:rFonts w:ascii="楷体" w:eastAsia="楷体" w:hAnsi="楷体" w:hint="eastAsia"/>
        </w:rPr>
        <w:t>应具有不少于以下数量规格的前置接口： Type-C*1、HDMI IN ×1、USB 3.0  ×2；具有后置接口：Type-C ×1、 HDMI IN ×2、USB 3.0 ×2、RJ45*2（1000M）、RS232*1、VGA*1、Line IN*1、Touch*3、HDMI OUT*1、 Line out*1、 S/PDIF*1（提供CNAS/CMA报告）；</w:t>
      </w:r>
    </w:p>
    <w:p w:rsidR="00BD1B6A" w:rsidRPr="00784D54" w:rsidRDefault="001D068B">
      <w:pPr>
        <w:pStyle w:val="aff4"/>
        <w:numPr>
          <w:ilvl w:val="0"/>
          <w:numId w:val="63"/>
        </w:numPr>
        <w:spacing w:line="360" w:lineRule="auto"/>
        <w:ind w:left="0" w:firstLine="480"/>
        <w:rPr>
          <w:rFonts w:ascii="楷体" w:eastAsia="楷体" w:hAnsi="楷体"/>
        </w:rPr>
      </w:pPr>
      <w:r w:rsidRPr="00784D54">
        <w:rPr>
          <w:rFonts w:ascii="楷体" w:eastAsia="楷体" w:hAnsi="楷体" w:hint="eastAsia"/>
        </w:rPr>
        <w:t>设备采用红外触控技术，触摸精准度≤1mm，支持≥20个触控点，支持≥20点同时书写，触摸分辨率32767×32767（提供CNAS/CMA报告）；</w:t>
      </w:r>
    </w:p>
    <w:p w:rsidR="00BD1B6A" w:rsidRPr="00784D54" w:rsidRDefault="001D068B">
      <w:pPr>
        <w:pStyle w:val="aff4"/>
        <w:numPr>
          <w:ilvl w:val="0"/>
          <w:numId w:val="63"/>
        </w:numPr>
        <w:spacing w:line="360" w:lineRule="auto"/>
        <w:ind w:left="0" w:firstLine="480"/>
        <w:rPr>
          <w:rFonts w:ascii="楷体" w:eastAsia="楷体" w:hAnsi="楷体"/>
        </w:rPr>
      </w:pPr>
      <w:r w:rsidRPr="00784D54">
        <w:rPr>
          <w:rFonts w:ascii="楷体" w:eastAsia="楷体" w:hAnsi="楷体" w:hint="eastAsia"/>
        </w:rPr>
        <w:t>设备内置非独立外扩展摄像头，像素≥3200万，支持4K@30fps视频拍摄，对角角度≥120°，畸变≤1%，支持自动白平衡、曝光模式、场景自适应等设置功能；同时具备摄像头运行状态指示灯（提供CNAS/CMA报告）；</w:t>
      </w:r>
    </w:p>
    <w:p w:rsidR="00BD1B6A" w:rsidRPr="00784D54" w:rsidRDefault="001D068B">
      <w:pPr>
        <w:pStyle w:val="aff4"/>
        <w:numPr>
          <w:ilvl w:val="0"/>
          <w:numId w:val="63"/>
        </w:numPr>
        <w:spacing w:line="360" w:lineRule="auto"/>
        <w:ind w:left="0" w:firstLine="480"/>
        <w:rPr>
          <w:rFonts w:ascii="楷体" w:eastAsia="楷体" w:hAnsi="楷体"/>
        </w:rPr>
      </w:pPr>
      <w:r w:rsidRPr="00784D54">
        <w:rPr>
          <w:rFonts w:ascii="楷体" w:eastAsia="楷体" w:hAnsi="楷体" w:hint="eastAsia"/>
        </w:rPr>
        <w:t>设备内置非独立外扩展的8阵列数字麦克风，拾音距离≥12m，拾音角度向前180°（提供CNAS/CMA报告）；</w:t>
      </w:r>
    </w:p>
    <w:p w:rsidR="00BD1B6A" w:rsidRPr="00784D54" w:rsidRDefault="001D068B">
      <w:pPr>
        <w:pStyle w:val="aff4"/>
        <w:numPr>
          <w:ilvl w:val="0"/>
          <w:numId w:val="63"/>
        </w:numPr>
        <w:spacing w:line="360" w:lineRule="auto"/>
        <w:ind w:left="0" w:firstLine="480"/>
        <w:rPr>
          <w:rFonts w:ascii="楷体" w:eastAsia="楷体" w:hAnsi="楷体"/>
        </w:rPr>
      </w:pPr>
      <w:r w:rsidRPr="00784D54">
        <w:rPr>
          <w:rFonts w:ascii="楷体" w:eastAsia="楷体" w:hAnsi="楷体" w:hint="eastAsia"/>
        </w:rPr>
        <w:t>设备配置红外遥控器，红外遥控支持10m范围内遥控，支持单台及多台设备使用一个遥控器控制。遥控器具有电源键、音量调节、主页键、方向键、返回键、确认键、信号源；</w:t>
      </w:r>
    </w:p>
    <w:p w:rsidR="00BD1B6A" w:rsidRPr="00784D54" w:rsidRDefault="001D068B">
      <w:pPr>
        <w:pStyle w:val="aff4"/>
        <w:numPr>
          <w:ilvl w:val="0"/>
          <w:numId w:val="63"/>
        </w:numPr>
        <w:spacing w:line="360" w:lineRule="auto"/>
        <w:ind w:left="0" w:firstLine="480"/>
        <w:rPr>
          <w:rFonts w:ascii="楷体" w:eastAsia="楷体" w:hAnsi="楷体"/>
        </w:rPr>
      </w:pPr>
      <w:r w:rsidRPr="00784D54">
        <w:rPr>
          <w:rFonts w:ascii="楷体" w:eastAsia="楷体" w:hAnsi="楷体" w:hint="eastAsia"/>
        </w:rPr>
        <w:t>设备内置2.4G、5G双路双频wifi接发装置，支持Wi-Fi6传输，支持AP网络共享功能；满足IEEE802.11a/b/g/n/ac标准，wifi和AP热点工作距离≥15m。（提供CNAS/CMA报告）；</w:t>
      </w:r>
    </w:p>
    <w:p w:rsidR="00BD1B6A" w:rsidRPr="00784D54" w:rsidRDefault="001D068B">
      <w:pPr>
        <w:pStyle w:val="aff4"/>
        <w:numPr>
          <w:ilvl w:val="0"/>
          <w:numId w:val="63"/>
        </w:numPr>
        <w:spacing w:line="360" w:lineRule="auto"/>
        <w:ind w:left="0" w:firstLine="480"/>
        <w:rPr>
          <w:rFonts w:ascii="楷体" w:eastAsia="楷体" w:hAnsi="楷体"/>
        </w:rPr>
      </w:pPr>
      <w:r w:rsidRPr="00784D54">
        <w:rPr>
          <w:rFonts w:ascii="楷体" w:eastAsia="楷体" w:hAnsi="楷体" w:hint="eastAsia"/>
        </w:rPr>
        <w:t>设备具有独立音视频编解码芯片，安卓下内置视频会议软件;支持1080P高清画质（提供CNAS/CMA报告）；</w:t>
      </w:r>
    </w:p>
    <w:p w:rsidR="00BD1B6A" w:rsidRPr="00784D54" w:rsidRDefault="001D068B">
      <w:pPr>
        <w:pStyle w:val="aff4"/>
        <w:numPr>
          <w:ilvl w:val="0"/>
          <w:numId w:val="63"/>
        </w:numPr>
        <w:spacing w:line="360" w:lineRule="auto"/>
        <w:ind w:left="0" w:firstLine="480"/>
        <w:rPr>
          <w:rFonts w:ascii="楷体" w:eastAsia="楷体" w:hAnsi="楷体"/>
        </w:rPr>
      </w:pPr>
      <w:r w:rsidRPr="00784D54">
        <w:rPr>
          <w:rFonts w:ascii="楷体" w:eastAsia="楷体" w:hAnsi="楷体" w:hint="eastAsia"/>
        </w:rPr>
        <w:t>★设备支持Auto-Framing自适应全景拍摄功能，可根据与会人数及位置自动调整，全景画面能涵盖所有与会人员，并保证人物居中显示，始终聚焦C位发言（提供CNAS/CMA报告）；</w:t>
      </w:r>
    </w:p>
    <w:p w:rsidR="00BD1B6A" w:rsidRPr="00784D54" w:rsidRDefault="001D068B">
      <w:pPr>
        <w:pStyle w:val="aff4"/>
        <w:numPr>
          <w:ilvl w:val="0"/>
          <w:numId w:val="63"/>
        </w:numPr>
        <w:spacing w:line="360" w:lineRule="auto"/>
        <w:ind w:left="0" w:firstLine="480"/>
        <w:rPr>
          <w:rFonts w:ascii="楷体" w:eastAsia="楷体" w:hAnsi="楷体"/>
        </w:rPr>
      </w:pPr>
      <w:r w:rsidRPr="00784D54">
        <w:rPr>
          <w:rFonts w:ascii="楷体" w:eastAsia="楷体" w:hAnsi="楷体" w:hint="eastAsia"/>
        </w:rPr>
        <w:lastRenderedPageBreak/>
        <w:t>设备支持提笔检测功能，两边正面支持磁吸笔功能，可以同时固定至少 2 支书写笔，且支持提笔后，可出现提示窗口，用户可快速调用白板或批注功能（提供CNAS/CMA报告）；</w:t>
      </w:r>
    </w:p>
    <w:p w:rsidR="00BD1B6A" w:rsidRPr="00784D54" w:rsidRDefault="001D068B">
      <w:pPr>
        <w:pStyle w:val="aff4"/>
        <w:numPr>
          <w:ilvl w:val="0"/>
          <w:numId w:val="63"/>
        </w:numPr>
        <w:spacing w:line="360" w:lineRule="auto"/>
        <w:ind w:left="0" w:firstLine="480"/>
        <w:rPr>
          <w:rFonts w:ascii="楷体" w:eastAsia="楷体" w:hAnsi="楷体"/>
        </w:rPr>
      </w:pPr>
      <w:r w:rsidRPr="00784D54">
        <w:rPr>
          <w:rFonts w:ascii="楷体" w:eastAsia="楷体" w:hAnsi="楷体" w:hint="eastAsia"/>
        </w:rPr>
        <w:t>内置蓝牙模块，支持蓝牙5.2音频输入输出，支持扬声器、麦克风输入输出，数据传输功能；</w:t>
      </w:r>
    </w:p>
    <w:p w:rsidR="00BD1B6A" w:rsidRPr="00784D54" w:rsidRDefault="001D068B">
      <w:pPr>
        <w:pStyle w:val="aff4"/>
        <w:numPr>
          <w:ilvl w:val="0"/>
          <w:numId w:val="63"/>
        </w:numPr>
        <w:spacing w:line="360" w:lineRule="auto"/>
        <w:ind w:left="0" w:firstLine="480"/>
        <w:rPr>
          <w:rFonts w:ascii="楷体" w:eastAsia="楷体" w:hAnsi="楷体"/>
        </w:rPr>
      </w:pPr>
      <w:r w:rsidRPr="00784D54">
        <w:rPr>
          <w:rFonts w:ascii="楷体" w:eastAsia="楷体" w:hAnsi="楷体" w:hint="eastAsia"/>
        </w:rPr>
        <w:t>书写笔的样式设置：支持油性笔、马克笔、钢笔（支持笔锋效果）、激光笔（做标记使用，2s 后消失）、智能文本、智能图形等（提供CNAS/CMA报告）；</w:t>
      </w:r>
    </w:p>
    <w:p w:rsidR="00BD1B6A" w:rsidRPr="00784D54" w:rsidRDefault="001D068B">
      <w:pPr>
        <w:pStyle w:val="aff4"/>
        <w:numPr>
          <w:ilvl w:val="0"/>
          <w:numId w:val="63"/>
        </w:numPr>
        <w:spacing w:line="360" w:lineRule="auto"/>
        <w:ind w:left="0" w:firstLine="480"/>
        <w:rPr>
          <w:rFonts w:ascii="楷体" w:eastAsia="楷体" w:hAnsi="楷体"/>
        </w:rPr>
      </w:pPr>
      <w:r w:rsidRPr="00784D54">
        <w:rPr>
          <w:rFonts w:ascii="楷体" w:eastAsia="楷体" w:hAnsi="楷体" w:hint="eastAsia"/>
        </w:rPr>
        <w:t>支持一笔双色功能，笔头、笔尾书写不同的颜色，且颜色可自定义，同时笔头笔尾均可更改书写笔类型（提供CNAS/CMA报告）；</w:t>
      </w:r>
    </w:p>
    <w:p w:rsidR="00BD1B6A" w:rsidRPr="00784D54" w:rsidRDefault="001D068B">
      <w:pPr>
        <w:pStyle w:val="aff4"/>
        <w:numPr>
          <w:ilvl w:val="0"/>
          <w:numId w:val="63"/>
        </w:numPr>
        <w:spacing w:line="360" w:lineRule="auto"/>
        <w:ind w:left="0" w:firstLine="480"/>
        <w:rPr>
          <w:rFonts w:ascii="楷体" w:eastAsia="楷体" w:hAnsi="楷体"/>
        </w:rPr>
      </w:pPr>
      <w:r w:rsidRPr="00784D54">
        <w:rPr>
          <w:rFonts w:ascii="楷体" w:eastAsia="楷体" w:hAnsi="楷体" w:hint="eastAsia"/>
        </w:rPr>
        <w:t>支持单点和多点书写切换，默认多点；多点书写：同一画布内支持多人同时书写，最多同时支持20点高精度书写，单点书写：整个画布内只有一个手指或笔书写，支持两指放大缩小（放大最大到300%、缩小最小到30%，书写内容同比例放大缩小），两指以上拖动，书写延迟≤18ms（提供CNAS/CMA报告）；</w:t>
      </w:r>
    </w:p>
    <w:p w:rsidR="00BD1B6A" w:rsidRPr="00784D54" w:rsidRDefault="001D068B">
      <w:pPr>
        <w:pStyle w:val="aff4"/>
        <w:numPr>
          <w:ilvl w:val="0"/>
          <w:numId w:val="63"/>
        </w:numPr>
        <w:spacing w:line="360" w:lineRule="auto"/>
        <w:ind w:left="0" w:firstLine="480"/>
        <w:rPr>
          <w:rFonts w:ascii="楷体" w:eastAsia="楷体" w:hAnsi="楷体"/>
        </w:rPr>
      </w:pPr>
      <w:r w:rsidRPr="00784D54">
        <w:rPr>
          <w:rFonts w:ascii="楷体" w:eastAsia="楷体" w:hAnsi="楷体" w:hint="eastAsia"/>
        </w:rPr>
        <w:t>设备具有NFC感应模块，支持NFC一碰投屏功能，手机靠近设备感应区域，即可实现NFC快捷投屏（提供CNAS/CMA报告）；</w:t>
      </w:r>
    </w:p>
    <w:p w:rsidR="00BD1B6A" w:rsidRPr="00784D54" w:rsidRDefault="001D068B">
      <w:pPr>
        <w:pStyle w:val="aff4"/>
        <w:numPr>
          <w:ilvl w:val="0"/>
          <w:numId w:val="63"/>
        </w:numPr>
        <w:spacing w:line="360" w:lineRule="auto"/>
        <w:ind w:left="0" w:firstLine="480"/>
        <w:rPr>
          <w:rFonts w:ascii="楷体" w:eastAsia="楷体" w:hAnsi="楷体"/>
        </w:rPr>
      </w:pPr>
      <w:r w:rsidRPr="00784D54">
        <w:rPr>
          <w:rFonts w:ascii="楷体" w:eastAsia="楷体" w:hAnsi="楷体" w:hint="eastAsia"/>
        </w:rPr>
        <w:t>支持4k@30fps投屏；免驱动投屏，支持android 8分屏，分屏时支持触控回传，在无线投屏模式下，通过自带的电子白板支持反向控制PC和移动端的共享桌面；</w:t>
      </w:r>
    </w:p>
    <w:p w:rsidR="00BD1B6A" w:rsidRPr="00784D54" w:rsidRDefault="001D068B">
      <w:pPr>
        <w:pStyle w:val="aff4"/>
        <w:numPr>
          <w:ilvl w:val="0"/>
          <w:numId w:val="63"/>
        </w:numPr>
        <w:spacing w:line="360" w:lineRule="auto"/>
        <w:ind w:left="0" w:firstLine="480"/>
        <w:rPr>
          <w:rFonts w:ascii="楷体" w:eastAsia="楷体" w:hAnsi="楷体"/>
        </w:rPr>
      </w:pPr>
      <w:r w:rsidRPr="00784D54">
        <w:rPr>
          <w:rFonts w:ascii="楷体" w:eastAsia="楷体" w:hAnsi="楷体" w:hint="eastAsia"/>
        </w:rPr>
        <w:t>侧边栏支持智能隐藏，当用户再次触碰屏幕时，侧边栏按钮再次出现。快捷工具支持录音、录屏、文件快传、批注、无线传屏、扫码带走、截屏、计时器、拍照、节能、智能护眼、触控锁、亮度调节、音量调节等常用工具（提供CNAS/CMA报告）；</w:t>
      </w:r>
    </w:p>
    <w:p w:rsidR="00BD1B6A" w:rsidRPr="00784D54" w:rsidRDefault="001D068B">
      <w:pPr>
        <w:pStyle w:val="aff4"/>
        <w:numPr>
          <w:ilvl w:val="0"/>
          <w:numId w:val="63"/>
        </w:numPr>
        <w:spacing w:line="360" w:lineRule="auto"/>
        <w:ind w:left="0" w:firstLine="480"/>
        <w:rPr>
          <w:rFonts w:ascii="楷体" w:eastAsia="楷体" w:hAnsi="楷体"/>
        </w:rPr>
      </w:pPr>
      <w:r w:rsidRPr="00784D54">
        <w:rPr>
          <w:rFonts w:ascii="楷体" w:eastAsia="楷体" w:hAnsi="楷体" w:hint="eastAsia"/>
        </w:rPr>
        <w:t>具备录音录屏功能，可外接麦克风录音，支持二维码扫码加密分享；</w:t>
      </w:r>
    </w:p>
    <w:p w:rsidR="00BD1B6A" w:rsidRPr="00784D54" w:rsidRDefault="001D068B">
      <w:pPr>
        <w:pStyle w:val="aff4"/>
        <w:numPr>
          <w:ilvl w:val="0"/>
          <w:numId w:val="63"/>
        </w:numPr>
        <w:spacing w:line="360" w:lineRule="auto"/>
        <w:ind w:left="0" w:firstLine="480"/>
        <w:rPr>
          <w:rFonts w:ascii="楷体" w:eastAsia="楷体" w:hAnsi="楷体"/>
        </w:rPr>
      </w:pPr>
      <w:r w:rsidRPr="00784D54">
        <w:rPr>
          <w:rFonts w:ascii="楷体" w:eastAsia="楷体" w:hAnsi="楷体" w:hint="eastAsia"/>
        </w:rPr>
        <w:t>支持文件快传功能，手机可对会议平板进行文件传输，快传文件格式：文档（pdf、word、excel、ppt）、视频、图片等，同时支持实时显示上传的文件数量、上传成功的文件及内容，上传进度显示，上传文件删除等操作（提供CNAS/CMA报告）；</w:t>
      </w:r>
    </w:p>
    <w:p w:rsidR="00BD1B6A" w:rsidRPr="00784D54" w:rsidRDefault="001D068B">
      <w:pPr>
        <w:pStyle w:val="aff4"/>
        <w:numPr>
          <w:ilvl w:val="0"/>
          <w:numId w:val="63"/>
        </w:numPr>
        <w:spacing w:line="360" w:lineRule="auto"/>
        <w:ind w:left="0" w:firstLine="480"/>
        <w:rPr>
          <w:rFonts w:ascii="楷体" w:eastAsia="楷体" w:hAnsi="楷体"/>
        </w:rPr>
      </w:pPr>
      <w:r w:rsidRPr="00784D54">
        <w:rPr>
          <w:rFonts w:ascii="楷体" w:eastAsia="楷体" w:hAnsi="楷体" w:hint="eastAsia"/>
        </w:rPr>
        <w:t>设备支持在联网和未联网状态下扫码分享带走电子白板、批注和word、PPT、EXCEL等文件，同时支持二维码加密功能，支持多种笔的风格批注，颜色、</w:t>
      </w:r>
      <w:r w:rsidRPr="00784D54">
        <w:rPr>
          <w:rFonts w:ascii="楷体" w:eastAsia="楷体" w:hAnsi="楷体" w:hint="eastAsia"/>
        </w:rPr>
        <w:lastRenderedPageBreak/>
        <w:t>粗细可设置，分享时进行加密，扫码后需输入密码，才可下载文件，加密密码动态自动生成（提供CNAS/CMA报告）；</w:t>
      </w:r>
    </w:p>
    <w:p w:rsidR="00BD1B6A" w:rsidRPr="00784D54" w:rsidRDefault="001D068B">
      <w:pPr>
        <w:pStyle w:val="aff4"/>
        <w:numPr>
          <w:ilvl w:val="0"/>
          <w:numId w:val="63"/>
        </w:numPr>
        <w:spacing w:line="360" w:lineRule="auto"/>
        <w:ind w:left="0" w:firstLine="480"/>
        <w:rPr>
          <w:rFonts w:ascii="楷体" w:eastAsia="楷体" w:hAnsi="楷体"/>
        </w:rPr>
      </w:pPr>
      <w:r w:rsidRPr="00784D54">
        <w:rPr>
          <w:rFonts w:ascii="楷体" w:eastAsia="楷体" w:hAnsi="楷体" w:hint="eastAsia"/>
        </w:rPr>
        <w:t>设备支持首页应用自定义，主页除原有4个系统应用外支持新增不少于8个额外首页应用（提供CNAS/CMA报告）；</w:t>
      </w:r>
    </w:p>
    <w:p w:rsidR="00BD1B6A" w:rsidRPr="00784D54" w:rsidRDefault="001D068B">
      <w:pPr>
        <w:pStyle w:val="aff4"/>
        <w:numPr>
          <w:ilvl w:val="0"/>
          <w:numId w:val="63"/>
        </w:numPr>
        <w:spacing w:line="360" w:lineRule="auto"/>
        <w:ind w:left="0" w:firstLine="480"/>
        <w:rPr>
          <w:rFonts w:ascii="楷体" w:eastAsia="楷体" w:hAnsi="楷体"/>
        </w:rPr>
      </w:pPr>
      <w:r w:rsidRPr="00784D54">
        <w:rPr>
          <w:rFonts w:ascii="楷体" w:eastAsia="楷体" w:hAnsi="楷体" w:hint="eastAsia"/>
        </w:rPr>
        <w:t>从屏幕底部上滑或者点击下移小工具可以恢复全屏，利于更好的适应不同身高人群的书写、批注等操作（提供CNAS/CMA报告）；</w:t>
      </w:r>
    </w:p>
    <w:p w:rsidR="00BD1B6A" w:rsidRPr="00784D54" w:rsidRDefault="001D068B">
      <w:pPr>
        <w:pStyle w:val="aff4"/>
        <w:numPr>
          <w:ilvl w:val="0"/>
          <w:numId w:val="63"/>
        </w:numPr>
        <w:spacing w:line="360" w:lineRule="auto"/>
        <w:ind w:left="0" w:firstLine="480"/>
        <w:rPr>
          <w:rFonts w:ascii="楷体" w:eastAsia="楷体" w:hAnsi="楷体"/>
        </w:rPr>
      </w:pPr>
      <w:r w:rsidRPr="00784D54">
        <w:rPr>
          <w:rFonts w:ascii="楷体" w:eastAsia="楷体" w:hAnsi="楷体" w:hint="eastAsia"/>
        </w:rPr>
        <w:t>在不同光照环境下，设备能自动感应并调节屏幕亮度，来达到在不同光照条件下的不同亮度显示效果，该功能可自行开启或关闭，支持智能护眼模式设置（提供CNAS/CMA报告）；</w:t>
      </w:r>
    </w:p>
    <w:p w:rsidR="00BD1B6A" w:rsidRPr="00784D54" w:rsidRDefault="001D068B">
      <w:pPr>
        <w:pStyle w:val="aff4"/>
        <w:numPr>
          <w:ilvl w:val="0"/>
          <w:numId w:val="63"/>
        </w:numPr>
        <w:spacing w:line="360" w:lineRule="auto"/>
        <w:ind w:left="0" w:firstLine="480"/>
        <w:rPr>
          <w:rFonts w:ascii="楷体" w:eastAsia="楷体" w:hAnsi="楷体"/>
        </w:rPr>
      </w:pPr>
      <w:r w:rsidRPr="00784D54">
        <w:rPr>
          <w:rFonts w:ascii="楷体" w:eastAsia="楷体" w:hAnsi="楷体" w:hint="eastAsia"/>
        </w:rPr>
        <w:t>整机内置专业硬件自检维护工具（非第三方工具），并针对不同模块给出问题提示，包含：CPU报警 、内存报警、摄像头、MIC、喇叭、触摸框等（提供CNAS/CMA报告）；</w:t>
      </w:r>
    </w:p>
    <w:p w:rsidR="00BD1B6A" w:rsidRPr="00784D54" w:rsidRDefault="001D068B">
      <w:pPr>
        <w:pStyle w:val="aff4"/>
        <w:numPr>
          <w:ilvl w:val="0"/>
          <w:numId w:val="63"/>
        </w:numPr>
        <w:spacing w:line="360" w:lineRule="auto"/>
        <w:ind w:left="0" w:firstLine="480"/>
        <w:rPr>
          <w:rFonts w:ascii="楷体" w:eastAsia="楷体" w:hAnsi="楷体"/>
        </w:rPr>
      </w:pPr>
      <w:r w:rsidRPr="00784D54">
        <w:rPr>
          <w:rFonts w:ascii="楷体" w:eastAsia="楷体" w:hAnsi="楷体" w:hint="eastAsia"/>
        </w:rPr>
        <w:t>整机具备抗强光干扰性能，在500K LUX照度的光照下书写功能正常；</w:t>
      </w:r>
    </w:p>
    <w:p w:rsidR="00BD1B6A" w:rsidRPr="00784D54" w:rsidRDefault="001D068B">
      <w:pPr>
        <w:pStyle w:val="aff4"/>
        <w:numPr>
          <w:ilvl w:val="0"/>
          <w:numId w:val="63"/>
        </w:numPr>
        <w:spacing w:line="360" w:lineRule="auto"/>
        <w:ind w:left="0" w:firstLine="480"/>
        <w:rPr>
          <w:rFonts w:ascii="楷体" w:eastAsia="楷体" w:hAnsi="楷体"/>
        </w:rPr>
      </w:pPr>
      <w:r w:rsidRPr="00784D54">
        <w:rPr>
          <w:rFonts w:ascii="楷体" w:eastAsia="楷体" w:hAnsi="楷体" w:hint="eastAsia"/>
        </w:rPr>
        <w:t>整机平均无故障时间（MTBF）不低于180000小时。</w:t>
      </w:r>
    </w:p>
    <w:p w:rsidR="00BD1B6A" w:rsidRPr="00784D54" w:rsidRDefault="001D068B">
      <w:pPr>
        <w:pStyle w:val="20"/>
        <w:spacing w:line="360" w:lineRule="auto"/>
        <w:ind w:firstLine="0"/>
        <w:rPr>
          <w:sz w:val="24"/>
          <w:szCs w:val="24"/>
        </w:rPr>
      </w:pPr>
      <w:r w:rsidRPr="00784D54">
        <w:rPr>
          <w:rFonts w:hint="eastAsia"/>
          <w:sz w:val="24"/>
          <w:szCs w:val="24"/>
        </w:rPr>
        <w:t>（2）主音箱</w:t>
      </w:r>
    </w:p>
    <w:p w:rsidR="00BD1B6A" w:rsidRPr="00784D54" w:rsidRDefault="001D068B">
      <w:pPr>
        <w:pStyle w:val="aff4"/>
        <w:numPr>
          <w:ilvl w:val="0"/>
          <w:numId w:val="64"/>
        </w:numPr>
        <w:spacing w:line="360" w:lineRule="auto"/>
        <w:ind w:left="0" w:firstLine="480"/>
        <w:rPr>
          <w:rFonts w:ascii="楷体" w:eastAsia="楷体" w:hAnsi="楷体"/>
        </w:rPr>
      </w:pPr>
      <w:r w:rsidRPr="00784D54">
        <w:rPr>
          <w:rFonts w:ascii="楷体" w:eastAsia="楷体" w:hAnsi="楷体" w:hint="eastAsia"/>
        </w:rPr>
        <w:t>阻抗≤8Ω</w:t>
      </w:r>
    </w:p>
    <w:p w:rsidR="00BD1B6A" w:rsidRPr="00784D54" w:rsidRDefault="001D068B">
      <w:pPr>
        <w:pStyle w:val="aff4"/>
        <w:numPr>
          <w:ilvl w:val="0"/>
          <w:numId w:val="64"/>
        </w:numPr>
        <w:spacing w:line="360" w:lineRule="auto"/>
        <w:ind w:left="0" w:firstLine="480"/>
        <w:rPr>
          <w:rFonts w:ascii="楷体" w:eastAsia="楷体" w:hAnsi="楷体"/>
        </w:rPr>
      </w:pPr>
      <w:r w:rsidRPr="00784D54">
        <w:rPr>
          <w:rFonts w:ascii="楷体" w:eastAsia="楷体" w:hAnsi="楷体" w:hint="eastAsia"/>
        </w:rPr>
        <w:t>频响等同或优于55Hz~20KHz</w:t>
      </w:r>
    </w:p>
    <w:p w:rsidR="00BD1B6A" w:rsidRPr="00784D54" w:rsidRDefault="001D068B">
      <w:pPr>
        <w:pStyle w:val="aff4"/>
        <w:numPr>
          <w:ilvl w:val="0"/>
          <w:numId w:val="64"/>
        </w:numPr>
        <w:spacing w:line="360" w:lineRule="auto"/>
        <w:ind w:left="0" w:firstLine="480"/>
        <w:rPr>
          <w:rFonts w:ascii="楷体" w:eastAsia="楷体" w:hAnsi="楷体"/>
        </w:rPr>
      </w:pPr>
      <w:r w:rsidRPr="00784D54">
        <w:rPr>
          <w:rFonts w:ascii="楷体" w:eastAsia="楷体" w:hAnsi="楷体" w:hint="eastAsia"/>
        </w:rPr>
        <w:t>额定功率≥300W</w:t>
      </w:r>
    </w:p>
    <w:p w:rsidR="00BD1B6A" w:rsidRPr="00784D54" w:rsidRDefault="001D068B">
      <w:pPr>
        <w:pStyle w:val="aff4"/>
        <w:numPr>
          <w:ilvl w:val="0"/>
          <w:numId w:val="64"/>
        </w:numPr>
        <w:spacing w:line="360" w:lineRule="auto"/>
        <w:ind w:left="0" w:firstLine="480"/>
        <w:rPr>
          <w:rFonts w:ascii="楷体" w:eastAsia="楷体" w:hAnsi="楷体"/>
        </w:rPr>
      </w:pPr>
      <w:r w:rsidRPr="00784D54">
        <w:rPr>
          <w:rFonts w:ascii="楷体" w:eastAsia="楷体" w:hAnsi="楷体" w:hint="eastAsia"/>
        </w:rPr>
        <w:t>灵敏度≥98dB/W/M</w:t>
      </w:r>
    </w:p>
    <w:p w:rsidR="00BD1B6A" w:rsidRPr="00784D54" w:rsidRDefault="001D068B">
      <w:pPr>
        <w:pStyle w:val="aff4"/>
        <w:numPr>
          <w:ilvl w:val="0"/>
          <w:numId w:val="64"/>
        </w:numPr>
        <w:spacing w:line="360" w:lineRule="auto"/>
        <w:ind w:left="0" w:firstLine="480"/>
        <w:rPr>
          <w:rFonts w:ascii="楷体" w:eastAsia="楷体" w:hAnsi="楷体"/>
        </w:rPr>
      </w:pPr>
      <w:r w:rsidRPr="00784D54">
        <w:rPr>
          <w:rFonts w:ascii="楷体" w:eastAsia="楷体" w:hAnsi="楷体" w:hint="eastAsia"/>
        </w:rPr>
        <w:t>水平覆盖角≥80°，垂直覆盖角≥60°</w:t>
      </w:r>
    </w:p>
    <w:p w:rsidR="00BD1B6A" w:rsidRPr="00784D54" w:rsidRDefault="001D068B">
      <w:pPr>
        <w:pStyle w:val="aff4"/>
        <w:numPr>
          <w:ilvl w:val="0"/>
          <w:numId w:val="64"/>
        </w:numPr>
        <w:spacing w:line="360" w:lineRule="auto"/>
        <w:ind w:left="0" w:firstLine="480"/>
        <w:rPr>
          <w:rFonts w:ascii="楷体" w:eastAsia="楷体" w:hAnsi="楷体"/>
        </w:rPr>
      </w:pPr>
      <w:r w:rsidRPr="00784D54">
        <w:rPr>
          <w:rFonts w:ascii="楷体" w:eastAsia="楷体" w:hAnsi="楷体" w:hint="eastAsia"/>
        </w:rPr>
        <w:t>高音≥1.4""压缩高音单元×1</w:t>
      </w:r>
    </w:p>
    <w:p w:rsidR="00BD1B6A" w:rsidRPr="00784D54" w:rsidRDefault="001D068B">
      <w:pPr>
        <w:pStyle w:val="aff4"/>
        <w:numPr>
          <w:ilvl w:val="0"/>
          <w:numId w:val="64"/>
        </w:numPr>
        <w:spacing w:line="360" w:lineRule="auto"/>
        <w:ind w:left="0" w:firstLine="480"/>
        <w:rPr>
          <w:rFonts w:ascii="楷体" w:eastAsia="楷体" w:hAnsi="楷体"/>
        </w:rPr>
      </w:pPr>
      <w:r w:rsidRPr="00784D54">
        <w:rPr>
          <w:rFonts w:ascii="楷体" w:eastAsia="楷体" w:hAnsi="楷体" w:hint="eastAsia"/>
        </w:rPr>
        <w:t>低音≥10"低音×1</w:t>
      </w:r>
    </w:p>
    <w:p w:rsidR="00BD1B6A" w:rsidRPr="00784D54" w:rsidRDefault="001D068B">
      <w:pPr>
        <w:pStyle w:val="aff4"/>
        <w:numPr>
          <w:ilvl w:val="0"/>
          <w:numId w:val="64"/>
        </w:numPr>
        <w:spacing w:line="360" w:lineRule="auto"/>
        <w:ind w:left="0" w:firstLine="480"/>
        <w:rPr>
          <w:rFonts w:ascii="楷体" w:eastAsia="楷体" w:hAnsi="楷体"/>
        </w:rPr>
      </w:pPr>
      <w:r w:rsidRPr="00784D54">
        <w:rPr>
          <w:rFonts w:ascii="楷体" w:eastAsia="楷体" w:hAnsi="楷体" w:hint="eastAsia"/>
        </w:rPr>
        <w:t>为确保扩声系统设计方案仿真计算结果的高可信度，要求音箱产品需经过声学设计权威机构的检测，并在设计软件的扬声器数据库中；设计软件为Odeon或EASE或Comsol等。（提供第三方机构出具的证明材料复印件）。</w:t>
      </w:r>
    </w:p>
    <w:p w:rsidR="00BD1B6A" w:rsidRPr="00784D54" w:rsidRDefault="00BD1B6A">
      <w:pPr>
        <w:spacing w:line="360" w:lineRule="auto"/>
        <w:rPr>
          <w:rFonts w:ascii="楷体" w:eastAsia="楷体" w:hAnsi="楷体"/>
          <w:sz w:val="24"/>
          <w:szCs w:val="24"/>
        </w:rPr>
      </w:pPr>
    </w:p>
    <w:p w:rsidR="00BD1B6A" w:rsidRPr="00784D54" w:rsidRDefault="001D068B">
      <w:pPr>
        <w:pStyle w:val="20"/>
        <w:spacing w:line="360" w:lineRule="auto"/>
        <w:ind w:firstLine="0"/>
        <w:rPr>
          <w:sz w:val="24"/>
          <w:szCs w:val="24"/>
        </w:rPr>
      </w:pPr>
      <w:r w:rsidRPr="00784D54">
        <w:rPr>
          <w:rFonts w:hint="eastAsia"/>
          <w:sz w:val="24"/>
          <w:szCs w:val="24"/>
        </w:rPr>
        <w:lastRenderedPageBreak/>
        <w:t>（3）辅助音箱</w:t>
      </w:r>
    </w:p>
    <w:p w:rsidR="00BD1B6A" w:rsidRPr="00784D54" w:rsidRDefault="001D068B">
      <w:pPr>
        <w:pStyle w:val="aff4"/>
        <w:numPr>
          <w:ilvl w:val="0"/>
          <w:numId w:val="65"/>
        </w:numPr>
        <w:spacing w:line="360" w:lineRule="auto"/>
        <w:ind w:firstLineChars="0"/>
        <w:rPr>
          <w:rFonts w:ascii="楷体" w:eastAsia="楷体" w:hAnsi="楷体"/>
        </w:rPr>
      </w:pPr>
      <w:r w:rsidRPr="00784D54">
        <w:rPr>
          <w:rFonts w:ascii="楷体" w:eastAsia="楷体" w:hAnsi="楷体" w:hint="eastAsia"/>
        </w:rPr>
        <w:t>阻抗≤8Ω</w:t>
      </w:r>
    </w:p>
    <w:p w:rsidR="00BD1B6A" w:rsidRPr="00784D54" w:rsidRDefault="001D068B">
      <w:pPr>
        <w:pStyle w:val="aff4"/>
        <w:numPr>
          <w:ilvl w:val="0"/>
          <w:numId w:val="65"/>
        </w:numPr>
        <w:spacing w:line="360" w:lineRule="auto"/>
        <w:ind w:firstLineChars="0"/>
        <w:rPr>
          <w:rFonts w:ascii="楷体" w:eastAsia="楷体" w:hAnsi="楷体"/>
        </w:rPr>
      </w:pPr>
      <w:r w:rsidRPr="00784D54">
        <w:rPr>
          <w:rFonts w:ascii="楷体" w:eastAsia="楷体" w:hAnsi="楷体" w:hint="eastAsia"/>
        </w:rPr>
        <w:t>频响等同或优于60Hz~20KHz</w:t>
      </w:r>
    </w:p>
    <w:p w:rsidR="00BD1B6A" w:rsidRPr="00784D54" w:rsidRDefault="001D068B">
      <w:pPr>
        <w:pStyle w:val="aff4"/>
        <w:numPr>
          <w:ilvl w:val="0"/>
          <w:numId w:val="65"/>
        </w:numPr>
        <w:spacing w:line="360" w:lineRule="auto"/>
        <w:ind w:firstLineChars="0"/>
        <w:rPr>
          <w:rFonts w:ascii="楷体" w:eastAsia="楷体" w:hAnsi="楷体"/>
        </w:rPr>
      </w:pPr>
      <w:r w:rsidRPr="00784D54">
        <w:rPr>
          <w:rFonts w:ascii="楷体" w:eastAsia="楷体" w:hAnsi="楷体" w:hint="eastAsia"/>
        </w:rPr>
        <w:t>额定功率≥200W</w:t>
      </w:r>
    </w:p>
    <w:p w:rsidR="00BD1B6A" w:rsidRPr="00784D54" w:rsidRDefault="001D068B">
      <w:pPr>
        <w:pStyle w:val="aff4"/>
        <w:numPr>
          <w:ilvl w:val="0"/>
          <w:numId w:val="65"/>
        </w:numPr>
        <w:spacing w:line="360" w:lineRule="auto"/>
        <w:ind w:firstLineChars="0"/>
        <w:rPr>
          <w:rFonts w:ascii="楷体" w:eastAsia="楷体" w:hAnsi="楷体"/>
        </w:rPr>
      </w:pPr>
      <w:r w:rsidRPr="00784D54">
        <w:rPr>
          <w:rFonts w:ascii="楷体" w:eastAsia="楷体" w:hAnsi="楷体" w:hint="eastAsia"/>
        </w:rPr>
        <w:t>灵敏度≥96dB/W/M</w:t>
      </w:r>
    </w:p>
    <w:p w:rsidR="00BD1B6A" w:rsidRPr="00784D54" w:rsidRDefault="001D068B">
      <w:pPr>
        <w:pStyle w:val="aff4"/>
        <w:numPr>
          <w:ilvl w:val="0"/>
          <w:numId w:val="65"/>
        </w:numPr>
        <w:spacing w:line="360" w:lineRule="auto"/>
        <w:ind w:firstLineChars="0"/>
        <w:rPr>
          <w:rFonts w:ascii="楷体" w:eastAsia="楷体" w:hAnsi="楷体"/>
        </w:rPr>
      </w:pPr>
      <w:r w:rsidRPr="00784D54">
        <w:rPr>
          <w:rFonts w:ascii="楷体" w:eastAsia="楷体" w:hAnsi="楷体" w:hint="eastAsia"/>
        </w:rPr>
        <w:t>水平覆盖角≥80°，垂直覆盖角≥60°</w:t>
      </w:r>
    </w:p>
    <w:p w:rsidR="00BD1B6A" w:rsidRPr="00784D54" w:rsidRDefault="001D068B">
      <w:pPr>
        <w:pStyle w:val="aff4"/>
        <w:numPr>
          <w:ilvl w:val="0"/>
          <w:numId w:val="65"/>
        </w:numPr>
        <w:spacing w:line="360" w:lineRule="auto"/>
        <w:ind w:firstLineChars="0"/>
        <w:rPr>
          <w:rFonts w:ascii="楷体" w:eastAsia="楷体" w:hAnsi="楷体"/>
        </w:rPr>
      </w:pPr>
      <w:r w:rsidRPr="00784D54">
        <w:rPr>
          <w:rFonts w:ascii="楷体" w:eastAsia="楷体" w:hAnsi="楷体" w:hint="eastAsia"/>
        </w:rPr>
        <w:t>高音≥1.4""压缩高音单元×1</w:t>
      </w:r>
    </w:p>
    <w:p w:rsidR="00BD1B6A" w:rsidRPr="00784D54" w:rsidRDefault="001D068B">
      <w:pPr>
        <w:pStyle w:val="aff4"/>
        <w:numPr>
          <w:ilvl w:val="0"/>
          <w:numId w:val="65"/>
        </w:numPr>
        <w:spacing w:line="360" w:lineRule="auto"/>
        <w:ind w:firstLineChars="0"/>
        <w:rPr>
          <w:rFonts w:ascii="楷体" w:eastAsia="楷体" w:hAnsi="楷体"/>
        </w:rPr>
      </w:pPr>
      <w:r w:rsidRPr="00784D54">
        <w:rPr>
          <w:rFonts w:ascii="楷体" w:eastAsia="楷体" w:hAnsi="楷体" w:hint="eastAsia"/>
        </w:rPr>
        <w:t>低音≥8"低音×1。</w:t>
      </w:r>
    </w:p>
    <w:p w:rsidR="00BD1B6A" w:rsidRPr="00784D54" w:rsidRDefault="001D068B">
      <w:pPr>
        <w:pStyle w:val="20"/>
        <w:spacing w:line="360" w:lineRule="auto"/>
        <w:ind w:firstLine="0"/>
        <w:rPr>
          <w:sz w:val="24"/>
          <w:szCs w:val="24"/>
        </w:rPr>
      </w:pPr>
      <w:r w:rsidRPr="00784D54">
        <w:rPr>
          <w:rFonts w:hint="eastAsia"/>
          <w:sz w:val="24"/>
          <w:szCs w:val="24"/>
        </w:rPr>
        <w:t>（4）主功放</w:t>
      </w:r>
    </w:p>
    <w:p w:rsidR="00BD1B6A" w:rsidRPr="00784D54" w:rsidRDefault="001D068B">
      <w:pPr>
        <w:pStyle w:val="aff4"/>
        <w:numPr>
          <w:ilvl w:val="0"/>
          <w:numId w:val="66"/>
        </w:numPr>
        <w:spacing w:line="360" w:lineRule="auto"/>
        <w:ind w:left="0" w:firstLine="480"/>
        <w:rPr>
          <w:rFonts w:ascii="楷体" w:eastAsia="楷体" w:hAnsi="楷体"/>
        </w:rPr>
      </w:pPr>
      <w:r w:rsidRPr="00784D54">
        <w:rPr>
          <w:rFonts w:ascii="楷体" w:eastAsia="楷体" w:hAnsi="楷体" w:hint="eastAsia"/>
        </w:rPr>
        <w:t>标准≤1U机柜式设计；采用PFC+开关电源+D类数字功放设计方案；输出功率：立体声@8Ω：≥500W×2；立体声@4Ω：≥850W×2；桥接@8Ω：≥1700W。</w:t>
      </w:r>
    </w:p>
    <w:p w:rsidR="00BD1B6A" w:rsidRPr="00784D54" w:rsidRDefault="001D068B">
      <w:pPr>
        <w:pStyle w:val="aff4"/>
        <w:numPr>
          <w:ilvl w:val="0"/>
          <w:numId w:val="66"/>
        </w:numPr>
        <w:spacing w:line="360" w:lineRule="auto"/>
        <w:ind w:left="0" w:firstLine="480"/>
        <w:rPr>
          <w:rFonts w:ascii="楷体" w:eastAsia="楷体" w:hAnsi="楷体"/>
        </w:rPr>
      </w:pPr>
      <w:r w:rsidRPr="00784D54">
        <w:rPr>
          <w:rFonts w:ascii="楷体" w:eastAsia="楷体" w:hAnsi="楷体" w:hint="eastAsia"/>
        </w:rPr>
        <w:t>开关电源采用LLC谐振电源短路保护电路和D类数字功放一体模块化设计，保证半桥LLC开关电源稳定性和可靠性。</w:t>
      </w:r>
    </w:p>
    <w:p w:rsidR="00BD1B6A" w:rsidRPr="00784D54" w:rsidRDefault="001D068B">
      <w:pPr>
        <w:pStyle w:val="aff4"/>
        <w:numPr>
          <w:ilvl w:val="0"/>
          <w:numId w:val="66"/>
        </w:numPr>
        <w:spacing w:line="360" w:lineRule="auto"/>
        <w:ind w:left="0" w:firstLine="480"/>
        <w:rPr>
          <w:rFonts w:ascii="楷体" w:eastAsia="楷体" w:hAnsi="楷体"/>
        </w:rPr>
      </w:pPr>
      <w:r w:rsidRPr="00784D54">
        <w:rPr>
          <w:rFonts w:ascii="楷体" w:eastAsia="楷体" w:hAnsi="楷体" w:hint="eastAsia"/>
        </w:rPr>
        <w:t>支持开机软启动功能，软启动过程中电源需求缓慢上升，减少对电网和其他电子设备的电流冲击。</w:t>
      </w:r>
    </w:p>
    <w:p w:rsidR="00BD1B6A" w:rsidRPr="00784D54" w:rsidRDefault="001D068B">
      <w:pPr>
        <w:pStyle w:val="aff4"/>
        <w:numPr>
          <w:ilvl w:val="0"/>
          <w:numId w:val="66"/>
        </w:numPr>
        <w:spacing w:line="360" w:lineRule="auto"/>
        <w:ind w:left="0" w:firstLine="480"/>
        <w:rPr>
          <w:rFonts w:ascii="楷体" w:eastAsia="楷体" w:hAnsi="楷体"/>
        </w:rPr>
      </w:pPr>
      <w:r w:rsidRPr="00784D54">
        <w:rPr>
          <w:rFonts w:ascii="楷体" w:eastAsia="楷体" w:hAnsi="楷体" w:hint="eastAsia"/>
        </w:rPr>
        <w:t>开关电源内置EMI电路，有效的抑制电源谐波，达到欧盟绿色电源标准。</w:t>
      </w:r>
    </w:p>
    <w:p w:rsidR="00BD1B6A" w:rsidRPr="00784D54" w:rsidRDefault="001D068B">
      <w:pPr>
        <w:pStyle w:val="aff4"/>
        <w:numPr>
          <w:ilvl w:val="0"/>
          <w:numId w:val="66"/>
        </w:numPr>
        <w:spacing w:line="360" w:lineRule="auto"/>
        <w:ind w:left="0" w:firstLine="480"/>
        <w:rPr>
          <w:rFonts w:ascii="楷体" w:eastAsia="楷体" w:hAnsi="楷体"/>
        </w:rPr>
      </w:pPr>
      <w:r w:rsidRPr="00784D54">
        <w:rPr>
          <w:rFonts w:ascii="楷体" w:eastAsia="楷体" w:hAnsi="楷体" w:hint="eastAsia"/>
        </w:rPr>
        <w:t>数字功放核心的调制和匹配电路技术，让功放还原真实原声。</w:t>
      </w:r>
    </w:p>
    <w:p w:rsidR="00BD1B6A" w:rsidRPr="00784D54" w:rsidRDefault="001D068B">
      <w:pPr>
        <w:pStyle w:val="aff4"/>
        <w:numPr>
          <w:ilvl w:val="0"/>
          <w:numId w:val="66"/>
        </w:numPr>
        <w:spacing w:line="360" w:lineRule="auto"/>
        <w:ind w:left="0" w:firstLine="480"/>
        <w:rPr>
          <w:rFonts w:ascii="楷体" w:eastAsia="楷体" w:hAnsi="楷体"/>
        </w:rPr>
      </w:pPr>
      <w:r w:rsidRPr="00784D54">
        <w:rPr>
          <w:rFonts w:ascii="楷体" w:eastAsia="楷体" w:hAnsi="楷体" w:hint="eastAsia"/>
        </w:rPr>
        <w:t>整机转换效率达到85%以上。</w:t>
      </w:r>
    </w:p>
    <w:p w:rsidR="00BD1B6A" w:rsidRPr="00784D54" w:rsidRDefault="001D068B">
      <w:pPr>
        <w:pStyle w:val="aff4"/>
        <w:numPr>
          <w:ilvl w:val="0"/>
          <w:numId w:val="66"/>
        </w:numPr>
        <w:spacing w:line="360" w:lineRule="auto"/>
        <w:ind w:left="0" w:firstLine="480"/>
        <w:rPr>
          <w:rFonts w:ascii="楷体" w:eastAsia="楷体" w:hAnsi="楷体"/>
        </w:rPr>
      </w:pPr>
      <w:r w:rsidRPr="00784D54">
        <w:rPr>
          <w:rFonts w:ascii="楷体" w:eastAsia="楷体" w:hAnsi="楷体" w:hint="eastAsia"/>
        </w:rPr>
        <w:t xml:space="preserve">数字功放电源自适应音频调整节能功能，实现智能削峰限幅器，控制功率模块及扬声器系统在安全范围内工作。 </w:t>
      </w:r>
    </w:p>
    <w:p w:rsidR="00BD1B6A" w:rsidRPr="00784D54" w:rsidRDefault="001D068B">
      <w:pPr>
        <w:pStyle w:val="aff4"/>
        <w:numPr>
          <w:ilvl w:val="0"/>
          <w:numId w:val="66"/>
        </w:numPr>
        <w:spacing w:line="360" w:lineRule="auto"/>
        <w:ind w:left="0" w:firstLine="480"/>
        <w:rPr>
          <w:rFonts w:ascii="楷体" w:eastAsia="楷体" w:hAnsi="楷体"/>
        </w:rPr>
      </w:pPr>
      <w:r w:rsidRPr="00784D54">
        <w:rPr>
          <w:rFonts w:ascii="楷体" w:eastAsia="楷体" w:hAnsi="楷体" w:hint="eastAsia"/>
        </w:rPr>
        <w:t>MONO /STEREO/BRIDGE三种模式可选择切换。</w:t>
      </w:r>
    </w:p>
    <w:p w:rsidR="00BD1B6A" w:rsidRPr="00784D54" w:rsidRDefault="001D068B">
      <w:pPr>
        <w:pStyle w:val="aff4"/>
        <w:numPr>
          <w:ilvl w:val="0"/>
          <w:numId w:val="66"/>
        </w:numPr>
        <w:spacing w:line="360" w:lineRule="auto"/>
        <w:ind w:left="0" w:firstLine="480"/>
        <w:rPr>
          <w:rFonts w:ascii="楷体" w:eastAsia="楷体" w:hAnsi="楷体"/>
        </w:rPr>
      </w:pPr>
      <w:r w:rsidRPr="00784D54">
        <w:rPr>
          <w:rFonts w:ascii="楷体" w:eastAsia="楷体" w:hAnsi="楷体" w:hint="eastAsia"/>
        </w:rPr>
        <w:t>开机软启动，防止开机时向电网吸收大电流，干扰其它用电设备。</w:t>
      </w:r>
    </w:p>
    <w:p w:rsidR="00BD1B6A" w:rsidRPr="00784D54" w:rsidRDefault="001D068B">
      <w:pPr>
        <w:pStyle w:val="aff4"/>
        <w:numPr>
          <w:ilvl w:val="0"/>
          <w:numId w:val="66"/>
        </w:numPr>
        <w:spacing w:line="360" w:lineRule="auto"/>
        <w:ind w:left="0" w:firstLine="480"/>
        <w:rPr>
          <w:rFonts w:ascii="楷体" w:eastAsia="楷体" w:hAnsi="楷体"/>
        </w:rPr>
      </w:pPr>
      <w:r w:rsidRPr="00784D54">
        <w:rPr>
          <w:rFonts w:ascii="楷体" w:eastAsia="楷体" w:hAnsi="楷体" w:hint="eastAsia"/>
        </w:rPr>
        <w:t>内置六大保护电路模块，为功放的可靠性保驾护航，具有：过压保护，欠压保护，过流保护，直流保护，输出短路保护，温控风扇等功能。</w:t>
      </w:r>
    </w:p>
    <w:p w:rsidR="00BD1B6A" w:rsidRPr="00784D54" w:rsidRDefault="001D068B">
      <w:pPr>
        <w:pStyle w:val="20"/>
        <w:spacing w:line="360" w:lineRule="auto"/>
        <w:ind w:firstLine="0"/>
        <w:rPr>
          <w:sz w:val="24"/>
          <w:szCs w:val="24"/>
        </w:rPr>
      </w:pPr>
      <w:r w:rsidRPr="00784D54">
        <w:rPr>
          <w:rFonts w:hint="eastAsia"/>
          <w:sz w:val="24"/>
          <w:szCs w:val="24"/>
        </w:rPr>
        <w:t>（5）辅助功放</w:t>
      </w:r>
    </w:p>
    <w:p w:rsidR="00BD1B6A" w:rsidRPr="00784D54" w:rsidRDefault="001D068B">
      <w:pPr>
        <w:pStyle w:val="aff4"/>
        <w:numPr>
          <w:ilvl w:val="0"/>
          <w:numId w:val="67"/>
        </w:numPr>
        <w:spacing w:line="360" w:lineRule="auto"/>
        <w:ind w:firstLineChars="0"/>
        <w:rPr>
          <w:rFonts w:ascii="楷体" w:eastAsia="楷体" w:hAnsi="楷体"/>
        </w:rPr>
      </w:pPr>
      <w:r w:rsidRPr="00784D54">
        <w:rPr>
          <w:rFonts w:ascii="楷体" w:eastAsia="楷体" w:hAnsi="楷体" w:hint="eastAsia"/>
        </w:rPr>
        <w:t>标准≤1U机箱设计，采用D类数字功放设计方案。</w:t>
      </w:r>
    </w:p>
    <w:p w:rsidR="00BD1B6A" w:rsidRPr="00784D54" w:rsidRDefault="001D068B">
      <w:pPr>
        <w:pStyle w:val="aff4"/>
        <w:numPr>
          <w:ilvl w:val="0"/>
          <w:numId w:val="67"/>
        </w:numPr>
        <w:spacing w:line="360" w:lineRule="auto"/>
        <w:ind w:firstLineChars="0"/>
        <w:rPr>
          <w:rFonts w:ascii="楷体" w:eastAsia="楷体" w:hAnsi="楷体"/>
        </w:rPr>
      </w:pPr>
      <w:r w:rsidRPr="00784D54">
        <w:rPr>
          <w:rFonts w:ascii="楷体" w:eastAsia="楷体" w:hAnsi="楷体" w:hint="eastAsia"/>
        </w:rPr>
        <w:t>标准XLR输入接口，和LINK输出口。</w:t>
      </w:r>
    </w:p>
    <w:p w:rsidR="00BD1B6A" w:rsidRPr="00784D54" w:rsidRDefault="001D068B">
      <w:pPr>
        <w:pStyle w:val="aff4"/>
        <w:numPr>
          <w:ilvl w:val="0"/>
          <w:numId w:val="67"/>
        </w:numPr>
        <w:spacing w:line="360" w:lineRule="auto"/>
        <w:ind w:firstLineChars="0"/>
        <w:rPr>
          <w:rFonts w:ascii="楷体" w:eastAsia="楷体" w:hAnsi="楷体"/>
        </w:rPr>
      </w:pPr>
      <w:r w:rsidRPr="00784D54">
        <w:rPr>
          <w:rFonts w:ascii="楷体" w:eastAsia="楷体" w:hAnsi="楷体" w:hint="eastAsia"/>
        </w:rPr>
        <w:lastRenderedPageBreak/>
        <w:t>电源采用开关电源技术，效率高，有效的抑制电源谐波。</w:t>
      </w:r>
    </w:p>
    <w:p w:rsidR="00BD1B6A" w:rsidRPr="00784D54" w:rsidRDefault="001D068B">
      <w:pPr>
        <w:pStyle w:val="aff4"/>
        <w:numPr>
          <w:ilvl w:val="0"/>
          <w:numId w:val="67"/>
        </w:numPr>
        <w:spacing w:line="360" w:lineRule="auto"/>
        <w:ind w:firstLineChars="0"/>
        <w:rPr>
          <w:rFonts w:ascii="楷体" w:eastAsia="楷体" w:hAnsi="楷体"/>
        </w:rPr>
      </w:pPr>
      <w:r w:rsidRPr="00784D54">
        <w:rPr>
          <w:rFonts w:ascii="楷体" w:eastAsia="楷体" w:hAnsi="楷体" w:hint="eastAsia"/>
        </w:rPr>
        <w:t xml:space="preserve">内置智能削峰限幅器，支持开机软启动，防止开机时向电网吸收大电流，干扰其它用电设备。 </w:t>
      </w:r>
    </w:p>
    <w:p w:rsidR="00BD1B6A" w:rsidRPr="00784D54" w:rsidRDefault="001D068B">
      <w:pPr>
        <w:pStyle w:val="aff4"/>
        <w:numPr>
          <w:ilvl w:val="0"/>
          <w:numId w:val="67"/>
        </w:numPr>
        <w:spacing w:line="360" w:lineRule="auto"/>
        <w:ind w:firstLineChars="0"/>
        <w:rPr>
          <w:rFonts w:ascii="楷体" w:eastAsia="楷体" w:hAnsi="楷体"/>
        </w:rPr>
      </w:pPr>
      <w:r w:rsidRPr="00784D54">
        <w:rPr>
          <w:rFonts w:ascii="楷体" w:eastAsia="楷体" w:hAnsi="楷体" w:hint="eastAsia"/>
        </w:rPr>
        <w:t>具有：过压保护，欠压保护，过流保护，直流保护，输出短路保护，温控风扇等功能。</w:t>
      </w:r>
    </w:p>
    <w:p w:rsidR="00BD1B6A" w:rsidRPr="00784D54" w:rsidRDefault="001D068B">
      <w:pPr>
        <w:pStyle w:val="aff4"/>
        <w:numPr>
          <w:ilvl w:val="0"/>
          <w:numId w:val="67"/>
        </w:numPr>
        <w:spacing w:line="360" w:lineRule="auto"/>
        <w:ind w:firstLineChars="0"/>
        <w:rPr>
          <w:rFonts w:ascii="楷体" w:eastAsia="楷体" w:hAnsi="楷体"/>
        </w:rPr>
      </w:pPr>
      <w:r w:rsidRPr="00784D54">
        <w:rPr>
          <w:rFonts w:ascii="楷体" w:eastAsia="楷体" w:hAnsi="楷体" w:hint="eastAsia"/>
        </w:rPr>
        <w:t>输出功率：立体声@8Ω：≥350W×2；立体声@4Ω：≥600W×2。</w:t>
      </w:r>
    </w:p>
    <w:p w:rsidR="00BD1B6A" w:rsidRPr="00784D54" w:rsidRDefault="001D068B">
      <w:pPr>
        <w:pStyle w:val="20"/>
        <w:spacing w:line="360" w:lineRule="auto"/>
        <w:ind w:firstLine="0"/>
        <w:rPr>
          <w:sz w:val="24"/>
          <w:szCs w:val="24"/>
        </w:rPr>
      </w:pPr>
      <w:r w:rsidRPr="00784D54">
        <w:rPr>
          <w:rFonts w:hint="eastAsia"/>
          <w:sz w:val="24"/>
          <w:szCs w:val="24"/>
        </w:rPr>
        <w:t>（6）调音台</w:t>
      </w:r>
    </w:p>
    <w:p w:rsidR="00BD1B6A" w:rsidRPr="00784D54" w:rsidRDefault="001D068B">
      <w:pPr>
        <w:pStyle w:val="aff4"/>
        <w:numPr>
          <w:ilvl w:val="0"/>
          <w:numId w:val="68"/>
        </w:numPr>
        <w:spacing w:line="360" w:lineRule="auto"/>
        <w:ind w:left="0" w:firstLine="480"/>
        <w:rPr>
          <w:rFonts w:ascii="楷体" w:eastAsia="楷体" w:hAnsi="楷体"/>
        </w:rPr>
      </w:pPr>
      <w:r w:rsidRPr="00784D54">
        <w:rPr>
          <w:rFonts w:ascii="楷体" w:eastAsia="楷体" w:hAnsi="楷体" w:hint="eastAsia"/>
        </w:rPr>
        <w:t>支持≥8路麦克风输入兼容6路线路输入接口，支持≥2路立体声输入接口，≥4路RCA输入，话筒接口幻象电源：+48V。</w:t>
      </w:r>
    </w:p>
    <w:p w:rsidR="00BD1B6A" w:rsidRPr="00784D54" w:rsidRDefault="001D068B">
      <w:pPr>
        <w:pStyle w:val="aff4"/>
        <w:numPr>
          <w:ilvl w:val="0"/>
          <w:numId w:val="68"/>
        </w:numPr>
        <w:spacing w:line="360" w:lineRule="auto"/>
        <w:ind w:left="0" w:firstLine="480"/>
        <w:rPr>
          <w:rFonts w:ascii="楷体" w:eastAsia="楷体" w:hAnsi="楷体"/>
        </w:rPr>
      </w:pPr>
      <w:r w:rsidRPr="00784D54">
        <w:rPr>
          <w:rFonts w:ascii="楷体" w:eastAsia="楷体" w:hAnsi="楷体" w:hint="eastAsia"/>
        </w:rPr>
        <w:t>具有≥1组立体声输出、≥4路编组输出、≥4路辅助输出、≥1个耳机监听输出、≥1个效果输出、≥1组控制室输出、≥1组主混音断点插入、≥6个断点插入。</w:t>
      </w:r>
    </w:p>
    <w:p w:rsidR="00BD1B6A" w:rsidRPr="00784D54" w:rsidRDefault="001D068B">
      <w:pPr>
        <w:pStyle w:val="aff4"/>
        <w:numPr>
          <w:ilvl w:val="0"/>
          <w:numId w:val="68"/>
        </w:numPr>
        <w:spacing w:line="360" w:lineRule="auto"/>
        <w:ind w:left="0" w:firstLine="480"/>
        <w:rPr>
          <w:rFonts w:ascii="楷体" w:eastAsia="楷体" w:hAnsi="楷体"/>
        </w:rPr>
      </w:pPr>
      <w:r w:rsidRPr="00784D54">
        <w:rPr>
          <w:rFonts w:ascii="楷体" w:eastAsia="楷体" w:hAnsi="楷体" w:hint="eastAsia"/>
        </w:rPr>
        <w:t>内置≥24位DSP效果器，提供≥100种预设效果。</w:t>
      </w:r>
    </w:p>
    <w:p w:rsidR="00BD1B6A" w:rsidRPr="00784D54" w:rsidRDefault="001D068B">
      <w:pPr>
        <w:pStyle w:val="aff4"/>
        <w:numPr>
          <w:ilvl w:val="0"/>
          <w:numId w:val="68"/>
        </w:numPr>
        <w:spacing w:line="360" w:lineRule="auto"/>
        <w:ind w:left="0" w:firstLine="480"/>
        <w:rPr>
          <w:rFonts w:ascii="楷体" w:eastAsia="楷体" w:hAnsi="楷体"/>
        </w:rPr>
      </w:pPr>
      <w:r w:rsidRPr="00784D54">
        <w:rPr>
          <w:rFonts w:ascii="楷体" w:eastAsia="楷体" w:hAnsi="楷体" w:hint="eastAsia"/>
        </w:rPr>
        <w:t>具备≥13个60mm行程的高精密碳膜推子。</w:t>
      </w:r>
    </w:p>
    <w:p w:rsidR="00BD1B6A" w:rsidRPr="00784D54" w:rsidRDefault="001D068B">
      <w:pPr>
        <w:pStyle w:val="aff4"/>
        <w:numPr>
          <w:ilvl w:val="0"/>
          <w:numId w:val="68"/>
        </w:numPr>
        <w:spacing w:line="360" w:lineRule="auto"/>
        <w:ind w:left="0" w:firstLine="480"/>
        <w:rPr>
          <w:rFonts w:ascii="楷体" w:eastAsia="楷体" w:hAnsi="楷体"/>
        </w:rPr>
      </w:pPr>
      <w:r w:rsidRPr="00784D54">
        <w:rPr>
          <w:rFonts w:ascii="楷体" w:eastAsia="楷体" w:hAnsi="楷体" w:hint="eastAsia"/>
        </w:rPr>
        <w:t>内置USB声卡模块，支持连接电脑进行音乐播放和声音录音；内置MP3播放器，支持≥1个USB接口接U盘播放音乐。</w:t>
      </w:r>
    </w:p>
    <w:p w:rsidR="00BD1B6A" w:rsidRPr="00784D54" w:rsidRDefault="001D068B">
      <w:pPr>
        <w:pStyle w:val="20"/>
        <w:spacing w:line="360" w:lineRule="auto"/>
        <w:ind w:firstLine="0"/>
        <w:rPr>
          <w:sz w:val="24"/>
          <w:szCs w:val="24"/>
        </w:rPr>
      </w:pPr>
      <w:r w:rsidRPr="00784D54">
        <w:rPr>
          <w:rFonts w:hint="eastAsia"/>
          <w:sz w:val="24"/>
          <w:szCs w:val="24"/>
        </w:rPr>
        <w:t>（7）音频处理器</w:t>
      </w:r>
    </w:p>
    <w:p w:rsidR="00BD1B6A" w:rsidRPr="00784D54" w:rsidRDefault="001D068B">
      <w:pPr>
        <w:pStyle w:val="aff4"/>
        <w:numPr>
          <w:ilvl w:val="0"/>
          <w:numId w:val="69"/>
        </w:numPr>
        <w:spacing w:line="360" w:lineRule="auto"/>
        <w:ind w:left="0" w:firstLine="480"/>
        <w:rPr>
          <w:rFonts w:ascii="楷体" w:eastAsia="楷体" w:hAnsi="楷体"/>
        </w:rPr>
      </w:pPr>
      <w:r w:rsidRPr="00784D54">
        <w:rPr>
          <w:rFonts w:ascii="楷体" w:eastAsia="楷体" w:hAnsi="楷体" w:hint="eastAsia"/>
        </w:rPr>
        <w:t>产品接口：前面板采用钢化玻璃覆盖LED灯和IPS高清屏幕一体化设计，拥有≥12组LED数码管，每组有≥3种颜色和≥8个LED灯，实时显示输入输出通道的的电平值；≥2英寸IPS真彩显示屏；≥12个物理按键，配置设备参数；≥1个编码旋钮；后面板具有≥4路卡侬输入接口，采用平衡接法；≥8路卡侬输出接口，采用平衡接法；≥1路RJ45网口，≥1路RS485通讯接口，≥1个船型电源开关。（需提供得到CMA或CNAS认可的检测机构出具的检测报告作为该技术参数证明材料）</w:t>
      </w:r>
    </w:p>
    <w:p w:rsidR="00BD1B6A" w:rsidRPr="00784D54" w:rsidRDefault="001D068B">
      <w:pPr>
        <w:pStyle w:val="aff4"/>
        <w:numPr>
          <w:ilvl w:val="0"/>
          <w:numId w:val="69"/>
        </w:numPr>
        <w:spacing w:line="360" w:lineRule="auto"/>
        <w:ind w:left="0" w:firstLine="480"/>
        <w:rPr>
          <w:rFonts w:ascii="楷体" w:eastAsia="楷体" w:hAnsi="楷体"/>
        </w:rPr>
      </w:pPr>
      <w:r w:rsidRPr="00784D54">
        <w:rPr>
          <w:rFonts w:ascii="楷体" w:eastAsia="楷体" w:hAnsi="楷体" w:hint="eastAsia"/>
        </w:rPr>
        <w:t>支持测量≥WAVE、ASIO两种音频驱动声卡的声场曲线，并且能够调节幅度，相位1oct到48oct平滑程度，支持1到16平均点数，且能插入延时；实时</w:t>
      </w:r>
      <w:r w:rsidRPr="00784D54">
        <w:rPr>
          <w:rFonts w:ascii="楷体" w:eastAsia="楷体" w:hAnsi="楷体" w:hint="eastAsia"/>
        </w:rPr>
        <w:lastRenderedPageBreak/>
        <w:t>显示幅度响应，相位响应以及相干度曲线。（需提供得到CMA或CNAS认可的检测机构出具的检测报告作为该技术参数证明材料）</w:t>
      </w:r>
    </w:p>
    <w:p w:rsidR="00BD1B6A" w:rsidRPr="00784D54" w:rsidRDefault="001D068B">
      <w:pPr>
        <w:pStyle w:val="aff4"/>
        <w:numPr>
          <w:ilvl w:val="0"/>
          <w:numId w:val="69"/>
        </w:numPr>
        <w:spacing w:line="360" w:lineRule="auto"/>
        <w:ind w:left="0" w:firstLine="480"/>
        <w:rPr>
          <w:rFonts w:ascii="楷体" w:eastAsia="楷体" w:hAnsi="楷体"/>
        </w:rPr>
      </w:pPr>
      <w:r w:rsidRPr="00784D54">
        <w:rPr>
          <w:rFonts w:ascii="楷体" w:eastAsia="楷体" w:hAnsi="楷体" w:hint="eastAsia"/>
        </w:rPr>
        <w:t>基于频率均衡法，PC客户端可以导入smart曲线，自动生成FIR滤波器系数。也可以在自动生成完后调整最小相位和线性相位，以及目标曲线更改，实时显示拖动处理频率范围后的实际幅度/相位曲线。并且能够调节延时大小，满足现场需求。（需提供得到CMA或CNAS认可的检测机构出具的检测报告作为该技术参数证明材料）</w:t>
      </w:r>
    </w:p>
    <w:p w:rsidR="00BD1B6A" w:rsidRPr="00784D54" w:rsidRDefault="001D068B">
      <w:pPr>
        <w:pStyle w:val="aff4"/>
        <w:numPr>
          <w:ilvl w:val="0"/>
          <w:numId w:val="69"/>
        </w:numPr>
        <w:spacing w:line="360" w:lineRule="auto"/>
        <w:ind w:left="0" w:firstLine="480"/>
        <w:rPr>
          <w:rFonts w:ascii="楷体" w:eastAsia="楷体" w:hAnsi="楷体"/>
        </w:rPr>
      </w:pPr>
      <w:r w:rsidRPr="00784D54">
        <w:rPr>
          <w:rFonts w:ascii="楷体" w:eastAsia="楷体" w:hAnsi="楷体" w:hint="eastAsia"/>
        </w:rPr>
        <w:t>可以同时使用FIR和IIR这两种滤波器来生成校正需要的系数。</w:t>
      </w:r>
    </w:p>
    <w:p w:rsidR="00BD1B6A" w:rsidRPr="00784D54" w:rsidRDefault="001D068B">
      <w:pPr>
        <w:pStyle w:val="aff4"/>
        <w:numPr>
          <w:ilvl w:val="0"/>
          <w:numId w:val="69"/>
        </w:numPr>
        <w:spacing w:line="360" w:lineRule="auto"/>
        <w:ind w:left="0" w:firstLine="480"/>
        <w:rPr>
          <w:rFonts w:ascii="楷体" w:eastAsia="楷体" w:hAnsi="楷体"/>
        </w:rPr>
      </w:pPr>
      <w:r w:rsidRPr="00784D54">
        <w:rPr>
          <w:rFonts w:ascii="楷体" w:eastAsia="楷体" w:hAnsi="楷体" w:hint="eastAsia"/>
        </w:rPr>
        <w:t>设备自带编码旋钮和≥2.0英寸IPS屏幕配合使用，可用于控制和配置设备场景、静音、自动均衡、分频器、矩阵、增益、压缩器、噪声门、限幅器和延时器参数；并且可显示IP地址和当前电平状态。</w:t>
      </w:r>
    </w:p>
    <w:p w:rsidR="00BD1B6A" w:rsidRPr="00784D54" w:rsidRDefault="001D068B">
      <w:pPr>
        <w:pStyle w:val="aff4"/>
        <w:numPr>
          <w:ilvl w:val="0"/>
          <w:numId w:val="69"/>
        </w:numPr>
        <w:spacing w:line="360" w:lineRule="auto"/>
        <w:ind w:left="0" w:firstLine="480"/>
        <w:rPr>
          <w:rFonts w:ascii="楷体" w:eastAsia="楷体" w:hAnsi="楷体"/>
        </w:rPr>
      </w:pPr>
      <w:r w:rsidRPr="00784D54">
        <w:rPr>
          <w:rFonts w:ascii="楷体" w:eastAsia="楷体" w:hAnsi="楷体" w:hint="eastAsia"/>
        </w:rPr>
        <w:t>全矩阵可变增益混音：输入矩阵≥4×8，输出矩阵≥8×8，可将任何的输入通道发送到输出通道，将几个不相邻输出通道叠加混音至物理输出，并且每混音通道输入输出均可进行范围-72db到12db的增益调节。</w:t>
      </w:r>
    </w:p>
    <w:p w:rsidR="00BD1B6A" w:rsidRPr="00784D54" w:rsidRDefault="001D068B">
      <w:pPr>
        <w:pStyle w:val="aff4"/>
        <w:numPr>
          <w:ilvl w:val="0"/>
          <w:numId w:val="69"/>
        </w:numPr>
        <w:spacing w:line="360" w:lineRule="auto"/>
        <w:ind w:left="0" w:firstLine="480"/>
        <w:rPr>
          <w:rFonts w:ascii="楷体" w:eastAsia="楷体" w:hAnsi="楷体"/>
        </w:rPr>
      </w:pPr>
      <w:r w:rsidRPr="00784D54">
        <w:rPr>
          <w:rFonts w:ascii="楷体" w:eastAsia="楷体" w:hAnsi="楷体" w:hint="eastAsia"/>
        </w:rPr>
        <w:t>输入延时器可调范围≥2000ms，输出延时器可调范围≥2000ms。</w:t>
      </w:r>
    </w:p>
    <w:p w:rsidR="00BD1B6A" w:rsidRPr="00784D54" w:rsidRDefault="001D068B">
      <w:pPr>
        <w:pStyle w:val="aff4"/>
        <w:numPr>
          <w:ilvl w:val="0"/>
          <w:numId w:val="69"/>
        </w:numPr>
        <w:spacing w:line="360" w:lineRule="auto"/>
        <w:ind w:left="0" w:firstLine="480"/>
        <w:rPr>
          <w:rFonts w:ascii="楷体" w:eastAsia="楷体" w:hAnsi="楷体"/>
        </w:rPr>
      </w:pPr>
      <w:r w:rsidRPr="00784D54">
        <w:rPr>
          <w:rFonts w:ascii="楷体" w:eastAsia="楷体" w:hAnsi="楷体" w:hint="eastAsia"/>
        </w:rPr>
        <w:t>在最小相位FIR的处理全功能开启条件下，输入音频到输出音频延时≤388us；输入参量均衡器≥31段，输出参量均衡器≥8段，滤波器类型≥16种，可以调节峰值滤波器，一阶/二阶/可变Q高架/低架滤波器、陷波、一阶/二阶/可变Q高通/低通滤波器以及一阶/二阶可变Q全通滤波器VN.ML03104L。</w:t>
      </w:r>
    </w:p>
    <w:p w:rsidR="00BD1B6A" w:rsidRPr="00784D54" w:rsidRDefault="001D068B">
      <w:pPr>
        <w:pStyle w:val="aff4"/>
        <w:numPr>
          <w:ilvl w:val="0"/>
          <w:numId w:val="69"/>
        </w:numPr>
        <w:spacing w:line="360" w:lineRule="auto"/>
        <w:ind w:left="0" w:firstLine="480"/>
        <w:rPr>
          <w:rFonts w:ascii="楷体" w:eastAsia="楷体" w:hAnsi="楷体"/>
        </w:rPr>
      </w:pPr>
      <w:r w:rsidRPr="00784D54">
        <w:rPr>
          <w:rFonts w:ascii="楷体" w:eastAsia="楷体" w:hAnsi="楷体" w:hint="eastAsia"/>
        </w:rPr>
        <w:t>设备具有客户端软件，软件可以一键定位局域网内设备，被定位到的设备会在显示屏上显示定位信息；软件支持集中控制≥999台设备。</w:t>
      </w:r>
    </w:p>
    <w:p w:rsidR="00BD1B6A" w:rsidRPr="00784D54" w:rsidRDefault="001D068B">
      <w:pPr>
        <w:pStyle w:val="20"/>
        <w:spacing w:line="360" w:lineRule="auto"/>
        <w:ind w:firstLine="0"/>
        <w:rPr>
          <w:sz w:val="24"/>
          <w:szCs w:val="24"/>
        </w:rPr>
      </w:pPr>
      <w:r w:rsidRPr="00784D54">
        <w:rPr>
          <w:rFonts w:hint="eastAsia"/>
          <w:sz w:val="24"/>
          <w:szCs w:val="24"/>
        </w:rPr>
        <w:t>（8）抑制器</w:t>
      </w:r>
    </w:p>
    <w:p w:rsidR="00BD1B6A" w:rsidRPr="00784D54" w:rsidRDefault="001D068B">
      <w:pPr>
        <w:pStyle w:val="aff4"/>
        <w:numPr>
          <w:ilvl w:val="0"/>
          <w:numId w:val="70"/>
        </w:numPr>
        <w:spacing w:line="360" w:lineRule="auto"/>
        <w:ind w:left="0" w:firstLine="480"/>
        <w:rPr>
          <w:rFonts w:ascii="楷体" w:eastAsia="楷体" w:hAnsi="楷体"/>
        </w:rPr>
      </w:pPr>
      <w:r w:rsidRPr="00784D54">
        <w:rPr>
          <w:rFonts w:ascii="楷体" w:eastAsia="楷体" w:hAnsi="楷体" w:hint="eastAsia"/>
        </w:rPr>
        <w:t>基于啸叫检测门限更新法，具有移频+陷波反馈抑制功能，可以使用≥48个可编程陷波点。</w:t>
      </w:r>
    </w:p>
    <w:p w:rsidR="00BD1B6A" w:rsidRPr="00784D54" w:rsidRDefault="001D068B">
      <w:pPr>
        <w:pStyle w:val="aff4"/>
        <w:numPr>
          <w:ilvl w:val="0"/>
          <w:numId w:val="70"/>
        </w:numPr>
        <w:spacing w:line="360" w:lineRule="auto"/>
        <w:ind w:left="0" w:firstLine="480"/>
        <w:rPr>
          <w:rFonts w:ascii="楷体" w:eastAsia="楷体" w:hAnsi="楷体"/>
        </w:rPr>
      </w:pPr>
      <w:r w:rsidRPr="00784D54">
        <w:rPr>
          <w:rFonts w:ascii="楷体" w:eastAsia="楷体" w:hAnsi="楷体" w:hint="eastAsia"/>
        </w:rPr>
        <w:t>前面板具有≥48个LED灯陷波状态指示灯（具有≥2×12个静态点和≥2×12个动态点）、≥2英寸IPS真彩显示屏、≥1个编码旋钮；后面板具有≥1个船形开关、≥2路XLR母座+2路TRS母座模拟输入、≥2路XLR母座+2路TRS</w:t>
      </w:r>
      <w:r w:rsidRPr="00784D54">
        <w:rPr>
          <w:rFonts w:ascii="楷体" w:eastAsia="楷体" w:hAnsi="楷体" w:hint="eastAsia"/>
        </w:rPr>
        <w:lastRenderedPageBreak/>
        <w:t>母座模拟输出、≥1个RJ45接口。（需提供得到CMA或CNAS认可的检测机构出具的检测报告作为该技术参数证明材料）</w:t>
      </w:r>
    </w:p>
    <w:p w:rsidR="00BD1B6A" w:rsidRPr="00784D54" w:rsidRDefault="001D068B">
      <w:pPr>
        <w:pStyle w:val="aff4"/>
        <w:numPr>
          <w:ilvl w:val="0"/>
          <w:numId w:val="70"/>
        </w:numPr>
        <w:spacing w:line="360" w:lineRule="auto"/>
        <w:ind w:left="0" w:firstLine="480"/>
        <w:rPr>
          <w:rFonts w:ascii="楷体" w:eastAsia="楷体" w:hAnsi="楷体"/>
        </w:rPr>
      </w:pPr>
      <w:r w:rsidRPr="00784D54">
        <w:rPr>
          <w:rFonts w:ascii="楷体" w:eastAsia="楷体" w:hAnsi="楷体" w:hint="eastAsia"/>
        </w:rPr>
        <w:t>设备具有编码旋钮和≥2.0英寸IPS屏幕，可用于控制和配置设备直通、场景。IPS屏幕能够显示IP地址，输入和输出通道的实时电平。</w:t>
      </w:r>
    </w:p>
    <w:p w:rsidR="00BD1B6A" w:rsidRPr="00784D54" w:rsidRDefault="001D068B">
      <w:pPr>
        <w:pStyle w:val="aff4"/>
        <w:numPr>
          <w:ilvl w:val="0"/>
          <w:numId w:val="70"/>
        </w:numPr>
        <w:spacing w:line="360" w:lineRule="auto"/>
        <w:ind w:left="0" w:firstLine="480"/>
        <w:rPr>
          <w:rFonts w:ascii="楷体" w:eastAsia="楷体" w:hAnsi="楷体"/>
        </w:rPr>
      </w:pPr>
      <w:r w:rsidRPr="00784D54">
        <w:rPr>
          <w:rFonts w:ascii="楷体" w:eastAsia="楷体" w:hAnsi="楷体" w:hint="eastAsia"/>
        </w:rPr>
        <w:t>具有设备定位，PC客户端具有一键定位局域网内同类设备功能，被定位到的设备会在显示屏上显示定位信息。</w:t>
      </w:r>
    </w:p>
    <w:p w:rsidR="00BD1B6A" w:rsidRPr="00784D54" w:rsidRDefault="001D068B">
      <w:pPr>
        <w:pStyle w:val="aff4"/>
        <w:numPr>
          <w:ilvl w:val="0"/>
          <w:numId w:val="70"/>
        </w:numPr>
        <w:spacing w:line="360" w:lineRule="auto"/>
        <w:ind w:left="0" w:firstLine="480"/>
        <w:rPr>
          <w:rFonts w:ascii="楷体" w:eastAsia="楷体" w:hAnsi="楷体"/>
        </w:rPr>
      </w:pPr>
      <w:r w:rsidRPr="00784D54">
        <w:rPr>
          <w:rFonts w:ascii="楷体" w:eastAsia="楷体" w:hAnsi="楷体" w:hint="eastAsia"/>
        </w:rPr>
        <w:t>设备具有统一集中控制功能，支持≥65535台设备通过软件集中控制。</w:t>
      </w:r>
    </w:p>
    <w:p w:rsidR="00BD1B6A" w:rsidRPr="00784D54" w:rsidRDefault="001D068B">
      <w:pPr>
        <w:pStyle w:val="aff4"/>
        <w:numPr>
          <w:ilvl w:val="0"/>
          <w:numId w:val="70"/>
        </w:numPr>
        <w:spacing w:line="360" w:lineRule="auto"/>
        <w:ind w:left="0" w:firstLine="480"/>
        <w:rPr>
          <w:rFonts w:ascii="楷体" w:eastAsia="楷体" w:hAnsi="楷体"/>
        </w:rPr>
      </w:pPr>
      <w:r w:rsidRPr="00784D54">
        <w:rPr>
          <w:rFonts w:ascii="楷体" w:eastAsia="楷体" w:hAnsi="楷体" w:hint="eastAsia"/>
        </w:rPr>
        <w:t>支持多客户端数据同步，≥2个客户端以上连接混音器设备时，可实现多端数据同步。</w:t>
      </w:r>
    </w:p>
    <w:p w:rsidR="00BD1B6A" w:rsidRPr="00784D54" w:rsidRDefault="001D068B">
      <w:pPr>
        <w:pStyle w:val="aff4"/>
        <w:numPr>
          <w:ilvl w:val="0"/>
          <w:numId w:val="70"/>
        </w:numPr>
        <w:spacing w:line="360" w:lineRule="auto"/>
        <w:ind w:left="0" w:firstLine="480"/>
        <w:rPr>
          <w:rFonts w:ascii="楷体" w:eastAsia="楷体" w:hAnsi="楷体"/>
        </w:rPr>
      </w:pPr>
      <w:r w:rsidRPr="00784D54">
        <w:rPr>
          <w:rFonts w:ascii="楷体" w:eastAsia="楷体" w:hAnsi="楷体" w:hint="eastAsia"/>
        </w:rPr>
        <w:t>★反馈抑制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需提供得到CMA或CNAS认可的检测机构出具的检测报告作为该技术参数证明材料）</w:t>
      </w:r>
    </w:p>
    <w:p w:rsidR="00BD1B6A" w:rsidRPr="00784D54" w:rsidRDefault="001D068B">
      <w:pPr>
        <w:pStyle w:val="20"/>
        <w:spacing w:line="360" w:lineRule="auto"/>
        <w:ind w:firstLine="0"/>
        <w:rPr>
          <w:sz w:val="24"/>
          <w:szCs w:val="24"/>
        </w:rPr>
      </w:pPr>
      <w:r w:rsidRPr="00784D54">
        <w:rPr>
          <w:rFonts w:hint="eastAsia"/>
          <w:sz w:val="24"/>
          <w:szCs w:val="24"/>
        </w:rPr>
        <w:t>（9）无线话筒</w:t>
      </w:r>
    </w:p>
    <w:p w:rsidR="00BD1B6A" w:rsidRPr="00784D54" w:rsidRDefault="001D068B">
      <w:pPr>
        <w:pStyle w:val="aff4"/>
        <w:numPr>
          <w:ilvl w:val="0"/>
          <w:numId w:val="71"/>
        </w:numPr>
        <w:spacing w:line="360" w:lineRule="auto"/>
        <w:ind w:left="0" w:firstLine="480"/>
        <w:rPr>
          <w:rFonts w:ascii="楷体" w:eastAsia="楷体" w:hAnsi="楷体"/>
        </w:rPr>
      </w:pPr>
      <w:r w:rsidRPr="00784D54">
        <w:rPr>
          <w:rFonts w:ascii="楷体" w:eastAsia="楷体" w:hAnsi="楷体" w:hint="eastAsia"/>
        </w:rPr>
        <w:t>基于数字U段的传输技术，pi/4-DQPSK调制方式，采用国产主控芯片，传输距离≥80米，接收机具有≥2路平衡输出、≥1路非平衡混音输出；具有混响、均衡、智能静音、音频加密、功率调节功能。</w:t>
      </w:r>
    </w:p>
    <w:p w:rsidR="00BD1B6A" w:rsidRPr="00784D54" w:rsidRDefault="001D068B">
      <w:pPr>
        <w:pStyle w:val="aff4"/>
        <w:numPr>
          <w:ilvl w:val="0"/>
          <w:numId w:val="71"/>
        </w:numPr>
        <w:spacing w:line="360" w:lineRule="auto"/>
        <w:ind w:left="0" w:firstLine="480"/>
        <w:rPr>
          <w:rFonts w:ascii="楷体" w:eastAsia="楷体" w:hAnsi="楷体"/>
        </w:rPr>
      </w:pPr>
      <w:r w:rsidRPr="00784D54">
        <w:rPr>
          <w:rFonts w:ascii="楷体" w:eastAsia="楷体" w:hAnsi="楷体" w:hint="eastAsia"/>
        </w:rPr>
        <w:t>具有≥1台接收主机、≥2只手持发射机；频率范围等同或优于470MHz-510MHz、540MHz-590MHz、640MHz-690MHz、807MHz-830MHz四个频段使用。</w:t>
      </w:r>
    </w:p>
    <w:p w:rsidR="00BD1B6A" w:rsidRPr="00784D54" w:rsidRDefault="001D068B">
      <w:pPr>
        <w:pStyle w:val="aff4"/>
        <w:numPr>
          <w:ilvl w:val="0"/>
          <w:numId w:val="71"/>
        </w:numPr>
        <w:spacing w:line="360" w:lineRule="auto"/>
        <w:ind w:left="0" w:firstLine="480"/>
        <w:rPr>
          <w:rFonts w:ascii="楷体" w:eastAsia="楷体" w:hAnsi="楷体"/>
        </w:rPr>
      </w:pPr>
      <w:r w:rsidRPr="00784D54">
        <w:rPr>
          <w:rFonts w:ascii="楷体" w:eastAsia="楷体" w:hAnsi="楷体" w:hint="eastAsia"/>
        </w:rPr>
        <w:t>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显示屏、≥1个开关机/静音按键、≥2个工作状态指示灯。（需提供得到CMA或CNAS认可的检测机构出具的检测报告作为该技术参数证明材料）</w:t>
      </w:r>
    </w:p>
    <w:p w:rsidR="00BD1B6A" w:rsidRPr="00784D54" w:rsidRDefault="001D068B">
      <w:pPr>
        <w:pStyle w:val="aff4"/>
        <w:numPr>
          <w:ilvl w:val="0"/>
          <w:numId w:val="71"/>
        </w:numPr>
        <w:spacing w:line="360" w:lineRule="auto"/>
        <w:ind w:left="0" w:firstLine="480"/>
        <w:rPr>
          <w:rFonts w:ascii="楷体" w:eastAsia="楷体" w:hAnsi="楷体"/>
        </w:rPr>
      </w:pPr>
      <w:r w:rsidRPr="00784D54">
        <w:rPr>
          <w:rFonts w:ascii="楷体" w:eastAsia="楷体" w:hAnsi="楷体" w:hint="eastAsia"/>
        </w:rPr>
        <w:lastRenderedPageBreak/>
        <w:t>具有自动静音功能，麦克风跌落、抛掷时，毫秒级自动静音，避免冲击声；实时监测设备姿态，静置≥5秒静音，≥8分钟关机，无需手动干预。（需提供得到CMA或CNAS认可的检测机构出具的检测报告作为该技术参数证明材料）</w:t>
      </w:r>
    </w:p>
    <w:p w:rsidR="00BD1B6A" w:rsidRPr="00784D54" w:rsidRDefault="001D068B">
      <w:pPr>
        <w:pStyle w:val="aff4"/>
        <w:numPr>
          <w:ilvl w:val="0"/>
          <w:numId w:val="71"/>
        </w:numPr>
        <w:spacing w:line="360" w:lineRule="auto"/>
        <w:ind w:left="0" w:firstLine="480"/>
        <w:rPr>
          <w:rFonts w:ascii="楷体" w:eastAsia="楷体" w:hAnsi="楷体"/>
        </w:rPr>
      </w:pPr>
      <w:r w:rsidRPr="00784D54">
        <w:rPr>
          <w:rFonts w:ascii="楷体" w:eastAsia="楷体" w:hAnsi="楷体" w:hint="eastAsia"/>
        </w:rPr>
        <w:t>具有多档位混响调节功能，混响效果≥15625个，效果占比、回响延时、混响幅度调节，三种音效各具有≥25档调节方式。（需提供得到CMA或CNAS认可的检测机构出具的检测报告作为该技术参数证明材料）</w:t>
      </w:r>
    </w:p>
    <w:p w:rsidR="00BD1B6A" w:rsidRPr="00784D54" w:rsidRDefault="001D068B">
      <w:pPr>
        <w:pStyle w:val="aff4"/>
        <w:numPr>
          <w:ilvl w:val="0"/>
          <w:numId w:val="71"/>
        </w:numPr>
        <w:spacing w:line="360" w:lineRule="auto"/>
        <w:ind w:left="0" w:firstLine="480"/>
        <w:rPr>
          <w:rFonts w:ascii="楷体" w:eastAsia="楷体" w:hAnsi="楷体"/>
        </w:rPr>
      </w:pPr>
      <w:r w:rsidRPr="00784D54">
        <w:rPr>
          <w:rFonts w:ascii="楷体" w:eastAsia="楷体" w:hAnsi="楷体" w:hint="eastAsia"/>
        </w:rPr>
        <w:t>具有多频段均衡调节功能，均衡调节≥2197种，麦克风均衡器调节功能，具有高、中、低音三种调节档位，每种效果支持≥13档调节。</w:t>
      </w:r>
    </w:p>
    <w:p w:rsidR="00BD1B6A" w:rsidRPr="00784D54" w:rsidRDefault="001D068B">
      <w:pPr>
        <w:pStyle w:val="aff4"/>
        <w:numPr>
          <w:ilvl w:val="0"/>
          <w:numId w:val="71"/>
        </w:numPr>
        <w:spacing w:line="360" w:lineRule="auto"/>
        <w:ind w:left="0" w:firstLine="480"/>
        <w:rPr>
          <w:rFonts w:ascii="楷体" w:eastAsia="楷体" w:hAnsi="楷体"/>
        </w:rPr>
      </w:pPr>
      <w:r w:rsidRPr="00784D54">
        <w:rPr>
          <w:rFonts w:ascii="楷体" w:eastAsia="楷体" w:hAnsi="楷体" w:hint="eastAsia"/>
        </w:rPr>
        <w:t>具有长时间续航，发射机使用时长≥10小时。</w:t>
      </w:r>
    </w:p>
    <w:p w:rsidR="00BD1B6A" w:rsidRPr="00784D54" w:rsidRDefault="001D068B">
      <w:pPr>
        <w:pStyle w:val="aff4"/>
        <w:numPr>
          <w:ilvl w:val="0"/>
          <w:numId w:val="71"/>
        </w:numPr>
        <w:spacing w:line="360" w:lineRule="auto"/>
        <w:ind w:left="0" w:firstLine="480"/>
        <w:rPr>
          <w:rFonts w:ascii="楷体" w:eastAsia="楷体" w:hAnsi="楷体"/>
        </w:rPr>
      </w:pPr>
      <w:r w:rsidRPr="00784D54">
        <w:rPr>
          <w:rFonts w:ascii="楷体" w:eastAsia="楷体" w:hAnsi="楷体" w:hint="eastAsia"/>
        </w:rPr>
        <w:t>具有ID码防串扰功能，采用32位唯一ID码，用于接收和发射配对，收发ID码必须相同才能对码，能够有效防止相同频率的信号相互串台。</w:t>
      </w:r>
    </w:p>
    <w:p w:rsidR="00BD1B6A" w:rsidRPr="00784D54" w:rsidRDefault="001D068B">
      <w:pPr>
        <w:pStyle w:val="aff4"/>
        <w:numPr>
          <w:ilvl w:val="0"/>
          <w:numId w:val="71"/>
        </w:numPr>
        <w:spacing w:line="360" w:lineRule="auto"/>
        <w:ind w:left="0" w:firstLine="480"/>
        <w:rPr>
          <w:rFonts w:ascii="楷体" w:eastAsia="楷体" w:hAnsi="楷体"/>
        </w:rPr>
      </w:pPr>
      <w:r w:rsidRPr="00784D54">
        <w:rPr>
          <w:rFonts w:ascii="楷体" w:eastAsia="楷体" w:hAnsi="楷体" w:hint="eastAsia"/>
        </w:rPr>
        <w:t>接收机具有≥2个2.2英寸的TFT-LCD显示屏；发射机具有≥0.96英寸OLED显示屏，能够显示频率信息、音频加密状态、功率挡位、静音状态、电量格数信息。</w:t>
      </w:r>
    </w:p>
    <w:p w:rsidR="00BD1B6A" w:rsidRPr="00784D54" w:rsidRDefault="001D068B">
      <w:pPr>
        <w:pStyle w:val="20"/>
        <w:spacing w:line="360" w:lineRule="auto"/>
        <w:ind w:firstLine="0"/>
        <w:rPr>
          <w:sz w:val="24"/>
          <w:szCs w:val="24"/>
        </w:rPr>
      </w:pPr>
      <w:r w:rsidRPr="00784D54">
        <w:rPr>
          <w:rFonts w:hint="eastAsia"/>
          <w:sz w:val="24"/>
          <w:szCs w:val="24"/>
        </w:rPr>
        <w:t>（10）话筒天线</w:t>
      </w:r>
    </w:p>
    <w:p w:rsidR="00BD1B6A" w:rsidRPr="00784D54" w:rsidRDefault="001D068B">
      <w:pPr>
        <w:pStyle w:val="aff4"/>
        <w:numPr>
          <w:ilvl w:val="0"/>
          <w:numId w:val="72"/>
        </w:numPr>
        <w:spacing w:line="360" w:lineRule="auto"/>
        <w:ind w:firstLineChars="0"/>
        <w:rPr>
          <w:rFonts w:ascii="楷体" w:eastAsia="楷体" w:hAnsi="楷体"/>
        </w:rPr>
      </w:pPr>
      <w:r w:rsidRPr="00784D54">
        <w:rPr>
          <w:rFonts w:ascii="楷体" w:eastAsia="楷体" w:hAnsi="楷体" w:hint="eastAsia"/>
        </w:rPr>
        <w:t>射频频率范围等同或优于470～950MHz</w:t>
      </w:r>
    </w:p>
    <w:p w:rsidR="00BD1B6A" w:rsidRPr="00784D54" w:rsidRDefault="001D068B">
      <w:pPr>
        <w:pStyle w:val="aff4"/>
        <w:numPr>
          <w:ilvl w:val="0"/>
          <w:numId w:val="72"/>
        </w:numPr>
        <w:spacing w:line="360" w:lineRule="auto"/>
        <w:ind w:left="0" w:firstLine="480"/>
        <w:rPr>
          <w:rFonts w:ascii="楷体" w:eastAsia="楷体" w:hAnsi="楷体"/>
        </w:rPr>
      </w:pPr>
      <w:r w:rsidRPr="00784D54">
        <w:rPr>
          <w:rFonts w:ascii="楷体" w:eastAsia="楷体" w:hAnsi="楷体" w:hint="eastAsia"/>
        </w:rPr>
        <w:t>驻波比：≤2.0</w:t>
      </w:r>
    </w:p>
    <w:p w:rsidR="00BD1B6A" w:rsidRPr="00784D54" w:rsidRDefault="001D068B">
      <w:pPr>
        <w:pStyle w:val="aff4"/>
        <w:numPr>
          <w:ilvl w:val="0"/>
          <w:numId w:val="72"/>
        </w:numPr>
        <w:spacing w:line="360" w:lineRule="auto"/>
        <w:ind w:left="0" w:firstLine="480"/>
        <w:rPr>
          <w:rFonts w:ascii="楷体" w:eastAsia="楷体" w:hAnsi="楷体"/>
        </w:rPr>
      </w:pPr>
      <w:r w:rsidRPr="00784D54">
        <w:rPr>
          <w:rFonts w:ascii="楷体" w:eastAsia="楷体" w:hAnsi="楷体" w:hint="eastAsia"/>
        </w:rPr>
        <w:t>输入阻抗：≤50Ω</w:t>
      </w:r>
    </w:p>
    <w:p w:rsidR="00BD1B6A" w:rsidRPr="00784D54" w:rsidRDefault="001D068B">
      <w:pPr>
        <w:pStyle w:val="aff4"/>
        <w:numPr>
          <w:ilvl w:val="0"/>
          <w:numId w:val="72"/>
        </w:numPr>
        <w:spacing w:line="360" w:lineRule="auto"/>
        <w:ind w:left="0" w:firstLine="480"/>
        <w:rPr>
          <w:rFonts w:ascii="楷体" w:eastAsia="楷体" w:hAnsi="楷体"/>
        </w:rPr>
      </w:pPr>
      <w:r w:rsidRPr="00784D54">
        <w:rPr>
          <w:rFonts w:ascii="楷体" w:eastAsia="楷体" w:hAnsi="楷体" w:hint="eastAsia"/>
        </w:rPr>
        <w:t>指向性：≥180度指向</w:t>
      </w:r>
    </w:p>
    <w:p w:rsidR="00BD1B6A" w:rsidRPr="00784D54" w:rsidRDefault="001D068B">
      <w:pPr>
        <w:pStyle w:val="20"/>
        <w:spacing w:line="360" w:lineRule="auto"/>
        <w:ind w:firstLine="0"/>
        <w:rPr>
          <w:sz w:val="24"/>
          <w:szCs w:val="24"/>
        </w:rPr>
      </w:pPr>
      <w:r w:rsidRPr="00784D54">
        <w:rPr>
          <w:rFonts w:hint="eastAsia"/>
          <w:sz w:val="24"/>
          <w:szCs w:val="24"/>
        </w:rPr>
        <w:t>（11）天线分配器</w:t>
      </w:r>
    </w:p>
    <w:p w:rsidR="00BD1B6A" w:rsidRPr="00784D54" w:rsidRDefault="001D068B">
      <w:pPr>
        <w:pStyle w:val="aff4"/>
        <w:numPr>
          <w:ilvl w:val="0"/>
          <w:numId w:val="73"/>
        </w:numPr>
        <w:spacing w:line="360" w:lineRule="auto"/>
        <w:ind w:left="0" w:firstLine="480"/>
        <w:rPr>
          <w:rFonts w:ascii="楷体" w:eastAsia="楷体" w:hAnsi="楷体"/>
        </w:rPr>
      </w:pPr>
      <w:r w:rsidRPr="00784D54">
        <w:rPr>
          <w:rFonts w:ascii="楷体" w:eastAsia="楷体" w:hAnsi="楷体" w:hint="eastAsia"/>
        </w:rPr>
        <w:t>具备≥2个天线输入接口，支持接收天线信号，实现分配多路射频信号的效果。</w:t>
      </w:r>
    </w:p>
    <w:p w:rsidR="00BD1B6A" w:rsidRPr="00784D54" w:rsidRDefault="001D068B">
      <w:pPr>
        <w:pStyle w:val="aff4"/>
        <w:numPr>
          <w:ilvl w:val="0"/>
          <w:numId w:val="73"/>
        </w:numPr>
        <w:spacing w:line="360" w:lineRule="auto"/>
        <w:ind w:left="0" w:firstLine="480"/>
        <w:rPr>
          <w:rFonts w:ascii="楷体" w:eastAsia="楷体" w:hAnsi="楷体"/>
        </w:rPr>
      </w:pPr>
      <w:r w:rsidRPr="00784D54">
        <w:rPr>
          <w:rFonts w:ascii="楷体" w:eastAsia="楷体" w:hAnsi="楷体" w:hint="eastAsia"/>
        </w:rPr>
        <w:t>具备放大射频信号，补偿因信号功率被分配至多个输出而造成的插入损耗。</w:t>
      </w:r>
    </w:p>
    <w:p w:rsidR="00BD1B6A" w:rsidRPr="00784D54" w:rsidRDefault="001D068B">
      <w:pPr>
        <w:pStyle w:val="aff4"/>
        <w:numPr>
          <w:ilvl w:val="0"/>
          <w:numId w:val="73"/>
        </w:numPr>
        <w:spacing w:line="360" w:lineRule="auto"/>
        <w:ind w:left="0" w:firstLine="480"/>
        <w:rPr>
          <w:rFonts w:ascii="楷体" w:eastAsia="楷体" w:hAnsi="楷体"/>
        </w:rPr>
      </w:pPr>
      <w:r w:rsidRPr="00784D54">
        <w:rPr>
          <w:rFonts w:ascii="楷体" w:eastAsia="楷体" w:hAnsi="楷体" w:hint="eastAsia"/>
        </w:rPr>
        <w:t>具备≥2个天线级联接口，支持无限制级联分配器，可实现扩展无线话筒的目的。</w:t>
      </w:r>
    </w:p>
    <w:p w:rsidR="00BD1B6A" w:rsidRPr="00784D54" w:rsidRDefault="001D068B">
      <w:pPr>
        <w:pStyle w:val="aff4"/>
        <w:numPr>
          <w:ilvl w:val="0"/>
          <w:numId w:val="73"/>
        </w:numPr>
        <w:spacing w:line="360" w:lineRule="auto"/>
        <w:ind w:left="0" w:firstLine="480"/>
        <w:rPr>
          <w:rFonts w:ascii="楷体" w:eastAsia="楷体" w:hAnsi="楷体"/>
        </w:rPr>
      </w:pPr>
      <w:r w:rsidRPr="00784D54">
        <w:rPr>
          <w:rFonts w:ascii="楷体" w:eastAsia="楷体" w:hAnsi="楷体" w:hint="eastAsia"/>
        </w:rPr>
        <w:lastRenderedPageBreak/>
        <w:t>具备≥4个直流电源输出接口，支持给≥4台接收机供电，减少适配器数量和免去繁琐布线。</w:t>
      </w:r>
    </w:p>
    <w:p w:rsidR="00BD1B6A" w:rsidRPr="00784D54" w:rsidRDefault="001D068B">
      <w:pPr>
        <w:pStyle w:val="20"/>
        <w:spacing w:line="360" w:lineRule="auto"/>
        <w:ind w:firstLine="0"/>
        <w:rPr>
          <w:sz w:val="24"/>
          <w:szCs w:val="24"/>
        </w:rPr>
      </w:pPr>
      <w:r w:rsidRPr="00784D54">
        <w:rPr>
          <w:rFonts w:hint="eastAsia"/>
          <w:sz w:val="24"/>
          <w:szCs w:val="24"/>
        </w:rPr>
        <w:t>（12）电源管理器</w:t>
      </w:r>
    </w:p>
    <w:p w:rsidR="00BD1B6A" w:rsidRPr="00784D54" w:rsidRDefault="001D068B">
      <w:pPr>
        <w:pStyle w:val="aff4"/>
        <w:numPr>
          <w:ilvl w:val="0"/>
          <w:numId w:val="74"/>
        </w:numPr>
        <w:spacing w:line="360" w:lineRule="auto"/>
        <w:ind w:left="0" w:firstLine="480"/>
        <w:rPr>
          <w:rFonts w:ascii="楷体" w:eastAsia="楷体" w:hAnsi="楷体"/>
        </w:rPr>
      </w:pPr>
      <w:r w:rsidRPr="00784D54">
        <w:rPr>
          <w:rFonts w:ascii="楷体" w:eastAsia="楷体" w:hAnsi="楷体" w:hint="eastAsia"/>
        </w:rPr>
        <w:t>支持≥8通道电源时序打开/关闭，每路动作延时时间：≤1秒，支持远程控制（上电+24V直流信号）8通道电源时序打开/关闭—当电源开关处于off位置时有效。支持配置CH1和CH2通道为受控或不受控状态。</w:t>
      </w:r>
    </w:p>
    <w:p w:rsidR="00BD1B6A" w:rsidRPr="00784D54" w:rsidRDefault="001D068B">
      <w:pPr>
        <w:pStyle w:val="aff4"/>
        <w:numPr>
          <w:ilvl w:val="0"/>
          <w:numId w:val="74"/>
        </w:numPr>
        <w:spacing w:line="360" w:lineRule="auto"/>
        <w:ind w:left="0" w:firstLine="480"/>
        <w:rPr>
          <w:rFonts w:ascii="楷体" w:eastAsia="楷体" w:hAnsi="楷体"/>
        </w:rPr>
      </w:pPr>
      <w:r w:rsidRPr="00784D54">
        <w:rPr>
          <w:rFonts w:ascii="楷体" w:eastAsia="楷体" w:hAnsi="楷体" w:hint="eastAsia"/>
        </w:rPr>
        <w:t>当远程控制有效时同时控制后板ALARM（报警）端口导通以起到级联控制ALARM（报警）功能。</w:t>
      </w:r>
    </w:p>
    <w:p w:rsidR="00BD1B6A" w:rsidRPr="00784D54" w:rsidRDefault="001D068B">
      <w:pPr>
        <w:pStyle w:val="aff4"/>
        <w:numPr>
          <w:ilvl w:val="0"/>
          <w:numId w:val="74"/>
        </w:numPr>
        <w:spacing w:line="360" w:lineRule="auto"/>
        <w:ind w:left="0" w:firstLine="480"/>
        <w:rPr>
          <w:rFonts w:ascii="楷体" w:eastAsia="楷体" w:hAnsi="楷体"/>
        </w:rPr>
      </w:pPr>
      <w:r w:rsidRPr="00784D54">
        <w:rPr>
          <w:rFonts w:ascii="楷体" w:eastAsia="楷体" w:hAnsi="楷体" w:hint="eastAsia"/>
        </w:rPr>
        <w:t>单个通道最大负载功率≥2200W，所有通道负载总功率≥6000W。输出连接器：多用途电源插座。</w:t>
      </w:r>
    </w:p>
    <w:p w:rsidR="00BD1B6A" w:rsidRPr="00784D54" w:rsidRDefault="001D068B">
      <w:pPr>
        <w:pStyle w:val="aff4"/>
        <w:numPr>
          <w:ilvl w:val="0"/>
          <w:numId w:val="74"/>
        </w:numPr>
        <w:spacing w:line="360" w:lineRule="auto"/>
        <w:ind w:left="0" w:firstLine="480"/>
        <w:rPr>
          <w:rFonts w:ascii="楷体" w:eastAsia="楷体" w:hAnsi="楷体"/>
        </w:rPr>
      </w:pPr>
      <w:r w:rsidRPr="00784D54">
        <w:rPr>
          <w:rFonts w:ascii="楷体" w:eastAsia="楷体" w:hAnsi="楷体" w:hint="eastAsia"/>
        </w:rPr>
        <w:t>具有一路及以上USB输出接口。</w:t>
      </w:r>
    </w:p>
    <w:p w:rsidR="00BD1B6A" w:rsidRPr="00784D54" w:rsidRDefault="001D068B">
      <w:pPr>
        <w:pStyle w:val="20"/>
        <w:spacing w:line="360" w:lineRule="auto"/>
        <w:ind w:firstLine="0"/>
        <w:rPr>
          <w:sz w:val="24"/>
          <w:szCs w:val="24"/>
        </w:rPr>
      </w:pPr>
      <w:r w:rsidRPr="00784D54">
        <w:rPr>
          <w:rFonts w:hint="eastAsia"/>
          <w:sz w:val="24"/>
          <w:szCs w:val="24"/>
        </w:rPr>
        <w:t>（13）会议系统主机</w:t>
      </w:r>
    </w:p>
    <w:p w:rsidR="00BD1B6A" w:rsidRPr="00784D54" w:rsidRDefault="001D068B">
      <w:pPr>
        <w:pStyle w:val="aff4"/>
        <w:numPr>
          <w:ilvl w:val="0"/>
          <w:numId w:val="75"/>
        </w:numPr>
        <w:spacing w:line="360" w:lineRule="auto"/>
        <w:ind w:left="0" w:firstLine="480"/>
        <w:rPr>
          <w:rFonts w:ascii="楷体" w:eastAsia="楷体" w:hAnsi="楷体"/>
        </w:rPr>
      </w:pPr>
      <w:r w:rsidRPr="00784D54">
        <w:rPr>
          <w:rFonts w:ascii="楷体" w:eastAsia="楷体" w:hAnsi="楷体" w:hint="eastAsia"/>
        </w:rPr>
        <w:t>支持≥4096台有线会议单元和≥300台无线会议单元同时接入管理使用；支持≥4396台会议单元同时参与会议议程（签到、表决、服务等）以及发言控制。</w:t>
      </w:r>
    </w:p>
    <w:p w:rsidR="00BD1B6A" w:rsidRPr="00784D54" w:rsidRDefault="001D068B">
      <w:pPr>
        <w:pStyle w:val="aff4"/>
        <w:numPr>
          <w:ilvl w:val="0"/>
          <w:numId w:val="75"/>
        </w:numPr>
        <w:spacing w:line="360" w:lineRule="auto"/>
        <w:ind w:left="0" w:firstLine="480"/>
        <w:rPr>
          <w:rFonts w:ascii="楷体" w:eastAsia="楷体" w:hAnsi="楷体"/>
        </w:rPr>
      </w:pPr>
      <w:r w:rsidRPr="00784D54">
        <w:rPr>
          <w:rFonts w:ascii="楷体" w:eastAsia="楷体" w:hAnsi="楷体" w:hint="eastAsia"/>
        </w:rPr>
        <w:t>主机兼容同时连接有线与无线会议单元，二者可并行使用；采用跨域音频同步技术，有线与无线会议单元音频的音频无缝混音输出。</w:t>
      </w:r>
    </w:p>
    <w:p w:rsidR="00BD1B6A" w:rsidRPr="00784D54" w:rsidRDefault="001D068B">
      <w:pPr>
        <w:pStyle w:val="aff4"/>
        <w:numPr>
          <w:ilvl w:val="0"/>
          <w:numId w:val="75"/>
        </w:numPr>
        <w:spacing w:line="360" w:lineRule="auto"/>
        <w:ind w:left="0" w:firstLine="480"/>
        <w:rPr>
          <w:rFonts w:ascii="楷体" w:eastAsia="楷体" w:hAnsi="楷体"/>
        </w:rPr>
      </w:pPr>
      <w:r w:rsidRPr="00784D54">
        <w:rPr>
          <w:rFonts w:ascii="楷体" w:eastAsia="楷体" w:hAnsi="楷体" w:hint="eastAsia"/>
        </w:rPr>
        <w:t>设备采用分段压缩混音处理技术和时钟同步传输技术，会议单元拾音到主机输出延时≤5ms。</w:t>
      </w:r>
    </w:p>
    <w:p w:rsidR="00BD1B6A" w:rsidRPr="00784D54" w:rsidRDefault="001D068B">
      <w:pPr>
        <w:pStyle w:val="aff4"/>
        <w:numPr>
          <w:ilvl w:val="0"/>
          <w:numId w:val="75"/>
        </w:numPr>
        <w:spacing w:line="360" w:lineRule="auto"/>
        <w:ind w:left="0" w:firstLine="480"/>
        <w:rPr>
          <w:rFonts w:ascii="楷体" w:eastAsia="楷体" w:hAnsi="楷体"/>
        </w:rPr>
      </w:pPr>
      <w:r w:rsidRPr="00784D54">
        <w:rPr>
          <w:rFonts w:ascii="楷体" w:eastAsia="楷体" w:hAnsi="楷体" w:hint="eastAsia"/>
        </w:rPr>
        <w:t>设备具有≥1个USB接口；后面板具有≥2路RS-232接口、≥1路RS-485接口、≥4路RJ45通讯接口；具有≥1路RCA输入、≥1路卡侬输入、≥2路凤凰端子输入接口；≥1路RCA输出、≥1路卡侬输出、≥16路凤凰端子输出接口；≥1个拨码开关、≥1个接地柱。</w:t>
      </w:r>
    </w:p>
    <w:p w:rsidR="00BD1B6A" w:rsidRPr="00784D54" w:rsidRDefault="001D068B">
      <w:pPr>
        <w:pStyle w:val="aff4"/>
        <w:numPr>
          <w:ilvl w:val="0"/>
          <w:numId w:val="75"/>
        </w:numPr>
        <w:spacing w:line="360" w:lineRule="auto"/>
        <w:ind w:left="0" w:firstLine="480"/>
        <w:rPr>
          <w:rFonts w:ascii="楷体" w:eastAsia="楷体" w:hAnsi="楷体"/>
        </w:rPr>
      </w:pPr>
      <w:r w:rsidRPr="00784D54">
        <w:rPr>
          <w:rFonts w:ascii="楷体" w:eastAsia="楷体" w:hAnsi="楷体" w:hint="eastAsia"/>
        </w:rPr>
        <w:t>前面板具有≥5个状态指示灯，可显示有线无线会议单元使用状态；其中≥4个有线会议发言单元通讯指示灯，有线会议单元正常通讯使用为闪烁状态；其中≥1个为无线会议发言单元通讯指示灯，接上无线收发器正常使用进入闪烁状态；未接入设备时不亮，可快速检测链路使用状态。</w:t>
      </w:r>
    </w:p>
    <w:p w:rsidR="00BD1B6A" w:rsidRPr="00784D54" w:rsidRDefault="001D068B">
      <w:pPr>
        <w:pStyle w:val="aff4"/>
        <w:numPr>
          <w:ilvl w:val="0"/>
          <w:numId w:val="75"/>
        </w:numPr>
        <w:spacing w:line="360" w:lineRule="auto"/>
        <w:ind w:left="0" w:firstLine="480"/>
        <w:rPr>
          <w:rFonts w:ascii="楷体" w:eastAsia="楷体" w:hAnsi="楷体"/>
        </w:rPr>
      </w:pPr>
      <w:r w:rsidRPr="00784D54">
        <w:rPr>
          <w:rFonts w:ascii="楷体" w:eastAsia="楷体" w:hAnsi="楷体" w:hint="eastAsia"/>
        </w:rPr>
        <w:lastRenderedPageBreak/>
        <w:t>具有≥16路音频输出通道，通过扩展可实现≥272个音频输出通道，音频输出通道可配置为有线角色分离输出模式、无线角色分离输出模式、同传输出模式；每个音频输出通道都能独立调节音频参数，包括≥30级音量调节、≥10段均衡器调节、≥100级延时器调节功能。</w:t>
      </w:r>
    </w:p>
    <w:p w:rsidR="00BD1B6A" w:rsidRPr="00784D54" w:rsidRDefault="001D068B">
      <w:pPr>
        <w:pStyle w:val="aff4"/>
        <w:numPr>
          <w:ilvl w:val="0"/>
          <w:numId w:val="75"/>
        </w:numPr>
        <w:spacing w:line="360" w:lineRule="auto"/>
        <w:ind w:left="0" w:firstLine="480"/>
        <w:rPr>
          <w:rFonts w:ascii="楷体" w:eastAsia="楷体" w:hAnsi="楷体"/>
        </w:rPr>
      </w:pPr>
      <w:r w:rsidRPr="00784D54">
        <w:rPr>
          <w:rFonts w:ascii="楷体" w:eastAsia="楷体" w:hAnsi="楷体" w:hint="eastAsia"/>
        </w:rPr>
        <w:t>主机具有≥16通道音频分组输出接口；采用会议分区相控技术，可拆分≥16个独立的会议系统使用，也可以组成一个大型的会议系统使用，实现多种方式的会议室合并/拆分。</w:t>
      </w:r>
    </w:p>
    <w:p w:rsidR="00BD1B6A" w:rsidRPr="00784D54" w:rsidRDefault="001D068B">
      <w:pPr>
        <w:pStyle w:val="aff4"/>
        <w:numPr>
          <w:ilvl w:val="0"/>
          <w:numId w:val="75"/>
        </w:numPr>
        <w:spacing w:line="360" w:lineRule="auto"/>
        <w:ind w:left="0" w:firstLine="480"/>
        <w:rPr>
          <w:rFonts w:ascii="楷体" w:eastAsia="楷体" w:hAnsi="楷体"/>
        </w:rPr>
      </w:pPr>
      <w:r w:rsidRPr="00784D54">
        <w:rPr>
          <w:rFonts w:ascii="楷体" w:eastAsia="楷体" w:hAnsi="楷体" w:hint="eastAsia"/>
        </w:rPr>
        <w:t>支持主机U盘和客户端软件两种录音方式；搭配会议话筒和录音盒可以录制单个会议单元发言音频和录制所有会议单元混音发言音频。</w:t>
      </w:r>
    </w:p>
    <w:p w:rsidR="00BD1B6A" w:rsidRPr="00784D54" w:rsidRDefault="001D068B">
      <w:pPr>
        <w:pStyle w:val="aff4"/>
        <w:numPr>
          <w:ilvl w:val="0"/>
          <w:numId w:val="75"/>
        </w:numPr>
        <w:spacing w:line="360" w:lineRule="auto"/>
        <w:ind w:left="0" w:firstLine="480"/>
        <w:rPr>
          <w:rFonts w:ascii="楷体" w:eastAsia="楷体" w:hAnsi="楷体"/>
        </w:rPr>
      </w:pPr>
      <w:r w:rsidRPr="00784D54">
        <w:rPr>
          <w:rFonts w:ascii="楷体" w:eastAsia="楷体" w:hAnsi="楷体" w:hint="eastAsia"/>
        </w:rPr>
        <w:t>具有C/S、B/S管控架构，包括客户端、WEB端、本机全彩触摸屏、安卓手机/平板控制方式；通过客户端、WEB端可调节音频矩阵参数（包括EQ、音量、延时器、会议单元灵敏度等）、≥16通道输出模式切换、开关会议单元、中英俄法四种语言切换、控制角色分离主机功能；使用本机全彩触摸屏可调节会议模式、有线/无线会议单元开麦数量、编ID、主机/从机设置、中英俄法四种语言切换、显示亮度/输出音量调节、显示剩余使用天数、输入注册码进行主机注册功能；使用安卓手机/平板可控制会议单元开关、开启签到、投票、表决、接收会议服务信息、一键关闭无线会议单元功能，免PC操作。（需提供得到CMA或CNAS认可的检测机构出具的检测报告作为该技术参数证明材料）</w:t>
      </w:r>
    </w:p>
    <w:p w:rsidR="00BD1B6A" w:rsidRPr="00784D54" w:rsidRDefault="001D068B">
      <w:pPr>
        <w:pStyle w:val="aff4"/>
        <w:numPr>
          <w:ilvl w:val="0"/>
          <w:numId w:val="75"/>
        </w:numPr>
        <w:spacing w:line="360" w:lineRule="auto"/>
        <w:ind w:left="0" w:firstLine="480"/>
        <w:rPr>
          <w:rFonts w:ascii="楷体" w:eastAsia="楷体" w:hAnsi="楷体"/>
        </w:rPr>
      </w:pPr>
      <w:r w:rsidRPr="00784D54">
        <w:rPr>
          <w:rFonts w:ascii="楷体" w:eastAsia="楷体" w:hAnsi="楷体" w:hint="eastAsia"/>
        </w:rPr>
        <w:t>WEB管理端具有切换个性化主题风格功能，可切换≥4种风格，可选简约主题、政务主题、时尚主题、活力主题，不同主题提供不同UI界面背景颜色。（需提供得到CMA或CNAS认可的检测机构出具的检测报告作为该技术参数证明材料）</w:t>
      </w:r>
    </w:p>
    <w:p w:rsidR="00BD1B6A" w:rsidRPr="00784D54" w:rsidRDefault="001D068B">
      <w:pPr>
        <w:pStyle w:val="aff4"/>
        <w:numPr>
          <w:ilvl w:val="0"/>
          <w:numId w:val="75"/>
        </w:numPr>
        <w:spacing w:line="360" w:lineRule="auto"/>
        <w:ind w:left="0" w:firstLine="480"/>
        <w:rPr>
          <w:rFonts w:ascii="楷体" w:eastAsia="楷体" w:hAnsi="楷体"/>
        </w:rPr>
      </w:pPr>
      <w:r w:rsidRPr="00784D54">
        <w:rPr>
          <w:rFonts w:ascii="楷体" w:eastAsia="楷体" w:hAnsi="楷体" w:hint="eastAsia"/>
        </w:rPr>
        <w:t>超大数据处理能力：系统支持≥24台会议单元同时发言，其中支持≥16台有线会议单元和≥8台无线会议单元同时发言；具有自定义会议单元发言人数功能，有线会议单元发言人数范围可设置为等同或优于1至16之间的任意数量；无线会议单元发言人数范围可设置为等同或优于1至8之间的任意数量。</w:t>
      </w:r>
    </w:p>
    <w:p w:rsidR="00BD1B6A" w:rsidRPr="00784D54" w:rsidRDefault="001D068B">
      <w:pPr>
        <w:pStyle w:val="aff4"/>
        <w:numPr>
          <w:ilvl w:val="0"/>
          <w:numId w:val="75"/>
        </w:numPr>
        <w:spacing w:line="360" w:lineRule="auto"/>
        <w:ind w:left="0" w:firstLine="480"/>
        <w:rPr>
          <w:rFonts w:ascii="楷体" w:eastAsia="楷体" w:hAnsi="楷体"/>
        </w:rPr>
      </w:pPr>
      <w:r w:rsidRPr="00784D54">
        <w:rPr>
          <w:rFonts w:ascii="楷体" w:eastAsia="楷体" w:hAnsi="楷体" w:hint="eastAsia"/>
        </w:rPr>
        <w:t>具有≥3种备份机制；支持主机双机热备功能，可设置一台设备为主机，另一台设置为从机，当主机出现故障时，可自动切换至从机运行，实现双备份功能；支持环形双链路功能，确保在其中的一条网线断开或者单元出问题时，会议</w:t>
      </w:r>
      <w:r w:rsidRPr="00784D54">
        <w:rPr>
          <w:rFonts w:ascii="楷体" w:eastAsia="楷体" w:hAnsi="楷体" w:hint="eastAsia"/>
        </w:rPr>
        <w:lastRenderedPageBreak/>
        <w:t>能继续正常进行；支持T型链路备份功能，链路中即使多台会议单元出现故障，其他会议单元不受影响，保障会议正常进行。</w:t>
      </w:r>
    </w:p>
    <w:p w:rsidR="00BD1B6A" w:rsidRPr="00784D54" w:rsidRDefault="001D068B">
      <w:pPr>
        <w:pStyle w:val="aff4"/>
        <w:numPr>
          <w:ilvl w:val="0"/>
          <w:numId w:val="75"/>
        </w:numPr>
        <w:spacing w:line="360" w:lineRule="auto"/>
        <w:ind w:left="0" w:firstLine="480"/>
        <w:rPr>
          <w:rFonts w:ascii="楷体" w:eastAsia="楷体" w:hAnsi="楷体"/>
        </w:rPr>
      </w:pPr>
      <w:r w:rsidRPr="00784D54">
        <w:rPr>
          <w:rFonts w:ascii="楷体" w:eastAsia="楷体" w:hAnsi="楷体" w:hint="eastAsia"/>
        </w:rPr>
        <w:t>采用会议系统多环路检测及网络补给技术，实现会议单元手拉手链路出现故障时快速恢复，环路恢复时间≤5ms。</w:t>
      </w:r>
    </w:p>
    <w:p w:rsidR="00BD1B6A" w:rsidRPr="00784D54" w:rsidRDefault="001D068B">
      <w:pPr>
        <w:pStyle w:val="aff4"/>
        <w:numPr>
          <w:ilvl w:val="0"/>
          <w:numId w:val="75"/>
        </w:numPr>
        <w:spacing w:line="360" w:lineRule="auto"/>
        <w:ind w:left="0" w:firstLine="480"/>
        <w:rPr>
          <w:rFonts w:ascii="楷体" w:eastAsia="楷体" w:hAnsi="楷体"/>
        </w:rPr>
      </w:pPr>
      <w:r w:rsidRPr="00784D54">
        <w:rPr>
          <w:rFonts w:ascii="楷体" w:eastAsia="楷体" w:hAnsi="楷体" w:hint="eastAsia"/>
        </w:rPr>
        <w:t>具有C/S、B/S架构管理软件，客户端、WEB端软件均可运行的操作系统≥8种，包括Windows7/10/11、银河麒麟桌面操作系统（兆芯版）、银河麒麟桌面操作系统（飞腾版）、macOS系统、统信UOS、Ubuntu桌面版操作系统。</w:t>
      </w:r>
    </w:p>
    <w:p w:rsidR="00BD1B6A" w:rsidRPr="00784D54" w:rsidRDefault="001D068B">
      <w:pPr>
        <w:pStyle w:val="aff4"/>
        <w:numPr>
          <w:ilvl w:val="0"/>
          <w:numId w:val="75"/>
        </w:numPr>
        <w:spacing w:line="360" w:lineRule="auto"/>
        <w:ind w:left="0" w:firstLine="480"/>
        <w:rPr>
          <w:rFonts w:ascii="楷体" w:eastAsia="楷体" w:hAnsi="楷体"/>
        </w:rPr>
      </w:pPr>
      <w:r w:rsidRPr="00784D54">
        <w:rPr>
          <w:rFonts w:ascii="楷体" w:eastAsia="楷体" w:hAnsi="楷体" w:hint="eastAsia"/>
        </w:rPr>
        <w:t>支持搭配会议话筒处理器使用，主机与话筒处理器之间通过网线连接方式传输音频，可以同时传输≥16路有线会议单元和≥8路无线会议单元发言的音频信号，并提供反馈抑制、智能混音以及自动增益音频调节处理功能。</w:t>
      </w:r>
    </w:p>
    <w:p w:rsidR="00BD1B6A" w:rsidRPr="00784D54" w:rsidRDefault="001D068B">
      <w:pPr>
        <w:pStyle w:val="aff4"/>
        <w:numPr>
          <w:ilvl w:val="0"/>
          <w:numId w:val="75"/>
        </w:numPr>
        <w:spacing w:line="360" w:lineRule="auto"/>
        <w:ind w:left="0" w:firstLine="480"/>
        <w:rPr>
          <w:rFonts w:ascii="楷体" w:eastAsia="楷体" w:hAnsi="楷体"/>
        </w:rPr>
      </w:pPr>
      <w:r w:rsidRPr="00784D54">
        <w:rPr>
          <w:rFonts w:ascii="楷体" w:eastAsia="楷体" w:hAnsi="楷体" w:hint="eastAsia"/>
        </w:rPr>
        <w:t>★会议主机软件融入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功能和一键还原配置信息功能。（需提供得到CMA或CNAS认可的检测机构出具的检测报告作为该技术参数证明材料）</w:t>
      </w:r>
    </w:p>
    <w:p w:rsidR="00BD1B6A" w:rsidRPr="00784D54" w:rsidRDefault="001D068B">
      <w:pPr>
        <w:pStyle w:val="aff4"/>
        <w:numPr>
          <w:ilvl w:val="0"/>
          <w:numId w:val="75"/>
        </w:numPr>
        <w:spacing w:line="360" w:lineRule="auto"/>
        <w:ind w:left="0" w:firstLine="480"/>
        <w:rPr>
          <w:rFonts w:ascii="楷体" w:eastAsia="楷体" w:hAnsi="楷体"/>
        </w:rPr>
      </w:pPr>
      <w:r w:rsidRPr="00784D54">
        <w:rPr>
          <w:rFonts w:ascii="楷体" w:eastAsia="楷体" w:hAnsi="楷体" w:hint="eastAsia"/>
        </w:rPr>
        <w:t>出于信息安全考虑，要求投标的数字会议系统（或讯笛数字会议系统软件、全数字会议系统软件等具有相同功能的软件）需通过信息系统安全等级（二级或以上）保护备案，提供公安机关出具的备案证明复印件。</w:t>
      </w:r>
    </w:p>
    <w:p w:rsidR="00BD1B6A" w:rsidRPr="00784D54" w:rsidRDefault="001D068B">
      <w:pPr>
        <w:pStyle w:val="20"/>
        <w:spacing w:line="360" w:lineRule="auto"/>
        <w:ind w:firstLine="0"/>
        <w:rPr>
          <w:sz w:val="24"/>
          <w:szCs w:val="24"/>
        </w:rPr>
      </w:pPr>
      <w:r w:rsidRPr="00784D54">
        <w:rPr>
          <w:rFonts w:hint="eastAsia"/>
          <w:sz w:val="24"/>
          <w:szCs w:val="24"/>
        </w:rPr>
        <w:t>（14）会议话筒处理器</w:t>
      </w:r>
    </w:p>
    <w:p w:rsidR="00BD1B6A" w:rsidRPr="00784D54" w:rsidRDefault="001D068B">
      <w:pPr>
        <w:pStyle w:val="aff4"/>
        <w:numPr>
          <w:ilvl w:val="0"/>
          <w:numId w:val="76"/>
        </w:numPr>
        <w:spacing w:line="360" w:lineRule="auto"/>
        <w:ind w:left="0" w:firstLine="480"/>
        <w:rPr>
          <w:rFonts w:ascii="楷体" w:eastAsia="楷体" w:hAnsi="楷体"/>
        </w:rPr>
      </w:pPr>
      <w:r w:rsidRPr="00784D54">
        <w:rPr>
          <w:rFonts w:ascii="楷体" w:eastAsia="楷体" w:hAnsi="楷体" w:hint="eastAsia"/>
        </w:rPr>
        <w:t>具有智能混音、语音检测功能，可以实现≥16个有线会议单元+≥8个无线会议单元同时开启并实时检测会议单元dB值；当发言人讲话时，会议单元自动调整为发言状态，并联动摄像机自动跟踪发言人；当发言人停止讲话时，会议单元自动调整为静音状态，并联动摄像机自动切换到全景画面。</w:t>
      </w:r>
    </w:p>
    <w:p w:rsidR="00BD1B6A" w:rsidRPr="00784D54" w:rsidRDefault="001D068B">
      <w:pPr>
        <w:pStyle w:val="aff4"/>
        <w:numPr>
          <w:ilvl w:val="0"/>
          <w:numId w:val="76"/>
        </w:numPr>
        <w:spacing w:line="360" w:lineRule="auto"/>
        <w:ind w:left="0" w:firstLine="480"/>
        <w:rPr>
          <w:rFonts w:ascii="楷体" w:eastAsia="楷体" w:hAnsi="楷体"/>
        </w:rPr>
      </w:pPr>
      <w:r w:rsidRPr="00784D54">
        <w:rPr>
          <w:rFonts w:ascii="楷体" w:eastAsia="楷体" w:hAnsi="楷体" w:hint="eastAsia"/>
        </w:rPr>
        <w:t>具有≥1个RS485、≥1个RS232接口，可对接摄像机实现摄像跟踪功能；内置≥64个话筒预置位，满足大型会议室摄像跟踪需求。</w:t>
      </w:r>
    </w:p>
    <w:p w:rsidR="00BD1B6A" w:rsidRPr="00784D54" w:rsidRDefault="001D068B">
      <w:pPr>
        <w:pStyle w:val="aff4"/>
        <w:numPr>
          <w:ilvl w:val="0"/>
          <w:numId w:val="76"/>
        </w:numPr>
        <w:spacing w:line="360" w:lineRule="auto"/>
        <w:ind w:left="0" w:firstLine="480"/>
        <w:rPr>
          <w:rFonts w:ascii="楷体" w:eastAsia="楷体" w:hAnsi="楷体"/>
        </w:rPr>
      </w:pPr>
      <w:r w:rsidRPr="00784D54">
        <w:rPr>
          <w:rFonts w:ascii="楷体" w:eastAsia="楷体" w:hAnsi="楷体" w:hint="eastAsia"/>
        </w:rPr>
        <w:t>后面板具有≥1个船形开关、≥4个RJ45、≥1个RS485、≥2个RS232、≥1个TYPE-C接口、≥1个拨码开关、≥1路卡侬输出接口和≥2路RCA输出接</w:t>
      </w:r>
      <w:r w:rsidRPr="00784D54">
        <w:rPr>
          <w:rFonts w:ascii="楷体" w:eastAsia="楷体" w:hAnsi="楷体" w:hint="eastAsia"/>
        </w:rPr>
        <w:lastRenderedPageBreak/>
        <w:t>口；前面板具有≥1个AFC电容触摸开关；≥4个状态指示灯（包括≥1个AFC 功能状态指示灯、≥1个音频信号灯、≥1个处理器工作状态指示灯、≥1个工作电源指示灯）。（需提供得到CMA或CNAS认可的检测机构出具的检测报告作为该技术参数证明材料）</w:t>
      </w:r>
    </w:p>
    <w:p w:rsidR="00BD1B6A" w:rsidRPr="00784D54" w:rsidRDefault="001D068B">
      <w:pPr>
        <w:pStyle w:val="aff4"/>
        <w:numPr>
          <w:ilvl w:val="0"/>
          <w:numId w:val="76"/>
        </w:numPr>
        <w:spacing w:line="360" w:lineRule="auto"/>
        <w:ind w:left="0" w:firstLine="480"/>
        <w:rPr>
          <w:rFonts w:ascii="楷体" w:eastAsia="楷体" w:hAnsi="楷体"/>
        </w:rPr>
      </w:pPr>
      <w:r w:rsidRPr="00784D54">
        <w:rPr>
          <w:rFonts w:ascii="楷体" w:eastAsia="楷体" w:hAnsi="楷体" w:hint="eastAsia"/>
        </w:rPr>
        <w:t>处理器与数字会议主机通过网络传输链路传输会议单元音频信号，只需要通过网线即可以接收数字会议单元音频信号，并提供自动增益、自动混音、AFC反馈抑制（≥24个可编程陷波点）、EQ调节（≥31段图示均衡器调节）音频处理功能。（需提供得到CMA或CNAS认可的检测机构出具的检测报告作为该技术参数证明材料）</w:t>
      </w:r>
    </w:p>
    <w:p w:rsidR="00BD1B6A" w:rsidRPr="00784D54" w:rsidRDefault="001D068B">
      <w:pPr>
        <w:pStyle w:val="aff4"/>
        <w:numPr>
          <w:ilvl w:val="0"/>
          <w:numId w:val="76"/>
        </w:numPr>
        <w:spacing w:line="360" w:lineRule="auto"/>
        <w:ind w:left="0" w:firstLine="480"/>
        <w:rPr>
          <w:rFonts w:ascii="楷体" w:eastAsia="楷体" w:hAnsi="楷体"/>
        </w:rPr>
      </w:pPr>
      <w:r w:rsidRPr="00784D54">
        <w:rPr>
          <w:rFonts w:ascii="楷体" w:eastAsia="楷体" w:hAnsi="楷体" w:hint="eastAsia"/>
        </w:rPr>
        <w:t>采用啸叫检测门限更新法，移频+陷波组合反馈抑制方式，具有≥24个可编程陷波点，可自由分配动态/静态点，自动/手动切换。</w:t>
      </w:r>
    </w:p>
    <w:p w:rsidR="00BD1B6A" w:rsidRPr="00784D54" w:rsidRDefault="001D068B">
      <w:pPr>
        <w:pStyle w:val="aff4"/>
        <w:numPr>
          <w:ilvl w:val="0"/>
          <w:numId w:val="76"/>
        </w:numPr>
        <w:spacing w:line="360" w:lineRule="auto"/>
        <w:ind w:left="0" w:firstLine="480"/>
        <w:rPr>
          <w:rFonts w:ascii="楷体" w:eastAsia="楷体" w:hAnsi="楷体"/>
        </w:rPr>
      </w:pPr>
      <w:r w:rsidRPr="00784D54">
        <w:rPr>
          <w:rFonts w:ascii="楷体" w:eastAsia="楷体" w:hAnsi="楷体" w:hint="eastAsia"/>
        </w:rPr>
        <w:t>产品软件与数字会议主机软件集成，可以实现使用同一软件配置数字会议主机和会议话筒处理器；支持搭配音频综合管理平台集中管控各种音频设备，包含数字会议系统软件模块、电子桌牌软件模块、反馈抑制器软件模块、智能混音器软件模块、数字音频处理器软件模块、智控数字专业功放软件模块，各模块打开呈现在状态栏窗口，可快速管理和调用。（需提供得到CMA或CNAS认可的检测机构出具的检测报告作为该技术参数证明材料）</w:t>
      </w:r>
    </w:p>
    <w:p w:rsidR="00BD1B6A" w:rsidRPr="00784D54" w:rsidRDefault="001D068B">
      <w:pPr>
        <w:pStyle w:val="20"/>
        <w:spacing w:line="360" w:lineRule="auto"/>
        <w:ind w:firstLine="0"/>
        <w:rPr>
          <w:sz w:val="24"/>
          <w:szCs w:val="24"/>
        </w:rPr>
      </w:pPr>
      <w:r w:rsidRPr="00784D54">
        <w:rPr>
          <w:rFonts w:hint="eastAsia"/>
          <w:sz w:val="24"/>
          <w:szCs w:val="24"/>
        </w:rPr>
        <w:t>（15）音频隔离器</w:t>
      </w:r>
    </w:p>
    <w:p w:rsidR="00BD1B6A" w:rsidRPr="00784D54" w:rsidRDefault="001D068B">
      <w:pPr>
        <w:pStyle w:val="aff4"/>
        <w:numPr>
          <w:ilvl w:val="0"/>
          <w:numId w:val="77"/>
        </w:numPr>
        <w:spacing w:line="360" w:lineRule="auto"/>
        <w:ind w:firstLineChars="0"/>
        <w:rPr>
          <w:rFonts w:ascii="楷体" w:eastAsia="楷体" w:hAnsi="楷体"/>
        </w:rPr>
      </w:pPr>
      <w:r w:rsidRPr="00784D54">
        <w:rPr>
          <w:rFonts w:ascii="楷体" w:eastAsia="楷体" w:hAnsi="楷体" w:hint="eastAsia"/>
        </w:rPr>
        <w:t>一款双通道音频隔离器。</w:t>
      </w:r>
    </w:p>
    <w:p w:rsidR="00BD1B6A" w:rsidRPr="00784D54" w:rsidRDefault="001D068B">
      <w:pPr>
        <w:pStyle w:val="aff4"/>
        <w:numPr>
          <w:ilvl w:val="0"/>
          <w:numId w:val="77"/>
        </w:numPr>
        <w:spacing w:line="360" w:lineRule="auto"/>
        <w:ind w:left="0" w:firstLine="480"/>
        <w:rPr>
          <w:rFonts w:ascii="楷体" w:eastAsia="楷体" w:hAnsi="楷体"/>
        </w:rPr>
      </w:pPr>
      <w:r w:rsidRPr="00784D54">
        <w:rPr>
          <w:rFonts w:ascii="楷体" w:eastAsia="楷体" w:hAnsi="楷体" w:hint="eastAsia"/>
        </w:rPr>
        <w:t>低底噪、无50Hz交流“嗡”声、无高频“嗞啦”干扰。</w:t>
      </w:r>
    </w:p>
    <w:p w:rsidR="00BD1B6A" w:rsidRPr="00784D54" w:rsidRDefault="001D068B">
      <w:pPr>
        <w:pStyle w:val="aff4"/>
        <w:numPr>
          <w:ilvl w:val="0"/>
          <w:numId w:val="77"/>
        </w:numPr>
        <w:spacing w:line="360" w:lineRule="auto"/>
        <w:ind w:left="0" w:firstLine="480"/>
        <w:rPr>
          <w:rFonts w:ascii="楷体" w:eastAsia="楷体" w:hAnsi="楷体"/>
        </w:rPr>
      </w:pPr>
      <w:r w:rsidRPr="00784D54">
        <w:rPr>
          <w:rFonts w:ascii="楷体" w:eastAsia="楷体" w:hAnsi="楷体" w:hint="eastAsia"/>
        </w:rPr>
        <w:t>点对点平衡传输音频，可以选择前面板2个接口中的任意一个COMBO接口输入，从后面板对应COMBO接口输出。</w:t>
      </w:r>
    </w:p>
    <w:p w:rsidR="00BD1B6A" w:rsidRPr="00784D54" w:rsidRDefault="001D068B">
      <w:pPr>
        <w:pStyle w:val="aff4"/>
        <w:numPr>
          <w:ilvl w:val="0"/>
          <w:numId w:val="77"/>
        </w:numPr>
        <w:spacing w:line="360" w:lineRule="auto"/>
        <w:ind w:left="0" w:firstLine="480"/>
        <w:rPr>
          <w:rFonts w:ascii="楷体" w:eastAsia="楷体" w:hAnsi="楷体"/>
        </w:rPr>
      </w:pPr>
      <w:r w:rsidRPr="00784D54">
        <w:rPr>
          <w:rFonts w:ascii="楷体" w:eastAsia="楷体" w:hAnsi="楷体" w:hint="eastAsia"/>
        </w:rPr>
        <w:t>即插即用，支持热插拨。</w:t>
      </w:r>
    </w:p>
    <w:p w:rsidR="00BD1B6A" w:rsidRPr="00784D54" w:rsidRDefault="001D068B">
      <w:pPr>
        <w:pStyle w:val="aff4"/>
        <w:numPr>
          <w:ilvl w:val="0"/>
          <w:numId w:val="77"/>
        </w:numPr>
        <w:spacing w:line="360" w:lineRule="auto"/>
        <w:ind w:left="0" w:firstLine="480"/>
        <w:rPr>
          <w:rFonts w:ascii="楷体" w:eastAsia="楷体" w:hAnsi="楷体"/>
        </w:rPr>
      </w:pPr>
      <w:r w:rsidRPr="00784D54">
        <w:rPr>
          <w:rFonts w:ascii="楷体" w:eastAsia="楷体" w:hAnsi="楷体" w:hint="eastAsia"/>
        </w:rPr>
        <w:t>隔离滤波音频传输最远传输信号等同或优于450－600米。</w:t>
      </w:r>
    </w:p>
    <w:p w:rsidR="00BD1B6A" w:rsidRPr="00784D54" w:rsidRDefault="001D068B">
      <w:pPr>
        <w:pStyle w:val="aff4"/>
        <w:numPr>
          <w:ilvl w:val="0"/>
          <w:numId w:val="77"/>
        </w:numPr>
        <w:spacing w:line="360" w:lineRule="auto"/>
        <w:ind w:left="0" w:firstLine="480"/>
        <w:rPr>
          <w:rFonts w:ascii="楷体" w:eastAsia="楷体" w:hAnsi="楷体"/>
        </w:rPr>
      </w:pPr>
      <w:r w:rsidRPr="00784D54">
        <w:rPr>
          <w:rFonts w:ascii="楷体" w:eastAsia="楷体" w:hAnsi="楷体" w:hint="eastAsia"/>
        </w:rPr>
        <w:t>内置瞬态、浪涌抑制、抗静电保护电路。</w:t>
      </w:r>
    </w:p>
    <w:p w:rsidR="00BD1B6A" w:rsidRPr="00784D54" w:rsidRDefault="001D068B">
      <w:pPr>
        <w:pStyle w:val="aff4"/>
        <w:numPr>
          <w:ilvl w:val="0"/>
          <w:numId w:val="77"/>
        </w:numPr>
        <w:spacing w:line="360" w:lineRule="auto"/>
        <w:ind w:left="0" w:firstLine="480"/>
        <w:rPr>
          <w:rFonts w:ascii="楷体" w:eastAsia="楷体" w:hAnsi="楷体"/>
        </w:rPr>
      </w:pPr>
      <w:r w:rsidRPr="00784D54">
        <w:rPr>
          <w:rFonts w:ascii="楷体" w:eastAsia="楷体" w:hAnsi="楷体" w:hint="eastAsia"/>
        </w:rPr>
        <w:t>具有≥2路XLR输入；具有≥2路XLR输出。</w:t>
      </w:r>
    </w:p>
    <w:p w:rsidR="00BD1B6A" w:rsidRPr="00784D54" w:rsidRDefault="00BD1B6A">
      <w:pPr>
        <w:spacing w:line="360" w:lineRule="auto"/>
        <w:ind w:firstLine="480"/>
        <w:rPr>
          <w:rFonts w:ascii="楷体" w:eastAsia="楷体" w:hAnsi="楷体"/>
          <w:sz w:val="24"/>
          <w:szCs w:val="24"/>
        </w:rPr>
      </w:pPr>
    </w:p>
    <w:p w:rsidR="00BD1B6A" w:rsidRPr="00784D54" w:rsidRDefault="001D068B">
      <w:pPr>
        <w:pStyle w:val="20"/>
        <w:spacing w:line="360" w:lineRule="auto"/>
        <w:ind w:firstLine="0"/>
        <w:rPr>
          <w:sz w:val="24"/>
          <w:szCs w:val="24"/>
        </w:rPr>
      </w:pPr>
      <w:r w:rsidRPr="00784D54">
        <w:rPr>
          <w:rFonts w:hint="eastAsia"/>
          <w:sz w:val="24"/>
          <w:szCs w:val="24"/>
        </w:rPr>
        <w:lastRenderedPageBreak/>
        <w:t>（16）会议话筒（主席单元/代表单元）</w:t>
      </w:r>
    </w:p>
    <w:p w:rsidR="00BD1B6A" w:rsidRPr="00784D54" w:rsidRDefault="001D068B">
      <w:pPr>
        <w:pStyle w:val="aff4"/>
        <w:numPr>
          <w:ilvl w:val="0"/>
          <w:numId w:val="78"/>
        </w:numPr>
        <w:spacing w:line="360" w:lineRule="auto"/>
        <w:ind w:left="0" w:firstLine="480"/>
        <w:rPr>
          <w:rFonts w:ascii="楷体" w:eastAsia="楷体" w:hAnsi="楷体"/>
        </w:rPr>
      </w:pPr>
      <w:r w:rsidRPr="00784D54">
        <w:rPr>
          <w:rFonts w:ascii="楷体" w:eastAsia="楷体" w:hAnsi="楷体" w:hint="eastAsia"/>
        </w:rPr>
        <w:t>采用心型指向性驻极体麦克风，要求内部具有DSP音频处理；内部具有反馈抑制功能。</w:t>
      </w:r>
    </w:p>
    <w:p w:rsidR="00BD1B6A" w:rsidRPr="00784D54" w:rsidRDefault="001D068B">
      <w:pPr>
        <w:pStyle w:val="aff4"/>
        <w:numPr>
          <w:ilvl w:val="0"/>
          <w:numId w:val="78"/>
        </w:numPr>
        <w:spacing w:line="360" w:lineRule="auto"/>
        <w:ind w:left="0" w:firstLine="480"/>
        <w:rPr>
          <w:rFonts w:ascii="楷体" w:eastAsia="楷体" w:hAnsi="楷体"/>
        </w:rPr>
      </w:pPr>
      <w:r w:rsidRPr="00784D54">
        <w:rPr>
          <w:rFonts w:ascii="楷体" w:eastAsia="楷体" w:hAnsi="楷体" w:hint="eastAsia"/>
        </w:rPr>
        <w:t>采用≥128位AES加密技术，支持 WPA/WPA2 无线安全技术，防止窃听和非授权访问。</w:t>
      </w:r>
    </w:p>
    <w:p w:rsidR="00BD1B6A" w:rsidRPr="00784D54" w:rsidRDefault="001D068B">
      <w:pPr>
        <w:pStyle w:val="aff4"/>
        <w:numPr>
          <w:ilvl w:val="0"/>
          <w:numId w:val="78"/>
        </w:numPr>
        <w:spacing w:line="360" w:lineRule="auto"/>
        <w:ind w:left="0" w:firstLine="480"/>
        <w:rPr>
          <w:rFonts w:ascii="楷体" w:eastAsia="楷体" w:hAnsi="楷体"/>
        </w:rPr>
      </w:pPr>
      <w:r w:rsidRPr="00784D54">
        <w:rPr>
          <w:rFonts w:ascii="楷体" w:eastAsia="楷体" w:hAnsi="楷体" w:hint="eastAsia"/>
        </w:rPr>
        <w:t>支持触摸按键签到功能。具备优先权功能，可关闭正在发言的所有代表话筒。具有声控功能。具有发言计时和定时发言功能。</w:t>
      </w:r>
    </w:p>
    <w:p w:rsidR="00BD1B6A" w:rsidRPr="00784D54" w:rsidRDefault="001D068B">
      <w:pPr>
        <w:pStyle w:val="aff4"/>
        <w:numPr>
          <w:ilvl w:val="0"/>
          <w:numId w:val="78"/>
        </w:numPr>
        <w:spacing w:line="360" w:lineRule="auto"/>
        <w:ind w:left="0" w:firstLine="480"/>
        <w:rPr>
          <w:rFonts w:ascii="楷体" w:eastAsia="楷体" w:hAnsi="楷体"/>
        </w:rPr>
      </w:pPr>
      <w:r w:rsidRPr="00784D54">
        <w:rPr>
          <w:rFonts w:ascii="楷体" w:eastAsia="楷体" w:hAnsi="楷体" w:hint="eastAsia"/>
        </w:rPr>
        <w:t>具备TYPE-C口，可进行升级程序和在线充电，内置容量锂电池，电池容量≥4800mAh，可持续≥15小时发言。</w:t>
      </w:r>
    </w:p>
    <w:p w:rsidR="00BD1B6A" w:rsidRPr="00784D54" w:rsidRDefault="001D068B">
      <w:pPr>
        <w:pStyle w:val="aff4"/>
        <w:numPr>
          <w:ilvl w:val="0"/>
          <w:numId w:val="78"/>
        </w:numPr>
        <w:spacing w:line="360" w:lineRule="auto"/>
        <w:ind w:left="0" w:firstLine="480"/>
        <w:rPr>
          <w:rFonts w:ascii="楷体" w:eastAsia="楷体" w:hAnsi="楷体"/>
        </w:rPr>
      </w:pPr>
      <w:r w:rsidRPr="00784D54">
        <w:rPr>
          <w:rFonts w:ascii="楷体" w:eastAsia="楷体" w:hAnsi="楷体" w:hint="eastAsia"/>
        </w:rPr>
        <w:t>支持后台≥5段EQ调节功能。</w:t>
      </w:r>
    </w:p>
    <w:p w:rsidR="00BD1B6A" w:rsidRPr="00784D54" w:rsidRDefault="001D068B">
      <w:pPr>
        <w:pStyle w:val="aff4"/>
        <w:numPr>
          <w:ilvl w:val="0"/>
          <w:numId w:val="78"/>
        </w:numPr>
        <w:spacing w:line="360" w:lineRule="auto"/>
        <w:ind w:left="0" w:firstLine="480"/>
        <w:rPr>
          <w:rFonts w:ascii="楷体" w:eastAsia="楷体" w:hAnsi="楷体"/>
        </w:rPr>
      </w:pPr>
      <w:r w:rsidRPr="00784D54">
        <w:rPr>
          <w:rFonts w:ascii="楷体" w:eastAsia="楷体" w:hAnsi="楷体" w:hint="eastAsia"/>
        </w:rPr>
        <w:t>咪杆长度：≤190mm</w:t>
      </w:r>
    </w:p>
    <w:p w:rsidR="00BD1B6A" w:rsidRPr="00784D54" w:rsidRDefault="001D068B">
      <w:pPr>
        <w:pStyle w:val="20"/>
        <w:spacing w:line="360" w:lineRule="auto"/>
        <w:ind w:firstLine="0"/>
        <w:rPr>
          <w:sz w:val="24"/>
          <w:szCs w:val="24"/>
        </w:rPr>
      </w:pPr>
      <w:r w:rsidRPr="00784D54">
        <w:rPr>
          <w:rFonts w:hint="eastAsia"/>
          <w:sz w:val="24"/>
          <w:szCs w:val="24"/>
        </w:rPr>
        <w:t>（17）发射器</w:t>
      </w:r>
    </w:p>
    <w:p w:rsidR="00BD1B6A" w:rsidRPr="00784D54" w:rsidRDefault="001D068B">
      <w:pPr>
        <w:pStyle w:val="aff4"/>
        <w:numPr>
          <w:ilvl w:val="0"/>
          <w:numId w:val="79"/>
        </w:numPr>
        <w:spacing w:line="360" w:lineRule="auto"/>
        <w:ind w:left="0" w:firstLine="480"/>
        <w:rPr>
          <w:rFonts w:ascii="楷体" w:eastAsia="楷体" w:hAnsi="楷体"/>
        </w:rPr>
      </w:pPr>
      <w:r w:rsidRPr="00784D54">
        <w:rPr>
          <w:rFonts w:ascii="楷体" w:eastAsia="楷体" w:hAnsi="楷体" w:hint="eastAsia"/>
        </w:rPr>
        <w:t>遵从Wi-Fi 6协议标准（IEEE 802.11ax），向下兼容802.11a/b/g/n/ac/Wave2，支持MU-MIMO，允许AP同时接收多个终端发送数据，整机最大传输速率可达1.601Gbps</w:t>
      </w:r>
    </w:p>
    <w:p w:rsidR="00BD1B6A" w:rsidRPr="00784D54" w:rsidRDefault="001D068B">
      <w:pPr>
        <w:pStyle w:val="aff4"/>
        <w:numPr>
          <w:ilvl w:val="0"/>
          <w:numId w:val="79"/>
        </w:numPr>
        <w:spacing w:line="360" w:lineRule="auto"/>
        <w:ind w:left="0" w:firstLine="480"/>
        <w:rPr>
          <w:rFonts w:ascii="楷体" w:eastAsia="楷体" w:hAnsi="楷体"/>
        </w:rPr>
      </w:pPr>
      <w:r w:rsidRPr="00784D54">
        <w:rPr>
          <w:rFonts w:ascii="楷体" w:eastAsia="楷体" w:hAnsi="楷体" w:hint="eastAsia"/>
        </w:rPr>
        <w:t>支持OFDMA空间复用技术和1024QAM调制解调算法。</w:t>
      </w:r>
    </w:p>
    <w:p w:rsidR="00BD1B6A" w:rsidRPr="00784D54" w:rsidRDefault="001D068B">
      <w:pPr>
        <w:pStyle w:val="aff4"/>
        <w:numPr>
          <w:ilvl w:val="0"/>
          <w:numId w:val="79"/>
        </w:numPr>
        <w:spacing w:line="360" w:lineRule="auto"/>
        <w:ind w:left="0" w:firstLine="480"/>
        <w:rPr>
          <w:rFonts w:ascii="楷体" w:eastAsia="楷体" w:hAnsi="楷体"/>
        </w:rPr>
      </w:pPr>
      <w:r w:rsidRPr="00784D54">
        <w:rPr>
          <w:rFonts w:ascii="楷体" w:eastAsia="楷体" w:hAnsi="楷体" w:hint="eastAsia"/>
        </w:rPr>
        <w:t>支持中文SSID，可指定最长包含≥31个字符的SSID，也可以使用中英文混合的SSID</w:t>
      </w:r>
    </w:p>
    <w:p w:rsidR="00BD1B6A" w:rsidRPr="00784D54" w:rsidRDefault="001D068B">
      <w:pPr>
        <w:pStyle w:val="aff4"/>
        <w:numPr>
          <w:ilvl w:val="0"/>
          <w:numId w:val="79"/>
        </w:numPr>
        <w:spacing w:line="360" w:lineRule="auto"/>
        <w:ind w:left="0" w:firstLine="480"/>
        <w:rPr>
          <w:rFonts w:ascii="楷体" w:eastAsia="楷体" w:hAnsi="楷体"/>
        </w:rPr>
      </w:pPr>
      <w:r w:rsidRPr="00784D54">
        <w:rPr>
          <w:rFonts w:ascii="楷体" w:eastAsia="楷体" w:hAnsi="楷体" w:hint="eastAsia"/>
        </w:rPr>
        <w:t>支持WPA3安全协议。</w:t>
      </w:r>
    </w:p>
    <w:p w:rsidR="00BD1B6A" w:rsidRPr="00784D54" w:rsidRDefault="001D068B">
      <w:pPr>
        <w:pStyle w:val="aff4"/>
        <w:numPr>
          <w:ilvl w:val="0"/>
          <w:numId w:val="79"/>
        </w:numPr>
        <w:spacing w:line="360" w:lineRule="auto"/>
        <w:ind w:left="0" w:firstLine="480"/>
        <w:rPr>
          <w:rFonts w:ascii="楷体" w:eastAsia="楷体" w:hAnsi="楷体"/>
        </w:rPr>
      </w:pPr>
      <w:r w:rsidRPr="00784D54">
        <w:rPr>
          <w:rFonts w:ascii="楷体" w:eastAsia="楷体" w:hAnsi="楷体" w:hint="eastAsia"/>
        </w:rPr>
        <w:t>支持等同或优于80/160MHz的高带宽频段。</w:t>
      </w:r>
    </w:p>
    <w:p w:rsidR="00BD1B6A" w:rsidRPr="00784D54" w:rsidRDefault="001D068B">
      <w:pPr>
        <w:pStyle w:val="20"/>
        <w:spacing w:line="360" w:lineRule="auto"/>
        <w:ind w:firstLine="0"/>
        <w:rPr>
          <w:sz w:val="24"/>
          <w:szCs w:val="24"/>
        </w:rPr>
      </w:pPr>
      <w:r w:rsidRPr="00784D54">
        <w:rPr>
          <w:rFonts w:hint="eastAsia"/>
          <w:sz w:val="24"/>
          <w:szCs w:val="24"/>
        </w:rPr>
        <w:t>（18）充电箱</w:t>
      </w:r>
    </w:p>
    <w:p w:rsidR="00BD1B6A" w:rsidRPr="00784D54" w:rsidRDefault="001D068B">
      <w:pPr>
        <w:pStyle w:val="aff4"/>
        <w:numPr>
          <w:ilvl w:val="0"/>
          <w:numId w:val="80"/>
        </w:numPr>
        <w:spacing w:line="360" w:lineRule="auto"/>
        <w:ind w:left="0" w:firstLine="480"/>
        <w:rPr>
          <w:rFonts w:ascii="楷体" w:eastAsia="楷体" w:hAnsi="楷体"/>
        </w:rPr>
      </w:pPr>
      <w:r w:rsidRPr="00784D54">
        <w:rPr>
          <w:rFonts w:ascii="楷体" w:eastAsia="楷体" w:hAnsi="楷体" w:hint="eastAsia"/>
        </w:rPr>
        <w:t>充电箱具有≥10个USB接口，支持使用USB线充电，提供5V/9V供电。一端连接充电器一端连接会议单元,支持≥18W快充。支持同时插满所有USB接口。</w:t>
      </w:r>
    </w:p>
    <w:p w:rsidR="00BD1B6A" w:rsidRPr="00784D54" w:rsidRDefault="001D068B">
      <w:pPr>
        <w:pStyle w:val="aff4"/>
        <w:numPr>
          <w:ilvl w:val="0"/>
          <w:numId w:val="80"/>
        </w:numPr>
        <w:spacing w:line="360" w:lineRule="auto"/>
        <w:ind w:left="0" w:firstLine="480"/>
        <w:rPr>
          <w:rFonts w:ascii="楷体" w:eastAsia="楷体" w:hAnsi="楷体"/>
        </w:rPr>
      </w:pPr>
      <w:r w:rsidRPr="00784D54">
        <w:rPr>
          <w:rFonts w:ascii="楷体" w:eastAsia="楷体" w:hAnsi="楷体" w:hint="eastAsia"/>
        </w:rPr>
        <w:t>根据设备的耐受电流大小充电器会自动匹配合适的电流大小给设备充电，同时有过流保护功能。</w:t>
      </w:r>
    </w:p>
    <w:p w:rsidR="00BD1B6A" w:rsidRPr="00784D54" w:rsidRDefault="001D068B">
      <w:pPr>
        <w:pStyle w:val="aff4"/>
        <w:numPr>
          <w:ilvl w:val="0"/>
          <w:numId w:val="80"/>
        </w:numPr>
        <w:spacing w:line="360" w:lineRule="auto"/>
        <w:ind w:left="0" w:firstLine="480"/>
        <w:rPr>
          <w:rFonts w:ascii="楷体" w:eastAsia="楷体" w:hAnsi="楷体"/>
        </w:rPr>
      </w:pPr>
      <w:r w:rsidRPr="00784D54">
        <w:rPr>
          <w:rFonts w:ascii="楷体" w:eastAsia="楷体" w:hAnsi="楷体" w:hint="eastAsia"/>
        </w:rPr>
        <w:t>智能自动电路保护，所有USB插口均具有短路保护功能和自恢复功能。</w:t>
      </w:r>
    </w:p>
    <w:p w:rsidR="00BD1B6A" w:rsidRPr="00784D54" w:rsidRDefault="001D068B">
      <w:pPr>
        <w:pStyle w:val="20"/>
        <w:spacing w:line="360" w:lineRule="auto"/>
        <w:ind w:firstLine="0"/>
        <w:rPr>
          <w:sz w:val="24"/>
          <w:szCs w:val="24"/>
        </w:rPr>
      </w:pPr>
      <w:r w:rsidRPr="00784D54">
        <w:rPr>
          <w:rFonts w:hint="eastAsia"/>
          <w:sz w:val="24"/>
          <w:szCs w:val="24"/>
        </w:rPr>
        <w:lastRenderedPageBreak/>
        <w:t>（19）后台管理移动APP控制软件</w:t>
      </w:r>
    </w:p>
    <w:p w:rsidR="00BD1B6A" w:rsidRPr="00784D54" w:rsidRDefault="001D068B">
      <w:pPr>
        <w:pStyle w:val="aff4"/>
        <w:numPr>
          <w:ilvl w:val="0"/>
          <w:numId w:val="81"/>
        </w:numPr>
        <w:spacing w:line="360" w:lineRule="auto"/>
        <w:ind w:left="0" w:firstLine="480"/>
        <w:rPr>
          <w:rFonts w:ascii="楷体" w:eastAsia="楷体" w:hAnsi="楷体"/>
        </w:rPr>
      </w:pPr>
      <w:r w:rsidRPr="00784D54">
        <w:rPr>
          <w:rFonts w:ascii="楷体" w:eastAsia="楷体" w:hAnsi="楷体" w:hint="eastAsia"/>
        </w:rPr>
        <w:t>通过移动端（手机或平板）控制投票表决，监视投票结果状态。（提供移动端软件查看投票结果截图）；</w:t>
      </w:r>
    </w:p>
    <w:p w:rsidR="00BD1B6A" w:rsidRPr="00784D54" w:rsidRDefault="001D068B">
      <w:pPr>
        <w:pStyle w:val="aff4"/>
        <w:numPr>
          <w:ilvl w:val="0"/>
          <w:numId w:val="81"/>
        </w:numPr>
        <w:spacing w:line="360" w:lineRule="auto"/>
        <w:ind w:left="0" w:firstLine="480"/>
        <w:rPr>
          <w:rFonts w:ascii="楷体" w:eastAsia="楷体" w:hAnsi="楷体"/>
        </w:rPr>
      </w:pPr>
      <w:r w:rsidRPr="00784D54">
        <w:rPr>
          <w:rFonts w:ascii="楷体" w:eastAsia="楷体" w:hAnsi="楷体" w:hint="eastAsia"/>
        </w:rPr>
        <w:t>通过移动端扫描二维码方式与数字会议系统管理电脑进行连接。</w:t>
      </w:r>
    </w:p>
    <w:p w:rsidR="00BD1B6A" w:rsidRPr="00784D54" w:rsidRDefault="001D068B">
      <w:pPr>
        <w:pStyle w:val="11"/>
        <w:spacing w:line="360" w:lineRule="auto"/>
        <w:rPr>
          <w:rFonts w:ascii="楷体" w:eastAsia="楷体" w:hAnsi="楷体"/>
          <w:sz w:val="24"/>
          <w:szCs w:val="24"/>
        </w:rPr>
      </w:pPr>
      <w:r w:rsidRPr="00784D54">
        <w:rPr>
          <w:rFonts w:ascii="楷体" w:eastAsia="楷体" w:hAnsi="楷体" w:hint="eastAsia"/>
          <w:sz w:val="24"/>
          <w:szCs w:val="24"/>
        </w:rPr>
        <w:t>（六）医护对讲系统</w:t>
      </w:r>
    </w:p>
    <w:p w:rsidR="00BD1B6A" w:rsidRPr="00784D54" w:rsidRDefault="001D068B">
      <w:pPr>
        <w:pStyle w:val="20"/>
        <w:spacing w:line="360" w:lineRule="auto"/>
        <w:ind w:firstLine="0"/>
        <w:rPr>
          <w:sz w:val="24"/>
          <w:szCs w:val="24"/>
        </w:rPr>
      </w:pPr>
      <w:r w:rsidRPr="00784D54">
        <w:rPr>
          <w:rFonts w:hint="eastAsia"/>
          <w:sz w:val="24"/>
          <w:szCs w:val="24"/>
        </w:rPr>
        <w:t>（1）呼叫主机</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应采用高性能嵌入式处理器；</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操作系统：Android 11.0；</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按键类型：机械按键；</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接入标准：ONVIF;GB/T28181;PSIA；</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网络协议应支IPv4;RTSP;UDP;RTP;TCP;SIP；</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ROM应不小于16GB；</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RAM应不小于2GB；</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CPU：四核 2GHZ；</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通讯方式：全数字；</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分屏显示：支持4分屏，同时预览4路720P视频；</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屏幕类型：电容触摸屏；</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显示屏：10.1英寸显示屏；</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显示屏分辨率应不小于1024×600；</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音频压缩标准：G.711a;G.711u;PCM；</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音频输入应不少于3路；</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音频输出：内置喇叭 听筒扬声器；</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音频模式：支持双向语音对讲；</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音效增强：支持回声抑制/数字降噪；</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音频码率：16KHz，16Bit；</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状态指示灯应不少于2个，红色-电源指示灯，橙色-信息指示灯；</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视频压缩标准：H.264  H265；</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lastRenderedPageBreak/>
        <w:t>摄像头：5MP CMOS 摄像头；</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医护主机应能通过拨号或一键呼叫等方式呼叫系统内的病床分机；（提供公安部有效检测报告复印件加盖原厂公章或投标专用章）</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医护主机应能进行双向（可视）对讲；（提供公安部有效检测报告复印件加盖原厂公章或投标专用章）</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视频帧率：25fps；</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RS-485接口应不少于1个；</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USB接口应不少于2个；</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电源输出应不少于1路12V/200mA；</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网络接口应不少于1个RJ-45 100Mbps/1000Mbps自适应；</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外壳材料：PC+ABS；</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供电方式：DC12V 4A；</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安装方式：桌面安装；</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工作温度：-10℃～+55℃；</w:t>
      </w:r>
    </w:p>
    <w:p w:rsidR="00BD1B6A" w:rsidRPr="00784D54" w:rsidRDefault="001D068B">
      <w:pPr>
        <w:pStyle w:val="aff4"/>
        <w:numPr>
          <w:ilvl w:val="0"/>
          <w:numId w:val="82"/>
        </w:numPr>
        <w:spacing w:line="360" w:lineRule="auto"/>
        <w:ind w:left="0" w:firstLine="480"/>
        <w:rPr>
          <w:rFonts w:ascii="楷体" w:eastAsia="楷体" w:hAnsi="楷体"/>
        </w:rPr>
      </w:pPr>
      <w:r w:rsidRPr="00784D54">
        <w:rPr>
          <w:rFonts w:ascii="楷体" w:eastAsia="楷体" w:hAnsi="楷体" w:hint="eastAsia"/>
        </w:rPr>
        <w:t>工作湿度：5%～90%RH（无凝结）；</w:t>
      </w:r>
    </w:p>
    <w:p w:rsidR="00BD1B6A" w:rsidRPr="00784D54" w:rsidRDefault="001D068B">
      <w:pPr>
        <w:pStyle w:val="20"/>
        <w:spacing w:line="360" w:lineRule="auto"/>
        <w:ind w:firstLine="0"/>
        <w:rPr>
          <w:sz w:val="24"/>
          <w:szCs w:val="24"/>
        </w:rPr>
      </w:pPr>
      <w:r w:rsidRPr="00784D54">
        <w:rPr>
          <w:rFonts w:hint="eastAsia"/>
          <w:sz w:val="24"/>
          <w:szCs w:val="24"/>
        </w:rPr>
        <w:t>（2）床头信息发布平台</w:t>
      </w:r>
    </w:p>
    <w:p w:rsidR="00BD1B6A" w:rsidRPr="00784D54" w:rsidRDefault="001D068B">
      <w:pPr>
        <w:pStyle w:val="aff4"/>
        <w:numPr>
          <w:ilvl w:val="0"/>
          <w:numId w:val="83"/>
        </w:numPr>
        <w:spacing w:line="360" w:lineRule="auto"/>
        <w:ind w:left="0" w:firstLine="480"/>
        <w:rPr>
          <w:rFonts w:ascii="楷体" w:eastAsia="楷体" w:hAnsi="楷体"/>
        </w:rPr>
      </w:pPr>
      <w:r w:rsidRPr="00784D54">
        <w:rPr>
          <w:rFonts w:ascii="楷体" w:eastAsia="楷体" w:hAnsi="楷体" w:hint="eastAsia"/>
        </w:rPr>
        <w:t>应采用高性能嵌入式处理器；</w:t>
      </w:r>
    </w:p>
    <w:p w:rsidR="00BD1B6A" w:rsidRPr="00784D54" w:rsidRDefault="001D068B">
      <w:pPr>
        <w:pStyle w:val="aff4"/>
        <w:numPr>
          <w:ilvl w:val="0"/>
          <w:numId w:val="83"/>
        </w:numPr>
        <w:spacing w:line="360" w:lineRule="auto"/>
        <w:ind w:left="0" w:firstLine="480"/>
        <w:rPr>
          <w:rFonts w:ascii="楷体" w:eastAsia="楷体" w:hAnsi="楷体"/>
        </w:rPr>
      </w:pPr>
      <w:r w:rsidRPr="00784D54">
        <w:rPr>
          <w:rFonts w:ascii="楷体" w:eastAsia="楷体" w:hAnsi="楷体" w:hint="eastAsia"/>
        </w:rPr>
        <w:t>操作系统：Android 8.1；</w:t>
      </w:r>
    </w:p>
    <w:p w:rsidR="00BD1B6A" w:rsidRPr="00784D54" w:rsidRDefault="001D068B">
      <w:pPr>
        <w:pStyle w:val="aff4"/>
        <w:numPr>
          <w:ilvl w:val="0"/>
          <w:numId w:val="83"/>
        </w:numPr>
        <w:spacing w:line="360" w:lineRule="auto"/>
        <w:ind w:left="0" w:firstLine="480"/>
        <w:rPr>
          <w:rFonts w:ascii="楷体" w:eastAsia="楷体" w:hAnsi="楷体"/>
        </w:rPr>
      </w:pPr>
      <w:r w:rsidRPr="00784D54">
        <w:rPr>
          <w:rFonts w:ascii="楷体" w:eastAsia="楷体" w:hAnsi="楷体" w:hint="eastAsia"/>
        </w:rPr>
        <w:t>按键类型：机械按键；</w:t>
      </w:r>
    </w:p>
    <w:p w:rsidR="00BD1B6A" w:rsidRPr="00784D54" w:rsidRDefault="001D068B">
      <w:pPr>
        <w:pStyle w:val="aff4"/>
        <w:numPr>
          <w:ilvl w:val="0"/>
          <w:numId w:val="83"/>
        </w:numPr>
        <w:spacing w:line="360" w:lineRule="auto"/>
        <w:ind w:left="0" w:firstLine="480"/>
        <w:rPr>
          <w:rFonts w:ascii="楷体" w:eastAsia="楷体" w:hAnsi="楷体"/>
        </w:rPr>
      </w:pPr>
      <w:r w:rsidRPr="00784D54">
        <w:rPr>
          <w:rFonts w:ascii="楷体" w:eastAsia="楷体" w:hAnsi="楷体" w:hint="eastAsia"/>
        </w:rPr>
        <w:t>网络协议：IPv4;RTSP;UDP;DNS;TCP;SIP；</w:t>
      </w:r>
    </w:p>
    <w:p w:rsidR="00BD1B6A" w:rsidRPr="00784D54" w:rsidRDefault="001D068B">
      <w:pPr>
        <w:pStyle w:val="aff4"/>
        <w:numPr>
          <w:ilvl w:val="0"/>
          <w:numId w:val="83"/>
        </w:numPr>
        <w:spacing w:line="360" w:lineRule="auto"/>
        <w:ind w:left="0" w:firstLine="480"/>
        <w:rPr>
          <w:rFonts w:ascii="楷体" w:eastAsia="楷体" w:hAnsi="楷体"/>
        </w:rPr>
      </w:pPr>
      <w:r w:rsidRPr="00784D54">
        <w:rPr>
          <w:rFonts w:ascii="楷体" w:eastAsia="楷体" w:hAnsi="楷体" w:hint="eastAsia"/>
        </w:rPr>
        <w:t>ROM应不小于4GB；</w:t>
      </w:r>
    </w:p>
    <w:p w:rsidR="00BD1B6A" w:rsidRPr="00784D54" w:rsidRDefault="001D068B">
      <w:pPr>
        <w:pStyle w:val="aff4"/>
        <w:numPr>
          <w:ilvl w:val="0"/>
          <w:numId w:val="83"/>
        </w:numPr>
        <w:spacing w:line="360" w:lineRule="auto"/>
        <w:ind w:left="0" w:firstLine="480"/>
        <w:rPr>
          <w:rFonts w:ascii="楷体" w:eastAsia="楷体" w:hAnsi="楷体"/>
        </w:rPr>
      </w:pPr>
      <w:r w:rsidRPr="00784D54">
        <w:rPr>
          <w:rFonts w:ascii="楷体" w:eastAsia="楷体" w:hAnsi="楷体" w:hint="eastAsia"/>
        </w:rPr>
        <w:t>RAM应不小于1GB；</w:t>
      </w:r>
    </w:p>
    <w:p w:rsidR="00BD1B6A" w:rsidRPr="00784D54" w:rsidRDefault="001D068B">
      <w:pPr>
        <w:pStyle w:val="aff4"/>
        <w:numPr>
          <w:ilvl w:val="0"/>
          <w:numId w:val="83"/>
        </w:numPr>
        <w:spacing w:line="360" w:lineRule="auto"/>
        <w:ind w:left="0" w:firstLine="480"/>
        <w:rPr>
          <w:rFonts w:ascii="楷体" w:eastAsia="楷体" w:hAnsi="楷体"/>
        </w:rPr>
      </w:pPr>
      <w:r w:rsidRPr="00784D54">
        <w:rPr>
          <w:rFonts w:ascii="楷体" w:eastAsia="楷体" w:hAnsi="楷体" w:hint="eastAsia"/>
        </w:rPr>
        <w:t>CPU：四核  1.3GHz；</w:t>
      </w:r>
    </w:p>
    <w:p w:rsidR="00BD1B6A" w:rsidRPr="00784D54" w:rsidRDefault="001D068B">
      <w:pPr>
        <w:pStyle w:val="aff4"/>
        <w:numPr>
          <w:ilvl w:val="0"/>
          <w:numId w:val="83"/>
        </w:numPr>
        <w:spacing w:line="360" w:lineRule="auto"/>
        <w:ind w:left="0" w:firstLine="480"/>
        <w:rPr>
          <w:rFonts w:ascii="楷体" w:eastAsia="楷体" w:hAnsi="楷体"/>
        </w:rPr>
      </w:pPr>
      <w:r w:rsidRPr="00784D54">
        <w:rPr>
          <w:rFonts w:ascii="楷体" w:eastAsia="楷体" w:hAnsi="楷体" w:hint="eastAsia"/>
        </w:rPr>
        <w:t>SOS报警：支持；</w:t>
      </w:r>
    </w:p>
    <w:p w:rsidR="00BD1B6A" w:rsidRPr="00784D54" w:rsidRDefault="001D068B">
      <w:pPr>
        <w:pStyle w:val="aff4"/>
        <w:numPr>
          <w:ilvl w:val="0"/>
          <w:numId w:val="83"/>
        </w:numPr>
        <w:spacing w:line="360" w:lineRule="auto"/>
        <w:ind w:left="0" w:firstLine="480"/>
        <w:rPr>
          <w:rFonts w:ascii="楷体" w:eastAsia="楷体" w:hAnsi="楷体"/>
        </w:rPr>
      </w:pPr>
      <w:r w:rsidRPr="00784D54">
        <w:rPr>
          <w:rFonts w:ascii="楷体" w:eastAsia="楷体" w:hAnsi="楷体" w:hint="eastAsia"/>
        </w:rPr>
        <w:t>通讯方式：全数字；</w:t>
      </w:r>
    </w:p>
    <w:p w:rsidR="00BD1B6A" w:rsidRPr="00784D54" w:rsidRDefault="001D068B">
      <w:pPr>
        <w:pStyle w:val="aff4"/>
        <w:numPr>
          <w:ilvl w:val="0"/>
          <w:numId w:val="83"/>
        </w:numPr>
        <w:spacing w:line="360" w:lineRule="auto"/>
        <w:ind w:left="0" w:firstLine="480"/>
        <w:rPr>
          <w:rFonts w:ascii="楷体" w:eastAsia="楷体" w:hAnsi="楷体"/>
        </w:rPr>
      </w:pPr>
      <w:r w:rsidRPr="00784D54">
        <w:rPr>
          <w:rFonts w:ascii="楷体" w:eastAsia="楷体" w:hAnsi="楷体" w:hint="eastAsia"/>
        </w:rPr>
        <w:t>信息发布：支持接收中心发布文字、图片、视频信息；</w:t>
      </w:r>
    </w:p>
    <w:p w:rsidR="00BD1B6A" w:rsidRPr="00784D54" w:rsidRDefault="001D068B">
      <w:pPr>
        <w:pStyle w:val="aff4"/>
        <w:numPr>
          <w:ilvl w:val="0"/>
          <w:numId w:val="83"/>
        </w:numPr>
        <w:spacing w:line="360" w:lineRule="auto"/>
        <w:ind w:left="0" w:firstLine="480"/>
        <w:rPr>
          <w:rFonts w:ascii="楷体" w:eastAsia="楷体" w:hAnsi="楷体"/>
        </w:rPr>
      </w:pPr>
      <w:r w:rsidRPr="00784D54">
        <w:rPr>
          <w:rFonts w:ascii="楷体" w:eastAsia="楷体" w:hAnsi="楷体" w:hint="eastAsia"/>
        </w:rPr>
        <w:t>存储功能：支持Micro SD卡存储，支持最大256GB；</w:t>
      </w:r>
    </w:p>
    <w:p w:rsidR="00BD1B6A" w:rsidRPr="00784D54" w:rsidRDefault="001D068B">
      <w:pPr>
        <w:pStyle w:val="aff4"/>
        <w:numPr>
          <w:ilvl w:val="0"/>
          <w:numId w:val="83"/>
        </w:numPr>
        <w:spacing w:line="360" w:lineRule="auto"/>
        <w:ind w:left="0" w:firstLine="480"/>
        <w:rPr>
          <w:rFonts w:ascii="楷体" w:eastAsia="楷体" w:hAnsi="楷体"/>
        </w:rPr>
      </w:pPr>
      <w:r w:rsidRPr="00784D54">
        <w:rPr>
          <w:rFonts w:ascii="楷体" w:eastAsia="楷体" w:hAnsi="楷体" w:hint="eastAsia"/>
        </w:rPr>
        <w:t>屏幕类型：电容触摸屏；</w:t>
      </w:r>
    </w:p>
    <w:p w:rsidR="00BD1B6A" w:rsidRPr="00784D54" w:rsidRDefault="001D068B">
      <w:pPr>
        <w:pStyle w:val="aff4"/>
        <w:numPr>
          <w:ilvl w:val="0"/>
          <w:numId w:val="83"/>
        </w:numPr>
        <w:spacing w:line="360" w:lineRule="auto"/>
        <w:ind w:left="0" w:firstLine="480"/>
        <w:rPr>
          <w:rFonts w:ascii="楷体" w:eastAsia="楷体" w:hAnsi="楷体"/>
        </w:rPr>
      </w:pPr>
      <w:r w:rsidRPr="00784D54">
        <w:rPr>
          <w:rFonts w:ascii="楷体" w:eastAsia="楷体" w:hAnsi="楷体" w:hint="eastAsia"/>
        </w:rPr>
        <w:lastRenderedPageBreak/>
        <w:t>显示屏应不小于7英寸显示屏；</w:t>
      </w:r>
    </w:p>
    <w:p w:rsidR="00BD1B6A" w:rsidRPr="00784D54" w:rsidRDefault="001D068B">
      <w:pPr>
        <w:pStyle w:val="aff4"/>
        <w:numPr>
          <w:ilvl w:val="0"/>
          <w:numId w:val="83"/>
        </w:numPr>
        <w:spacing w:line="360" w:lineRule="auto"/>
        <w:ind w:left="0" w:firstLine="480"/>
        <w:rPr>
          <w:rFonts w:ascii="楷体" w:eastAsia="楷体" w:hAnsi="楷体"/>
        </w:rPr>
      </w:pPr>
      <w:r w:rsidRPr="00784D54">
        <w:rPr>
          <w:rFonts w:ascii="楷体" w:eastAsia="楷体" w:hAnsi="楷体" w:hint="eastAsia"/>
        </w:rPr>
        <w:t>显示屏分辨率：1024(H)×600(V)；</w:t>
      </w:r>
    </w:p>
    <w:p w:rsidR="00BD1B6A" w:rsidRPr="00784D54" w:rsidRDefault="001D068B">
      <w:pPr>
        <w:pStyle w:val="aff4"/>
        <w:numPr>
          <w:ilvl w:val="0"/>
          <w:numId w:val="83"/>
        </w:numPr>
        <w:spacing w:line="360" w:lineRule="auto"/>
        <w:ind w:left="0" w:firstLine="480"/>
        <w:rPr>
          <w:rFonts w:ascii="楷体" w:eastAsia="楷体" w:hAnsi="楷体"/>
        </w:rPr>
      </w:pPr>
      <w:r w:rsidRPr="00784D54">
        <w:rPr>
          <w:rFonts w:ascii="楷体" w:eastAsia="楷体" w:hAnsi="楷体" w:hint="eastAsia"/>
        </w:rPr>
        <w:t>音频压缩标准：G.711a;G.711u;PCM;；</w:t>
      </w:r>
    </w:p>
    <w:p w:rsidR="00BD1B6A" w:rsidRPr="00784D54" w:rsidRDefault="001D068B">
      <w:pPr>
        <w:pStyle w:val="aff4"/>
        <w:numPr>
          <w:ilvl w:val="0"/>
          <w:numId w:val="83"/>
        </w:numPr>
        <w:spacing w:line="360" w:lineRule="auto"/>
        <w:ind w:left="0" w:firstLine="480"/>
        <w:rPr>
          <w:rFonts w:ascii="楷体" w:eastAsia="楷体" w:hAnsi="楷体"/>
        </w:rPr>
      </w:pPr>
      <w:r w:rsidRPr="00784D54">
        <w:rPr>
          <w:rFonts w:ascii="楷体" w:eastAsia="楷体" w:hAnsi="楷体" w:hint="eastAsia"/>
        </w:rPr>
        <w:t>音频输入应不少于1路；</w:t>
      </w:r>
    </w:p>
    <w:p w:rsidR="00BD1B6A" w:rsidRPr="00784D54" w:rsidRDefault="001D068B">
      <w:pPr>
        <w:pStyle w:val="aff4"/>
        <w:numPr>
          <w:ilvl w:val="0"/>
          <w:numId w:val="83"/>
        </w:numPr>
        <w:spacing w:line="360" w:lineRule="auto"/>
        <w:ind w:left="0" w:firstLine="480"/>
        <w:rPr>
          <w:rFonts w:ascii="楷体" w:eastAsia="楷体" w:hAnsi="楷体"/>
        </w:rPr>
      </w:pPr>
      <w:r w:rsidRPr="00784D54">
        <w:rPr>
          <w:rFonts w:ascii="楷体" w:eastAsia="楷体" w:hAnsi="楷体" w:hint="eastAsia"/>
        </w:rPr>
        <w:t>音频输出：内置喇叭；</w:t>
      </w:r>
    </w:p>
    <w:p w:rsidR="00BD1B6A" w:rsidRPr="00784D54" w:rsidRDefault="001D068B">
      <w:pPr>
        <w:pStyle w:val="aff4"/>
        <w:numPr>
          <w:ilvl w:val="0"/>
          <w:numId w:val="83"/>
        </w:numPr>
        <w:spacing w:line="360" w:lineRule="auto"/>
        <w:ind w:left="0" w:firstLine="480"/>
        <w:rPr>
          <w:rFonts w:ascii="楷体" w:eastAsia="楷体" w:hAnsi="楷体"/>
        </w:rPr>
      </w:pPr>
      <w:r w:rsidRPr="00784D54">
        <w:rPr>
          <w:rFonts w:ascii="楷体" w:eastAsia="楷体" w:hAnsi="楷体" w:hint="eastAsia"/>
        </w:rPr>
        <w:t>音频模式：支持双向语音对讲；</w:t>
      </w:r>
    </w:p>
    <w:p w:rsidR="00BD1B6A" w:rsidRPr="00784D54" w:rsidRDefault="001D068B">
      <w:pPr>
        <w:pStyle w:val="aff4"/>
        <w:numPr>
          <w:ilvl w:val="0"/>
          <w:numId w:val="83"/>
        </w:numPr>
        <w:spacing w:line="360" w:lineRule="auto"/>
        <w:ind w:left="0" w:firstLine="480"/>
        <w:rPr>
          <w:rFonts w:ascii="楷体" w:eastAsia="楷体" w:hAnsi="楷体"/>
        </w:rPr>
      </w:pPr>
      <w:r w:rsidRPr="00784D54">
        <w:rPr>
          <w:rFonts w:ascii="楷体" w:eastAsia="楷体" w:hAnsi="楷体" w:hint="eastAsia"/>
        </w:rPr>
        <w:t>音效增强：支持回声抑制/数字降噪；</w:t>
      </w:r>
    </w:p>
    <w:p w:rsidR="00BD1B6A" w:rsidRPr="00784D54" w:rsidRDefault="001D068B">
      <w:pPr>
        <w:pStyle w:val="aff4"/>
        <w:numPr>
          <w:ilvl w:val="0"/>
          <w:numId w:val="83"/>
        </w:numPr>
        <w:spacing w:line="360" w:lineRule="auto"/>
        <w:ind w:left="0" w:firstLine="480"/>
        <w:rPr>
          <w:rFonts w:ascii="楷体" w:eastAsia="楷体" w:hAnsi="楷体"/>
        </w:rPr>
      </w:pPr>
      <w:r w:rsidRPr="00784D54">
        <w:rPr>
          <w:rFonts w:ascii="楷体" w:eastAsia="楷体" w:hAnsi="楷体" w:hint="eastAsia"/>
        </w:rPr>
        <w:t>音频码率：16KHz，16Bit；</w:t>
      </w:r>
    </w:p>
    <w:p w:rsidR="00BD1B6A" w:rsidRPr="00784D54" w:rsidRDefault="001D068B">
      <w:pPr>
        <w:pStyle w:val="aff4"/>
        <w:numPr>
          <w:ilvl w:val="0"/>
          <w:numId w:val="83"/>
        </w:numPr>
        <w:spacing w:line="360" w:lineRule="auto"/>
        <w:ind w:left="0" w:firstLine="480"/>
        <w:rPr>
          <w:rFonts w:ascii="楷体" w:eastAsia="楷体" w:hAnsi="楷体"/>
        </w:rPr>
      </w:pPr>
      <w:r w:rsidRPr="00784D54">
        <w:rPr>
          <w:rFonts w:ascii="楷体" w:eastAsia="楷体" w:hAnsi="楷体" w:hint="eastAsia"/>
        </w:rPr>
        <w:t>病床分机应具有手柄在位检查功能。当手柄脱落时，应能发出警示提醒。</w:t>
      </w:r>
    </w:p>
    <w:p w:rsidR="00BD1B6A" w:rsidRPr="00784D54" w:rsidRDefault="001D068B">
      <w:pPr>
        <w:pStyle w:val="aff4"/>
        <w:numPr>
          <w:ilvl w:val="0"/>
          <w:numId w:val="83"/>
        </w:numPr>
        <w:spacing w:line="360" w:lineRule="auto"/>
        <w:ind w:left="0" w:firstLine="480"/>
        <w:rPr>
          <w:rFonts w:ascii="楷体" w:eastAsia="楷体" w:hAnsi="楷体"/>
        </w:rPr>
      </w:pPr>
      <w:r w:rsidRPr="00784D54">
        <w:rPr>
          <w:rFonts w:ascii="楷体" w:eastAsia="楷体" w:hAnsi="楷体" w:hint="eastAsia"/>
        </w:rPr>
        <w:t>★病床分机应能够支持POE供电;病床分机应具有双机械按键;病床分机应配置电容触摸屏，佩戴一次性丁腈/乳胶手套进行触摸应能正常响应。（提供公安部有效检测报告复印件加盖原厂公章或投标专用章）</w:t>
      </w:r>
    </w:p>
    <w:p w:rsidR="00BD1B6A" w:rsidRPr="00784D54" w:rsidRDefault="001D068B">
      <w:pPr>
        <w:pStyle w:val="aff4"/>
        <w:numPr>
          <w:ilvl w:val="0"/>
          <w:numId w:val="83"/>
        </w:numPr>
        <w:spacing w:line="360" w:lineRule="auto"/>
        <w:ind w:left="0" w:firstLine="480"/>
        <w:rPr>
          <w:rFonts w:ascii="楷体" w:eastAsia="楷体" w:hAnsi="楷体"/>
        </w:rPr>
      </w:pPr>
      <w:r w:rsidRPr="00784D54">
        <w:rPr>
          <w:rFonts w:ascii="楷体" w:eastAsia="楷体" w:hAnsi="楷体" w:hint="eastAsia"/>
        </w:rPr>
        <w:t>RS-485接口应不少于1个；</w:t>
      </w:r>
    </w:p>
    <w:p w:rsidR="00BD1B6A" w:rsidRPr="00784D54" w:rsidRDefault="001D068B">
      <w:pPr>
        <w:pStyle w:val="aff4"/>
        <w:numPr>
          <w:ilvl w:val="0"/>
          <w:numId w:val="83"/>
        </w:numPr>
        <w:spacing w:line="360" w:lineRule="auto"/>
        <w:ind w:left="0" w:firstLine="480"/>
        <w:rPr>
          <w:rFonts w:ascii="楷体" w:eastAsia="楷体" w:hAnsi="楷体"/>
        </w:rPr>
      </w:pPr>
      <w:r w:rsidRPr="00784D54">
        <w:rPr>
          <w:rFonts w:ascii="楷体" w:eastAsia="楷体" w:hAnsi="楷体" w:hint="eastAsia"/>
        </w:rPr>
        <w:t>电源输出应不少于1路12V/200mA；</w:t>
      </w:r>
    </w:p>
    <w:p w:rsidR="00BD1B6A" w:rsidRPr="00784D54" w:rsidRDefault="001D068B">
      <w:pPr>
        <w:pStyle w:val="aff4"/>
        <w:numPr>
          <w:ilvl w:val="0"/>
          <w:numId w:val="83"/>
        </w:numPr>
        <w:spacing w:line="360" w:lineRule="auto"/>
        <w:ind w:left="0" w:firstLine="480"/>
        <w:rPr>
          <w:rFonts w:ascii="楷体" w:eastAsia="楷体" w:hAnsi="楷体"/>
        </w:rPr>
      </w:pPr>
      <w:r w:rsidRPr="00784D54">
        <w:rPr>
          <w:rFonts w:ascii="楷体" w:eastAsia="楷体" w:hAnsi="楷体" w:hint="eastAsia"/>
        </w:rPr>
        <w:t>网络接口应不少于1个10M/100M以太网口；</w:t>
      </w:r>
    </w:p>
    <w:p w:rsidR="00BD1B6A" w:rsidRPr="00784D54" w:rsidRDefault="001D068B">
      <w:pPr>
        <w:pStyle w:val="aff4"/>
        <w:numPr>
          <w:ilvl w:val="0"/>
          <w:numId w:val="83"/>
        </w:numPr>
        <w:spacing w:line="360" w:lineRule="auto"/>
        <w:ind w:left="0" w:firstLine="480"/>
        <w:rPr>
          <w:rFonts w:ascii="楷体" w:eastAsia="楷体" w:hAnsi="楷体"/>
        </w:rPr>
      </w:pPr>
      <w:r w:rsidRPr="00784D54">
        <w:rPr>
          <w:rFonts w:ascii="楷体" w:eastAsia="楷体" w:hAnsi="楷体" w:hint="eastAsia"/>
        </w:rPr>
        <w:t>外壳材料：PC+ABS；</w:t>
      </w:r>
    </w:p>
    <w:p w:rsidR="00BD1B6A" w:rsidRPr="00784D54" w:rsidRDefault="001D068B">
      <w:pPr>
        <w:pStyle w:val="aff4"/>
        <w:numPr>
          <w:ilvl w:val="0"/>
          <w:numId w:val="83"/>
        </w:numPr>
        <w:spacing w:line="360" w:lineRule="auto"/>
        <w:ind w:left="0" w:firstLine="480"/>
        <w:rPr>
          <w:rFonts w:ascii="楷体" w:eastAsia="楷体" w:hAnsi="楷体"/>
        </w:rPr>
      </w:pPr>
      <w:r w:rsidRPr="00784D54">
        <w:rPr>
          <w:rFonts w:ascii="楷体" w:eastAsia="楷体" w:hAnsi="楷体" w:hint="eastAsia"/>
        </w:rPr>
        <w:t>供电方式：DC 12V  1A；标准POE；</w:t>
      </w:r>
    </w:p>
    <w:p w:rsidR="00BD1B6A" w:rsidRPr="00784D54" w:rsidRDefault="001D068B">
      <w:pPr>
        <w:pStyle w:val="aff4"/>
        <w:numPr>
          <w:ilvl w:val="0"/>
          <w:numId w:val="83"/>
        </w:numPr>
        <w:spacing w:line="360" w:lineRule="auto"/>
        <w:ind w:left="0" w:firstLine="480"/>
        <w:rPr>
          <w:rFonts w:ascii="楷体" w:eastAsia="楷体" w:hAnsi="楷体"/>
        </w:rPr>
      </w:pPr>
      <w:r w:rsidRPr="00784D54">
        <w:rPr>
          <w:rFonts w:ascii="楷体" w:eastAsia="楷体" w:hAnsi="楷体" w:hint="eastAsia"/>
        </w:rPr>
        <w:t>安装方式：暗装;明装;86盒安装；</w:t>
      </w:r>
    </w:p>
    <w:p w:rsidR="00BD1B6A" w:rsidRPr="00784D54" w:rsidRDefault="001D068B">
      <w:pPr>
        <w:pStyle w:val="aff4"/>
        <w:numPr>
          <w:ilvl w:val="0"/>
          <w:numId w:val="83"/>
        </w:numPr>
        <w:spacing w:line="360" w:lineRule="auto"/>
        <w:ind w:left="0" w:firstLine="480"/>
        <w:rPr>
          <w:rFonts w:ascii="楷体" w:eastAsia="楷体" w:hAnsi="楷体"/>
        </w:rPr>
      </w:pPr>
      <w:r w:rsidRPr="00784D54">
        <w:rPr>
          <w:rFonts w:ascii="楷体" w:eastAsia="楷体" w:hAnsi="楷体" w:hint="eastAsia"/>
        </w:rPr>
        <w:t>工作温度：-10℃～+55℃；</w:t>
      </w:r>
    </w:p>
    <w:p w:rsidR="00BD1B6A" w:rsidRPr="00784D54" w:rsidRDefault="001D068B">
      <w:pPr>
        <w:pStyle w:val="aff4"/>
        <w:numPr>
          <w:ilvl w:val="0"/>
          <w:numId w:val="83"/>
        </w:numPr>
        <w:spacing w:line="360" w:lineRule="auto"/>
        <w:ind w:left="0" w:firstLine="480"/>
        <w:rPr>
          <w:rFonts w:ascii="楷体" w:eastAsia="楷体" w:hAnsi="楷体"/>
        </w:rPr>
      </w:pPr>
      <w:r w:rsidRPr="00784D54">
        <w:rPr>
          <w:rFonts w:ascii="楷体" w:eastAsia="楷体" w:hAnsi="楷体" w:hint="eastAsia"/>
        </w:rPr>
        <w:t>工作湿度：10%～95%RH（无凝结）；</w:t>
      </w:r>
    </w:p>
    <w:p w:rsidR="00BD1B6A" w:rsidRPr="00784D54" w:rsidRDefault="001D068B">
      <w:pPr>
        <w:pStyle w:val="aff4"/>
        <w:numPr>
          <w:ilvl w:val="0"/>
          <w:numId w:val="83"/>
        </w:numPr>
        <w:spacing w:line="360" w:lineRule="auto"/>
        <w:ind w:left="0" w:firstLine="480"/>
        <w:rPr>
          <w:rFonts w:ascii="楷体" w:eastAsia="楷体" w:hAnsi="楷体"/>
        </w:rPr>
      </w:pPr>
      <w:r w:rsidRPr="00784D54">
        <w:rPr>
          <w:rFonts w:ascii="楷体" w:eastAsia="楷体" w:hAnsi="楷体" w:hint="eastAsia"/>
        </w:rPr>
        <w:t>工作海拔：3000m以下；</w:t>
      </w:r>
    </w:p>
    <w:p w:rsidR="00BD1B6A" w:rsidRPr="00784D54" w:rsidRDefault="001D068B">
      <w:pPr>
        <w:pStyle w:val="aff4"/>
        <w:numPr>
          <w:ilvl w:val="0"/>
          <w:numId w:val="83"/>
        </w:numPr>
        <w:spacing w:line="360" w:lineRule="auto"/>
        <w:ind w:left="0" w:firstLine="480"/>
        <w:rPr>
          <w:rFonts w:ascii="楷体" w:eastAsia="楷体" w:hAnsi="楷体"/>
        </w:rPr>
      </w:pPr>
      <w:r w:rsidRPr="00784D54">
        <w:rPr>
          <w:rFonts w:ascii="楷体" w:eastAsia="楷体" w:hAnsi="楷体" w:hint="eastAsia"/>
        </w:rPr>
        <w:t>功耗：≤1.5W（待机），≤7W（工作）；</w:t>
      </w:r>
    </w:p>
    <w:p w:rsidR="00BD1B6A" w:rsidRPr="00784D54" w:rsidRDefault="001D068B">
      <w:pPr>
        <w:pStyle w:val="20"/>
        <w:spacing w:line="360" w:lineRule="auto"/>
        <w:ind w:firstLine="0"/>
        <w:rPr>
          <w:sz w:val="24"/>
          <w:szCs w:val="24"/>
        </w:rPr>
      </w:pPr>
      <w:r w:rsidRPr="00784D54">
        <w:rPr>
          <w:rFonts w:hint="eastAsia"/>
          <w:sz w:val="24"/>
          <w:szCs w:val="24"/>
        </w:rPr>
        <w:t>（3）网络中控器</w:t>
      </w:r>
    </w:p>
    <w:p w:rsidR="00BD1B6A" w:rsidRPr="00784D54" w:rsidRDefault="001D068B">
      <w:pPr>
        <w:pStyle w:val="aff4"/>
        <w:numPr>
          <w:ilvl w:val="0"/>
          <w:numId w:val="84"/>
        </w:numPr>
        <w:spacing w:line="360" w:lineRule="auto"/>
        <w:ind w:firstLineChars="0"/>
        <w:rPr>
          <w:rFonts w:ascii="楷体" w:eastAsia="楷体" w:hAnsi="楷体"/>
        </w:rPr>
      </w:pPr>
      <w:r w:rsidRPr="00784D54">
        <w:rPr>
          <w:rFonts w:ascii="楷体" w:eastAsia="楷体" w:hAnsi="楷体" w:hint="eastAsia"/>
        </w:rPr>
        <w:t>交换容量：1.8Gbps；</w:t>
      </w:r>
    </w:p>
    <w:p w:rsidR="00BD1B6A" w:rsidRPr="00784D54" w:rsidRDefault="001D068B">
      <w:pPr>
        <w:pStyle w:val="aff4"/>
        <w:numPr>
          <w:ilvl w:val="0"/>
          <w:numId w:val="84"/>
        </w:numPr>
        <w:spacing w:line="360" w:lineRule="auto"/>
        <w:ind w:left="0" w:firstLine="480"/>
        <w:rPr>
          <w:rFonts w:ascii="楷体" w:eastAsia="楷体" w:hAnsi="楷体"/>
        </w:rPr>
      </w:pPr>
      <w:r w:rsidRPr="00784D54">
        <w:rPr>
          <w:rFonts w:ascii="楷体" w:eastAsia="楷体" w:hAnsi="楷体" w:hint="eastAsia"/>
        </w:rPr>
        <w:t>包转发率：1.34Mpps；</w:t>
      </w:r>
    </w:p>
    <w:p w:rsidR="00BD1B6A" w:rsidRPr="00784D54" w:rsidRDefault="001D068B">
      <w:pPr>
        <w:pStyle w:val="aff4"/>
        <w:numPr>
          <w:ilvl w:val="0"/>
          <w:numId w:val="84"/>
        </w:numPr>
        <w:spacing w:line="360" w:lineRule="auto"/>
        <w:ind w:left="0" w:firstLine="480"/>
        <w:rPr>
          <w:rFonts w:ascii="楷体" w:eastAsia="楷体" w:hAnsi="楷体"/>
        </w:rPr>
      </w:pPr>
      <w:r w:rsidRPr="00784D54">
        <w:rPr>
          <w:rFonts w:ascii="楷体" w:eastAsia="楷体" w:hAnsi="楷体" w:hint="eastAsia"/>
        </w:rPr>
        <w:t>业务端口：具备8个10/100BASE-T电口(PoE)、1个10/100BASE-T电口；</w:t>
      </w:r>
    </w:p>
    <w:p w:rsidR="00BD1B6A" w:rsidRPr="00784D54" w:rsidRDefault="001D068B">
      <w:pPr>
        <w:pStyle w:val="aff4"/>
        <w:numPr>
          <w:ilvl w:val="0"/>
          <w:numId w:val="84"/>
        </w:numPr>
        <w:spacing w:line="360" w:lineRule="auto"/>
        <w:ind w:left="0" w:firstLine="480"/>
        <w:rPr>
          <w:rFonts w:ascii="楷体" w:eastAsia="楷体" w:hAnsi="楷体"/>
        </w:rPr>
      </w:pPr>
      <w:r w:rsidRPr="00784D54">
        <w:rPr>
          <w:rFonts w:ascii="楷体" w:eastAsia="楷体" w:hAnsi="楷体" w:hint="eastAsia"/>
        </w:rPr>
        <w:t>供电方式：100～240VAC,50/60Hz；</w:t>
      </w:r>
    </w:p>
    <w:p w:rsidR="00BD1B6A" w:rsidRPr="00784D54" w:rsidRDefault="001D068B">
      <w:pPr>
        <w:pStyle w:val="aff4"/>
        <w:numPr>
          <w:ilvl w:val="0"/>
          <w:numId w:val="84"/>
        </w:numPr>
        <w:spacing w:line="360" w:lineRule="auto"/>
        <w:ind w:left="0" w:firstLine="480"/>
        <w:rPr>
          <w:rFonts w:ascii="楷体" w:eastAsia="楷体" w:hAnsi="楷体"/>
        </w:rPr>
      </w:pPr>
      <w:r w:rsidRPr="00784D54">
        <w:rPr>
          <w:rFonts w:ascii="楷体" w:eastAsia="楷体" w:hAnsi="楷体" w:hint="eastAsia"/>
        </w:rPr>
        <w:lastRenderedPageBreak/>
        <w:t>空载功耗：≤0.45W；</w:t>
      </w:r>
    </w:p>
    <w:p w:rsidR="00BD1B6A" w:rsidRPr="00784D54" w:rsidRDefault="001D068B">
      <w:pPr>
        <w:pStyle w:val="aff4"/>
        <w:numPr>
          <w:ilvl w:val="0"/>
          <w:numId w:val="84"/>
        </w:numPr>
        <w:spacing w:line="360" w:lineRule="auto"/>
        <w:ind w:left="0" w:firstLine="480"/>
        <w:rPr>
          <w:rFonts w:ascii="楷体" w:eastAsia="楷体" w:hAnsi="楷体"/>
        </w:rPr>
      </w:pPr>
      <w:r w:rsidRPr="00784D54">
        <w:rPr>
          <w:rFonts w:ascii="楷体" w:eastAsia="楷体" w:hAnsi="楷体" w:hint="eastAsia"/>
        </w:rPr>
        <w:t>满载功耗：≤65W；</w:t>
      </w:r>
    </w:p>
    <w:p w:rsidR="00BD1B6A" w:rsidRPr="00784D54" w:rsidRDefault="001D068B">
      <w:pPr>
        <w:pStyle w:val="aff4"/>
        <w:numPr>
          <w:ilvl w:val="0"/>
          <w:numId w:val="84"/>
        </w:numPr>
        <w:spacing w:line="360" w:lineRule="auto"/>
        <w:ind w:left="0" w:firstLine="480"/>
        <w:rPr>
          <w:rFonts w:ascii="楷体" w:eastAsia="楷体" w:hAnsi="楷体"/>
        </w:rPr>
      </w:pPr>
      <w:r w:rsidRPr="00784D54">
        <w:rPr>
          <w:rFonts w:ascii="楷体" w:eastAsia="楷体" w:hAnsi="楷体" w:hint="eastAsia"/>
        </w:rPr>
        <w:t>PoE：Port1-8≤30W，PoE总功率≤65W；</w:t>
      </w:r>
    </w:p>
    <w:p w:rsidR="00BD1B6A" w:rsidRPr="00784D54" w:rsidRDefault="001D068B">
      <w:pPr>
        <w:pStyle w:val="aff4"/>
        <w:numPr>
          <w:ilvl w:val="0"/>
          <w:numId w:val="84"/>
        </w:numPr>
        <w:spacing w:line="360" w:lineRule="auto"/>
        <w:ind w:left="0" w:firstLine="480"/>
        <w:rPr>
          <w:rFonts w:ascii="楷体" w:eastAsia="楷体" w:hAnsi="楷体"/>
        </w:rPr>
      </w:pPr>
      <w:r w:rsidRPr="00784D54">
        <w:rPr>
          <w:rFonts w:ascii="楷体" w:eastAsia="楷体" w:hAnsi="楷体" w:hint="eastAsia"/>
        </w:rPr>
        <w:t>散热方式：无风扇，自然散热；</w:t>
      </w:r>
    </w:p>
    <w:p w:rsidR="00BD1B6A" w:rsidRPr="00784D54" w:rsidRDefault="001D068B">
      <w:pPr>
        <w:pStyle w:val="aff4"/>
        <w:numPr>
          <w:ilvl w:val="0"/>
          <w:numId w:val="84"/>
        </w:numPr>
        <w:spacing w:line="360" w:lineRule="auto"/>
        <w:ind w:left="0" w:firstLine="480"/>
        <w:rPr>
          <w:rFonts w:ascii="楷体" w:eastAsia="楷体" w:hAnsi="楷体"/>
        </w:rPr>
      </w:pPr>
      <w:r w:rsidRPr="00784D54">
        <w:rPr>
          <w:rFonts w:ascii="楷体" w:eastAsia="楷体" w:hAnsi="楷体" w:hint="eastAsia"/>
        </w:rPr>
        <w:t>安装方式：桌面式安装；</w:t>
      </w:r>
    </w:p>
    <w:p w:rsidR="00BD1B6A" w:rsidRPr="00784D54" w:rsidRDefault="001D068B">
      <w:pPr>
        <w:pStyle w:val="aff4"/>
        <w:numPr>
          <w:ilvl w:val="0"/>
          <w:numId w:val="84"/>
        </w:numPr>
        <w:spacing w:line="360" w:lineRule="auto"/>
        <w:ind w:left="0" w:firstLine="480"/>
        <w:rPr>
          <w:rFonts w:ascii="楷体" w:eastAsia="楷体" w:hAnsi="楷体"/>
        </w:rPr>
      </w:pPr>
      <w:r w:rsidRPr="00784D54">
        <w:rPr>
          <w:rFonts w:ascii="楷体" w:eastAsia="楷体" w:hAnsi="楷体" w:hint="eastAsia"/>
        </w:rPr>
        <w:t>工作湿度：10%～90%RH(无凝结)；</w:t>
      </w:r>
    </w:p>
    <w:p w:rsidR="00BD1B6A" w:rsidRPr="00784D54" w:rsidRDefault="001D068B">
      <w:pPr>
        <w:pStyle w:val="aff4"/>
        <w:numPr>
          <w:ilvl w:val="0"/>
          <w:numId w:val="84"/>
        </w:numPr>
        <w:spacing w:line="360" w:lineRule="auto"/>
        <w:ind w:left="0" w:firstLine="480"/>
        <w:rPr>
          <w:rFonts w:ascii="楷体" w:eastAsia="楷体" w:hAnsi="楷体"/>
        </w:rPr>
      </w:pPr>
      <w:r w:rsidRPr="00784D54">
        <w:rPr>
          <w:rFonts w:ascii="楷体" w:eastAsia="楷体" w:hAnsi="楷体" w:hint="eastAsia"/>
        </w:rPr>
        <w:t>工作温度：-20℃～55℃；</w:t>
      </w:r>
    </w:p>
    <w:p w:rsidR="00BD1B6A" w:rsidRPr="00784D54" w:rsidRDefault="001D068B">
      <w:pPr>
        <w:pStyle w:val="aff4"/>
        <w:numPr>
          <w:ilvl w:val="0"/>
          <w:numId w:val="84"/>
        </w:numPr>
        <w:spacing w:line="360" w:lineRule="auto"/>
        <w:ind w:left="0" w:firstLine="480"/>
        <w:rPr>
          <w:rFonts w:ascii="楷体" w:eastAsia="楷体" w:hAnsi="楷体"/>
        </w:rPr>
      </w:pPr>
      <w:r w:rsidRPr="00784D54">
        <w:rPr>
          <w:rFonts w:ascii="楷体" w:eastAsia="楷体" w:hAnsi="楷体" w:hint="eastAsia"/>
        </w:rPr>
        <w:t>高温环境下工作:(55±2)℃、16h, 低温环境下工作:(-10±3)℃、2h,期间功能应正常。（提供公安部有效检测报告复印件加盖原厂公章或投标专用章）</w:t>
      </w:r>
    </w:p>
    <w:p w:rsidR="00BD1B6A" w:rsidRPr="00784D54" w:rsidRDefault="001D068B">
      <w:pPr>
        <w:pStyle w:val="aff4"/>
        <w:numPr>
          <w:ilvl w:val="0"/>
          <w:numId w:val="84"/>
        </w:numPr>
        <w:spacing w:line="360" w:lineRule="auto"/>
        <w:ind w:left="0" w:firstLine="480"/>
        <w:rPr>
          <w:rFonts w:ascii="楷体" w:eastAsia="楷体" w:hAnsi="楷体"/>
        </w:rPr>
      </w:pPr>
      <w:r w:rsidRPr="00784D54">
        <w:rPr>
          <w:rFonts w:ascii="楷体" w:eastAsia="楷体" w:hAnsi="楷体" w:hint="eastAsia"/>
        </w:rPr>
        <w:t>低温环境下工作:(-10±3)℃、2h,期间功能应正常。（提供公安部有效检测报告复印件加盖原厂公章或投标专用章）</w:t>
      </w:r>
    </w:p>
    <w:p w:rsidR="00BD1B6A" w:rsidRPr="00784D54" w:rsidRDefault="001D068B">
      <w:pPr>
        <w:pStyle w:val="20"/>
        <w:spacing w:line="360" w:lineRule="auto"/>
        <w:ind w:firstLine="0"/>
        <w:rPr>
          <w:sz w:val="24"/>
          <w:szCs w:val="24"/>
        </w:rPr>
      </w:pPr>
      <w:r w:rsidRPr="00784D54">
        <w:rPr>
          <w:rFonts w:hint="eastAsia"/>
          <w:sz w:val="24"/>
          <w:szCs w:val="24"/>
        </w:rPr>
        <w:t>（4）走廊信息发布平台</w:t>
      </w:r>
    </w:p>
    <w:p w:rsidR="00BD1B6A" w:rsidRPr="00784D54" w:rsidRDefault="001D068B">
      <w:pPr>
        <w:pStyle w:val="aff4"/>
        <w:numPr>
          <w:ilvl w:val="0"/>
          <w:numId w:val="85"/>
        </w:numPr>
        <w:spacing w:line="360" w:lineRule="auto"/>
        <w:ind w:firstLineChars="0"/>
        <w:rPr>
          <w:rFonts w:ascii="楷体" w:eastAsia="楷体" w:hAnsi="楷体"/>
        </w:rPr>
      </w:pPr>
      <w:r w:rsidRPr="00784D54">
        <w:rPr>
          <w:rFonts w:ascii="楷体" w:eastAsia="楷体" w:hAnsi="楷体" w:hint="eastAsia"/>
        </w:rPr>
        <w:t>点间距：4.75mm，配色：双色；</w:t>
      </w:r>
    </w:p>
    <w:p w:rsidR="00BD1B6A" w:rsidRPr="00784D54" w:rsidRDefault="001D068B">
      <w:pPr>
        <w:pStyle w:val="aff4"/>
        <w:numPr>
          <w:ilvl w:val="0"/>
          <w:numId w:val="85"/>
        </w:numPr>
        <w:spacing w:line="360" w:lineRule="auto"/>
        <w:ind w:left="0" w:firstLine="480"/>
        <w:rPr>
          <w:rFonts w:ascii="楷体" w:eastAsia="楷体" w:hAnsi="楷体"/>
        </w:rPr>
      </w:pPr>
      <w:r w:rsidRPr="00784D54">
        <w:rPr>
          <w:rFonts w:ascii="楷体" w:eastAsia="楷体" w:hAnsi="楷体" w:hint="eastAsia"/>
        </w:rPr>
        <w:t>显示尺寸：608*152mm，双面显示；</w:t>
      </w:r>
    </w:p>
    <w:p w:rsidR="00BD1B6A" w:rsidRPr="00784D54" w:rsidRDefault="001D068B">
      <w:pPr>
        <w:pStyle w:val="aff4"/>
        <w:numPr>
          <w:ilvl w:val="0"/>
          <w:numId w:val="85"/>
        </w:numPr>
        <w:spacing w:line="360" w:lineRule="auto"/>
        <w:ind w:left="0" w:firstLine="480"/>
        <w:rPr>
          <w:rFonts w:ascii="楷体" w:eastAsia="楷体" w:hAnsi="楷体"/>
        </w:rPr>
      </w:pPr>
      <w:r w:rsidRPr="00784D54">
        <w:rPr>
          <w:rFonts w:ascii="楷体" w:eastAsia="楷体" w:hAnsi="楷体" w:hint="eastAsia"/>
        </w:rPr>
        <w:t>产品尺寸：818&amp;nbsp;mm（W）*212&amp;nbsp;mm（H）；</w:t>
      </w:r>
    </w:p>
    <w:p w:rsidR="00BD1B6A" w:rsidRPr="00784D54" w:rsidRDefault="001D068B">
      <w:pPr>
        <w:pStyle w:val="aff4"/>
        <w:numPr>
          <w:ilvl w:val="0"/>
          <w:numId w:val="85"/>
        </w:numPr>
        <w:spacing w:line="360" w:lineRule="auto"/>
        <w:ind w:left="0" w:firstLine="480"/>
        <w:rPr>
          <w:rFonts w:ascii="楷体" w:eastAsia="楷体" w:hAnsi="楷体"/>
        </w:rPr>
      </w:pPr>
      <w:r w:rsidRPr="00784D54">
        <w:rPr>
          <w:rFonts w:ascii="楷体" w:eastAsia="楷体" w:hAnsi="楷体" w:hint="eastAsia"/>
        </w:rPr>
        <w:t>外观：双面安装LED模组，侧面静态显示“静”字，顶部预留吊环和进线孔；</w:t>
      </w:r>
    </w:p>
    <w:p w:rsidR="00BD1B6A" w:rsidRPr="00784D54" w:rsidRDefault="001D068B">
      <w:pPr>
        <w:pStyle w:val="aff4"/>
        <w:numPr>
          <w:ilvl w:val="0"/>
          <w:numId w:val="85"/>
        </w:numPr>
        <w:spacing w:line="360" w:lineRule="auto"/>
        <w:ind w:left="0" w:firstLine="480"/>
        <w:rPr>
          <w:rFonts w:ascii="楷体" w:eastAsia="楷体" w:hAnsi="楷体"/>
        </w:rPr>
      </w:pPr>
      <w:r w:rsidRPr="00784D54">
        <w:rPr>
          <w:rFonts w:ascii="楷体" w:eastAsia="楷体" w:hAnsi="楷体" w:hint="eastAsia"/>
        </w:rPr>
        <w:t>显示屏亮度：300cd/m2到500cd/m2</w:t>
      </w:r>
    </w:p>
    <w:p w:rsidR="00BD1B6A" w:rsidRPr="00784D54" w:rsidRDefault="001D068B">
      <w:pPr>
        <w:pStyle w:val="aff4"/>
        <w:numPr>
          <w:ilvl w:val="0"/>
          <w:numId w:val="85"/>
        </w:numPr>
        <w:spacing w:line="360" w:lineRule="auto"/>
        <w:ind w:left="0" w:firstLine="480"/>
        <w:rPr>
          <w:rFonts w:ascii="楷体" w:eastAsia="楷体" w:hAnsi="楷体"/>
        </w:rPr>
      </w:pPr>
      <w:r w:rsidRPr="00784D54">
        <w:rPr>
          <w:rFonts w:ascii="楷体" w:eastAsia="楷体" w:hAnsi="楷体" w:hint="eastAsia"/>
        </w:rPr>
        <w:t>外壳材质：钣金；</w:t>
      </w:r>
    </w:p>
    <w:p w:rsidR="00BD1B6A" w:rsidRPr="00784D54" w:rsidRDefault="001D068B">
      <w:pPr>
        <w:pStyle w:val="aff4"/>
        <w:numPr>
          <w:ilvl w:val="0"/>
          <w:numId w:val="85"/>
        </w:numPr>
        <w:spacing w:line="360" w:lineRule="auto"/>
        <w:ind w:left="0" w:firstLine="480"/>
        <w:rPr>
          <w:rFonts w:ascii="楷体" w:eastAsia="楷体" w:hAnsi="楷体"/>
        </w:rPr>
      </w:pPr>
      <w:r w:rsidRPr="00784D54">
        <w:rPr>
          <w:rFonts w:ascii="楷体" w:eastAsia="楷体" w:hAnsi="楷体" w:hint="eastAsia"/>
        </w:rPr>
        <w:t>工作温度：-20~40℃；</w:t>
      </w:r>
    </w:p>
    <w:p w:rsidR="00BD1B6A" w:rsidRPr="00784D54" w:rsidRDefault="001D068B">
      <w:pPr>
        <w:pStyle w:val="aff4"/>
        <w:numPr>
          <w:ilvl w:val="0"/>
          <w:numId w:val="85"/>
        </w:numPr>
        <w:spacing w:line="360" w:lineRule="auto"/>
        <w:ind w:left="0" w:firstLine="480"/>
        <w:rPr>
          <w:rFonts w:ascii="楷体" w:eastAsia="楷体" w:hAnsi="楷体"/>
        </w:rPr>
      </w:pPr>
      <w:r w:rsidRPr="00784D54">
        <w:rPr>
          <w:rFonts w:ascii="楷体" w:eastAsia="楷体" w:hAnsi="楷体" w:hint="eastAsia"/>
        </w:rPr>
        <w:t>工作湿度：20%RH~80%RH；</w:t>
      </w:r>
    </w:p>
    <w:p w:rsidR="00BD1B6A" w:rsidRPr="00784D54" w:rsidRDefault="001D068B">
      <w:pPr>
        <w:pStyle w:val="aff4"/>
        <w:numPr>
          <w:ilvl w:val="0"/>
          <w:numId w:val="85"/>
        </w:numPr>
        <w:spacing w:line="360" w:lineRule="auto"/>
        <w:ind w:left="0" w:firstLine="480"/>
        <w:rPr>
          <w:rFonts w:ascii="楷体" w:eastAsia="楷体" w:hAnsi="楷体"/>
        </w:rPr>
      </w:pPr>
      <w:r w:rsidRPr="00784D54">
        <w:rPr>
          <w:rFonts w:ascii="楷体" w:eastAsia="楷体" w:hAnsi="楷体" w:hint="eastAsia"/>
        </w:rPr>
        <w:t>防护等级：IP30。</w:t>
      </w:r>
    </w:p>
    <w:p w:rsidR="00BD1B6A" w:rsidRPr="00784D54" w:rsidRDefault="001D068B">
      <w:pPr>
        <w:pStyle w:val="20"/>
        <w:spacing w:line="360" w:lineRule="auto"/>
        <w:ind w:firstLine="0"/>
        <w:rPr>
          <w:sz w:val="24"/>
          <w:szCs w:val="24"/>
        </w:rPr>
      </w:pPr>
      <w:r w:rsidRPr="00784D54">
        <w:rPr>
          <w:rFonts w:hint="eastAsia"/>
          <w:sz w:val="24"/>
          <w:szCs w:val="24"/>
        </w:rPr>
        <w:t>（5）对讲系统软件</w:t>
      </w:r>
    </w:p>
    <w:p w:rsidR="00BD1B6A" w:rsidRPr="00784D54" w:rsidRDefault="001D068B">
      <w:pPr>
        <w:spacing w:line="360" w:lineRule="auto"/>
        <w:ind w:firstLine="480"/>
        <w:rPr>
          <w:rFonts w:ascii="楷体" w:eastAsia="楷体" w:hAnsi="楷体"/>
          <w:sz w:val="24"/>
          <w:szCs w:val="24"/>
        </w:rPr>
      </w:pPr>
      <w:r w:rsidRPr="00784D54">
        <w:rPr>
          <w:rFonts w:ascii="楷体" w:eastAsia="楷体" w:hAnsi="楷体" w:hint="eastAsia"/>
          <w:sz w:val="24"/>
          <w:szCs w:val="24"/>
        </w:rPr>
        <w:t>部署在服务器上，对讲系统基本功能模块、包含基础呼叫对讲服务、病区信息发布、患者信息管理、设备监控、呼叫数据分析等功能。</w:t>
      </w:r>
    </w:p>
    <w:p w:rsidR="00BD1B6A" w:rsidRPr="00784D54" w:rsidRDefault="00BD1B6A">
      <w:pPr>
        <w:spacing w:line="360" w:lineRule="auto"/>
        <w:ind w:firstLine="480"/>
        <w:rPr>
          <w:rFonts w:ascii="楷体" w:eastAsia="楷体" w:hAnsi="楷体"/>
          <w:sz w:val="24"/>
          <w:szCs w:val="24"/>
        </w:rPr>
      </w:pPr>
    </w:p>
    <w:p w:rsidR="00BD1B6A" w:rsidRPr="00784D54" w:rsidRDefault="001D068B">
      <w:pPr>
        <w:pStyle w:val="20"/>
        <w:spacing w:line="360" w:lineRule="auto"/>
        <w:ind w:firstLine="0"/>
        <w:rPr>
          <w:sz w:val="24"/>
          <w:szCs w:val="24"/>
        </w:rPr>
      </w:pPr>
      <w:r w:rsidRPr="00784D54">
        <w:rPr>
          <w:rFonts w:hint="eastAsia"/>
          <w:sz w:val="24"/>
          <w:szCs w:val="24"/>
        </w:rPr>
        <w:lastRenderedPageBreak/>
        <w:t>（6）对讲终端软件</w:t>
      </w:r>
    </w:p>
    <w:p w:rsidR="00BD1B6A" w:rsidRPr="00784D54" w:rsidRDefault="001D068B">
      <w:pPr>
        <w:spacing w:line="360" w:lineRule="auto"/>
        <w:ind w:firstLine="480"/>
        <w:rPr>
          <w:rFonts w:ascii="楷体" w:eastAsia="楷体" w:hAnsi="楷体"/>
          <w:sz w:val="24"/>
          <w:szCs w:val="24"/>
        </w:rPr>
      </w:pPr>
      <w:r w:rsidRPr="00784D54">
        <w:rPr>
          <w:rFonts w:ascii="楷体" w:eastAsia="楷体" w:hAnsi="楷体" w:hint="eastAsia"/>
          <w:sz w:val="24"/>
          <w:szCs w:val="24"/>
        </w:rPr>
        <w:t>部署在床头屏、护士站话机等呼叫参与智能安卓一体机上，保障硬件能够为呼叫系统服务。</w:t>
      </w:r>
    </w:p>
    <w:p w:rsidR="00BD1B6A" w:rsidRPr="00784D54" w:rsidRDefault="001D068B">
      <w:pPr>
        <w:pStyle w:val="20"/>
        <w:spacing w:line="360" w:lineRule="auto"/>
        <w:ind w:firstLine="0"/>
        <w:rPr>
          <w:sz w:val="24"/>
          <w:szCs w:val="24"/>
        </w:rPr>
      </w:pPr>
      <w:r w:rsidRPr="00784D54">
        <w:rPr>
          <w:rFonts w:hint="eastAsia"/>
          <w:sz w:val="24"/>
          <w:szCs w:val="24"/>
        </w:rPr>
        <w:t>（7）数据系统接口软件</w:t>
      </w:r>
    </w:p>
    <w:p w:rsidR="00BD1B6A" w:rsidRPr="00784D54" w:rsidRDefault="001D068B">
      <w:pPr>
        <w:spacing w:line="360" w:lineRule="auto"/>
        <w:ind w:firstLine="480"/>
        <w:rPr>
          <w:rFonts w:ascii="楷体" w:eastAsia="楷体" w:hAnsi="楷体"/>
          <w:sz w:val="24"/>
          <w:szCs w:val="24"/>
        </w:rPr>
      </w:pPr>
      <w:r w:rsidRPr="00784D54">
        <w:rPr>
          <w:rFonts w:ascii="楷体" w:eastAsia="楷体" w:hAnsi="楷体" w:hint="eastAsia"/>
          <w:sz w:val="24"/>
          <w:szCs w:val="24"/>
        </w:rPr>
        <w:t>HIS对接网关能够提供医疗数据标准的对外接口，或定制对接医院HIS系统获取医护对讲相关数据，以供医护对讲系统进行应用。</w:t>
      </w:r>
    </w:p>
    <w:p w:rsidR="00BD1B6A" w:rsidRPr="00784D54" w:rsidRDefault="001D068B">
      <w:pPr>
        <w:pStyle w:val="20"/>
        <w:spacing w:line="360" w:lineRule="auto"/>
        <w:ind w:firstLine="0"/>
        <w:rPr>
          <w:sz w:val="24"/>
          <w:szCs w:val="24"/>
        </w:rPr>
      </w:pPr>
      <w:r w:rsidRPr="00784D54">
        <w:rPr>
          <w:rFonts w:hint="eastAsia"/>
          <w:sz w:val="24"/>
          <w:szCs w:val="24"/>
        </w:rPr>
        <w:t>（8）医护对讲系统服务器</w:t>
      </w:r>
    </w:p>
    <w:p w:rsidR="00BD1B6A" w:rsidRPr="00784D54" w:rsidRDefault="001D068B">
      <w:pPr>
        <w:pStyle w:val="aff4"/>
        <w:numPr>
          <w:ilvl w:val="0"/>
          <w:numId w:val="86"/>
        </w:numPr>
        <w:spacing w:line="360" w:lineRule="auto"/>
        <w:ind w:left="0" w:firstLine="480"/>
        <w:rPr>
          <w:rFonts w:ascii="楷体" w:eastAsia="楷体" w:hAnsi="楷体"/>
        </w:rPr>
      </w:pPr>
      <w:r w:rsidRPr="00784D54">
        <w:rPr>
          <w:rFonts w:ascii="楷体" w:eastAsia="楷体" w:hAnsi="楷体" w:hint="eastAsia"/>
        </w:rPr>
        <w:t>处理器应采用不低于1颗hygon国产化X86 CPU，不少于16核，不低于2.2GHz；</w:t>
      </w:r>
    </w:p>
    <w:p w:rsidR="00BD1B6A" w:rsidRPr="00784D54" w:rsidRDefault="001D068B">
      <w:pPr>
        <w:pStyle w:val="aff4"/>
        <w:numPr>
          <w:ilvl w:val="0"/>
          <w:numId w:val="86"/>
        </w:numPr>
        <w:spacing w:line="360" w:lineRule="auto"/>
        <w:ind w:left="0" w:firstLine="480"/>
        <w:rPr>
          <w:rFonts w:ascii="楷体" w:eastAsia="楷体" w:hAnsi="楷体"/>
        </w:rPr>
      </w:pPr>
      <w:r w:rsidRPr="00784D54">
        <w:rPr>
          <w:rFonts w:ascii="楷体" w:eastAsia="楷体" w:hAnsi="楷体" w:hint="eastAsia"/>
        </w:rPr>
        <w:t>内存：配置不小于64G内存，内存槽位数不少于16个，最大单根支持：64GB，最大支持内存1024GB支持 UDIMM/RDIMM；</w:t>
      </w:r>
    </w:p>
    <w:p w:rsidR="00BD1B6A" w:rsidRPr="00784D54" w:rsidRDefault="001D068B">
      <w:pPr>
        <w:pStyle w:val="aff4"/>
        <w:numPr>
          <w:ilvl w:val="0"/>
          <w:numId w:val="86"/>
        </w:numPr>
        <w:spacing w:line="360" w:lineRule="auto"/>
        <w:ind w:left="0" w:firstLine="480"/>
        <w:rPr>
          <w:rFonts w:ascii="楷体" w:eastAsia="楷体" w:hAnsi="楷体"/>
        </w:rPr>
      </w:pPr>
      <w:r w:rsidRPr="00784D54">
        <w:rPr>
          <w:rFonts w:ascii="楷体" w:eastAsia="楷体" w:hAnsi="楷体" w:hint="eastAsia"/>
        </w:rPr>
        <w:t>硬盘：配置不少于2块2T 3.5吋 SATA热插拔机械硬盘最大支持12块3.5吋/2.5吋SSD/SAS/SATA硬盘；</w:t>
      </w:r>
    </w:p>
    <w:p w:rsidR="00BD1B6A" w:rsidRPr="00784D54" w:rsidRDefault="001D068B">
      <w:pPr>
        <w:pStyle w:val="aff4"/>
        <w:numPr>
          <w:ilvl w:val="0"/>
          <w:numId w:val="86"/>
        </w:numPr>
        <w:spacing w:line="360" w:lineRule="auto"/>
        <w:ind w:left="0" w:firstLine="480"/>
        <w:rPr>
          <w:rFonts w:ascii="楷体" w:eastAsia="楷体" w:hAnsi="楷体"/>
        </w:rPr>
      </w:pPr>
      <w:r w:rsidRPr="00784D54">
        <w:rPr>
          <w:rFonts w:ascii="楷体" w:eastAsia="楷体" w:hAnsi="楷体" w:hint="eastAsia"/>
        </w:rPr>
        <w:t>电源：不少于2个550W交流电源模块，支持热插拔，支持1+1冗余100–240VAC，50/60Hz，7.0-3.5A支持240V直流输入；</w:t>
      </w:r>
    </w:p>
    <w:p w:rsidR="00BD1B6A" w:rsidRPr="00784D54" w:rsidRDefault="001D068B">
      <w:pPr>
        <w:pStyle w:val="aff4"/>
        <w:numPr>
          <w:ilvl w:val="0"/>
          <w:numId w:val="86"/>
        </w:numPr>
        <w:spacing w:line="360" w:lineRule="auto"/>
        <w:ind w:left="0" w:firstLine="480"/>
        <w:rPr>
          <w:rFonts w:ascii="楷体" w:eastAsia="楷体" w:hAnsi="楷体"/>
        </w:rPr>
      </w:pPr>
      <w:r w:rsidRPr="00784D54">
        <w:rPr>
          <w:rFonts w:ascii="楷体" w:eastAsia="楷体" w:hAnsi="楷体" w:hint="eastAsia"/>
        </w:rPr>
        <w:t>风扇：不少于4 个热插拔N+1冗余风扇模组；</w:t>
      </w:r>
    </w:p>
    <w:p w:rsidR="00BD1B6A" w:rsidRPr="00784D54" w:rsidRDefault="001D068B">
      <w:pPr>
        <w:pStyle w:val="aff4"/>
        <w:numPr>
          <w:ilvl w:val="0"/>
          <w:numId w:val="86"/>
        </w:numPr>
        <w:spacing w:line="360" w:lineRule="auto"/>
        <w:ind w:left="0" w:firstLine="480"/>
        <w:rPr>
          <w:rFonts w:ascii="楷体" w:eastAsia="楷体" w:hAnsi="楷体"/>
        </w:rPr>
      </w:pPr>
      <w:r w:rsidRPr="00784D54">
        <w:rPr>
          <w:rFonts w:ascii="楷体" w:eastAsia="楷体" w:hAnsi="楷体" w:hint="eastAsia"/>
        </w:rPr>
        <w:t>RAID卡：LSI 3008 SAS卡/无缓存，支持RAID 0/1/10/1E；</w:t>
      </w:r>
    </w:p>
    <w:p w:rsidR="00BD1B6A" w:rsidRPr="00784D54" w:rsidRDefault="001D068B">
      <w:pPr>
        <w:pStyle w:val="aff4"/>
        <w:numPr>
          <w:ilvl w:val="0"/>
          <w:numId w:val="86"/>
        </w:numPr>
        <w:spacing w:line="360" w:lineRule="auto"/>
        <w:ind w:left="0" w:firstLine="480"/>
        <w:rPr>
          <w:rFonts w:ascii="楷体" w:eastAsia="楷体" w:hAnsi="楷体"/>
        </w:rPr>
      </w:pPr>
      <w:r w:rsidRPr="00784D54">
        <w:rPr>
          <w:rFonts w:ascii="楷体" w:eastAsia="楷体" w:hAnsi="楷体" w:hint="eastAsia"/>
        </w:rPr>
        <w:t>认证：CCC、节能。</w:t>
      </w:r>
    </w:p>
    <w:p w:rsidR="00BD1B6A" w:rsidRPr="00784D54" w:rsidRDefault="001D068B">
      <w:pPr>
        <w:pStyle w:val="20"/>
        <w:spacing w:line="360" w:lineRule="auto"/>
        <w:ind w:firstLine="0"/>
        <w:rPr>
          <w:sz w:val="24"/>
          <w:szCs w:val="24"/>
        </w:rPr>
      </w:pPr>
      <w:r w:rsidRPr="00784D54">
        <w:rPr>
          <w:rFonts w:hint="eastAsia"/>
          <w:sz w:val="24"/>
          <w:szCs w:val="24"/>
        </w:rPr>
        <w:t>（9）智慧医疗综合管理平台</w:t>
      </w:r>
    </w:p>
    <w:p w:rsidR="00BD1B6A" w:rsidRPr="00784D54" w:rsidRDefault="001D068B">
      <w:pPr>
        <w:pStyle w:val="aff4"/>
        <w:numPr>
          <w:ilvl w:val="0"/>
          <w:numId w:val="87"/>
        </w:numPr>
        <w:spacing w:line="360" w:lineRule="auto"/>
        <w:ind w:left="0" w:firstLine="480"/>
        <w:rPr>
          <w:rFonts w:ascii="楷体" w:eastAsia="楷体" w:hAnsi="楷体"/>
        </w:rPr>
      </w:pPr>
      <w:r w:rsidRPr="00784D54">
        <w:rPr>
          <w:rFonts w:ascii="楷体" w:eastAsia="楷体" w:hAnsi="楷体" w:hint="eastAsia"/>
        </w:rPr>
        <w:t>支持基础管理、视频监控、报警管理、门禁对讲、出入院管理、医护对讲、信息发布、护士站信息化、HIS对接网关等业务子系统；</w:t>
      </w:r>
    </w:p>
    <w:p w:rsidR="00BD1B6A" w:rsidRPr="00784D54" w:rsidRDefault="001D068B">
      <w:pPr>
        <w:pStyle w:val="aff4"/>
        <w:numPr>
          <w:ilvl w:val="0"/>
          <w:numId w:val="87"/>
        </w:numPr>
        <w:spacing w:line="360" w:lineRule="auto"/>
        <w:ind w:left="0" w:firstLine="480"/>
        <w:rPr>
          <w:rFonts w:ascii="楷体" w:eastAsia="楷体" w:hAnsi="楷体"/>
        </w:rPr>
      </w:pPr>
      <w:r w:rsidRPr="00784D54">
        <w:rPr>
          <w:rFonts w:ascii="楷体" w:eastAsia="楷体" w:hAnsi="楷体" w:hint="eastAsia"/>
        </w:rPr>
        <w:t>支持院区监控设备管理，实现PC端实时视频预览、录像回放下载、雷球联动、视频上墙，移动端实时视频监控、远程视频回放、本地录像截图、云台控制等业务；</w:t>
      </w:r>
    </w:p>
    <w:p w:rsidR="00BD1B6A" w:rsidRPr="00784D54" w:rsidRDefault="001D068B">
      <w:pPr>
        <w:pStyle w:val="aff4"/>
        <w:numPr>
          <w:ilvl w:val="0"/>
          <w:numId w:val="87"/>
        </w:numPr>
        <w:spacing w:line="360" w:lineRule="auto"/>
        <w:ind w:left="0" w:firstLine="480"/>
        <w:rPr>
          <w:rFonts w:ascii="楷体" w:eastAsia="楷体" w:hAnsi="楷体"/>
        </w:rPr>
      </w:pPr>
      <w:r w:rsidRPr="00784D54">
        <w:rPr>
          <w:rFonts w:ascii="楷体" w:eastAsia="楷体" w:hAnsi="楷体" w:hint="eastAsia"/>
        </w:rPr>
        <w:t>支持报警主机的接入及布撤防；</w:t>
      </w:r>
    </w:p>
    <w:p w:rsidR="00BD1B6A" w:rsidRPr="00784D54" w:rsidRDefault="001D068B">
      <w:pPr>
        <w:pStyle w:val="aff4"/>
        <w:numPr>
          <w:ilvl w:val="0"/>
          <w:numId w:val="87"/>
        </w:numPr>
        <w:spacing w:line="360" w:lineRule="auto"/>
        <w:ind w:left="0" w:firstLine="480"/>
        <w:rPr>
          <w:rFonts w:ascii="楷体" w:eastAsia="楷体" w:hAnsi="楷体"/>
        </w:rPr>
      </w:pPr>
      <w:r w:rsidRPr="00784D54">
        <w:rPr>
          <w:rFonts w:ascii="楷体" w:eastAsia="楷体" w:hAnsi="楷体" w:hint="eastAsia"/>
        </w:rPr>
        <w:lastRenderedPageBreak/>
        <w:t>支持门禁对讲设备管理，实现门禁控制、权限管理、权限复核，呼叫通话、分组呼叫等业务；</w:t>
      </w:r>
    </w:p>
    <w:p w:rsidR="00BD1B6A" w:rsidRPr="00784D54" w:rsidRDefault="001D068B">
      <w:pPr>
        <w:pStyle w:val="aff4"/>
        <w:numPr>
          <w:ilvl w:val="0"/>
          <w:numId w:val="87"/>
        </w:numPr>
        <w:spacing w:line="360" w:lineRule="auto"/>
        <w:ind w:left="0" w:firstLine="480"/>
        <w:rPr>
          <w:rFonts w:ascii="楷体" w:eastAsia="楷体" w:hAnsi="楷体"/>
        </w:rPr>
      </w:pPr>
      <w:r w:rsidRPr="00784D54">
        <w:rPr>
          <w:rFonts w:ascii="楷体" w:eastAsia="楷体" w:hAnsi="楷体" w:hint="eastAsia"/>
        </w:rPr>
        <w:t>支持出入院管理，实现病人、家属、陪护信息管理，病人出入院登记，陪护登记，门禁权限联动等业务；</w:t>
      </w:r>
    </w:p>
    <w:p w:rsidR="00BD1B6A" w:rsidRPr="00784D54" w:rsidRDefault="001D068B">
      <w:pPr>
        <w:pStyle w:val="aff4"/>
        <w:numPr>
          <w:ilvl w:val="0"/>
          <w:numId w:val="87"/>
        </w:numPr>
        <w:spacing w:line="360" w:lineRule="auto"/>
        <w:ind w:left="0" w:firstLine="480"/>
        <w:rPr>
          <w:rFonts w:ascii="楷体" w:eastAsia="楷体" w:hAnsi="楷体"/>
        </w:rPr>
      </w:pPr>
      <w:r w:rsidRPr="00784D54">
        <w:rPr>
          <w:rFonts w:ascii="楷体" w:eastAsia="楷体" w:hAnsi="楷体" w:hint="eastAsia"/>
        </w:rPr>
        <w:t>支持医护对讲，实现医护主机、医护分机、病房门口机、病床分机、走廊屏的管理，设备间的实时呼叫、信息同步、设备托管等业务；</w:t>
      </w:r>
    </w:p>
    <w:p w:rsidR="00BD1B6A" w:rsidRPr="00784D54" w:rsidRDefault="001D068B">
      <w:pPr>
        <w:pStyle w:val="aff4"/>
        <w:numPr>
          <w:ilvl w:val="0"/>
          <w:numId w:val="87"/>
        </w:numPr>
        <w:spacing w:line="360" w:lineRule="auto"/>
        <w:ind w:left="0" w:firstLine="480"/>
        <w:rPr>
          <w:rFonts w:ascii="楷体" w:eastAsia="楷体" w:hAnsi="楷体"/>
        </w:rPr>
      </w:pPr>
      <w:r w:rsidRPr="00784D54">
        <w:rPr>
          <w:rFonts w:ascii="楷体" w:eastAsia="楷体" w:hAnsi="楷体" w:hint="eastAsia"/>
        </w:rPr>
        <w:t>支持信息发布，实现平台病患信息、医护信息、报警/呼叫/增援/换药等报警信息下发同步至医护主机、医护分机、病房门口机、病床分机、走廊屏等设备，同时支持院区病房广告机的统一管理以及素材下发显示；</w:t>
      </w:r>
    </w:p>
    <w:p w:rsidR="00BD1B6A" w:rsidRPr="00784D54" w:rsidRDefault="001D068B">
      <w:pPr>
        <w:pStyle w:val="aff4"/>
        <w:numPr>
          <w:ilvl w:val="0"/>
          <w:numId w:val="87"/>
        </w:numPr>
        <w:spacing w:line="360" w:lineRule="auto"/>
        <w:ind w:left="0" w:firstLine="480"/>
        <w:rPr>
          <w:rFonts w:ascii="楷体" w:eastAsia="楷体" w:hAnsi="楷体"/>
        </w:rPr>
      </w:pPr>
      <w:r w:rsidRPr="00784D54">
        <w:rPr>
          <w:rFonts w:ascii="楷体" w:eastAsia="楷体" w:hAnsi="楷体" w:hint="eastAsia"/>
        </w:rPr>
        <w:t>支持护士站信息化，打造病区总览表、病患一览表、护士交班表、医护排班表四大看板；基于病区总览表实现护理信息、医护排班、注意事项的便捷查看，护理标签的自定义，备注信息的填写查看；基于病患一览表实现病患信息统一查看，病区内呼叫、换药、请求增援、报警信息的查看，护理等级、报警信息的筛选显示；基于护士交班表实现交班记录的便捷查看，注意事项的编辑和查看；基于医护排班表实现医生、护士排班信息的导入，排班信息的筛选和直观查看；</w:t>
      </w:r>
    </w:p>
    <w:p w:rsidR="00BD1B6A" w:rsidRPr="00784D54" w:rsidRDefault="001D068B">
      <w:pPr>
        <w:pStyle w:val="aff4"/>
        <w:numPr>
          <w:ilvl w:val="0"/>
          <w:numId w:val="87"/>
        </w:numPr>
        <w:spacing w:line="360" w:lineRule="auto"/>
        <w:ind w:left="0" w:firstLine="480"/>
        <w:rPr>
          <w:rFonts w:ascii="楷体" w:eastAsia="楷体" w:hAnsi="楷体"/>
        </w:rPr>
      </w:pPr>
      <w:r w:rsidRPr="00784D54">
        <w:rPr>
          <w:rFonts w:ascii="楷体" w:eastAsia="楷体" w:hAnsi="楷体" w:hint="eastAsia"/>
        </w:rPr>
        <w:t>支持第三方HIS系统对接，实现病人基础信息、陪护信息、护理信息的标准API协议的对接，可拓展软授权HIS数据网关对接如体征信息、检验检查、手术事件等其他HIS数据或定制对接其他三方协议；</w:t>
      </w:r>
    </w:p>
    <w:p w:rsidR="00BD1B6A" w:rsidRPr="00784D54" w:rsidRDefault="001D068B">
      <w:pPr>
        <w:pStyle w:val="aff4"/>
        <w:numPr>
          <w:ilvl w:val="0"/>
          <w:numId w:val="87"/>
        </w:numPr>
        <w:spacing w:line="360" w:lineRule="auto"/>
        <w:ind w:left="0" w:firstLine="480"/>
        <w:rPr>
          <w:rFonts w:ascii="楷体" w:eastAsia="楷体" w:hAnsi="楷体"/>
        </w:rPr>
      </w:pPr>
      <w:r w:rsidRPr="00784D54">
        <w:rPr>
          <w:rFonts w:ascii="楷体" w:eastAsia="楷体" w:hAnsi="楷体" w:hint="eastAsia"/>
        </w:rPr>
        <w:t>系统支持多终端（C/S客户端、移动APP、WEB）运行使用；</w:t>
      </w:r>
    </w:p>
    <w:p w:rsidR="00BD1B6A" w:rsidRPr="00784D54" w:rsidRDefault="001D068B">
      <w:pPr>
        <w:pStyle w:val="aff4"/>
        <w:numPr>
          <w:ilvl w:val="0"/>
          <w:numId w:val="87"/>
        </w:numPr>
        <w:spacing w:line="360" w:lineRule="auto"/>
        <w:ind w:left="0" w:firstLine="480"/>
        <w:rPr>
          <w:rFonts w:ascii="楷体" w:eastAsia="楷体" w:hAnsi="楷体"/>
        </w:rPr>
      </w:pPr>
      <w:r w:rsidRPr="00784D54">
        <w:rPr>
          <w:rFonts w:ascii="楷体" w:eastAsia="楷体" w:hAnsi="楷体" w:hint="eastAsia"/>
        </w:rPr>
        <w:t>★支持客户端与可视对讲设备间呼叫通话，通话过程中可在客户端远程开门口机，支持手动挂断，支持手动抓图或录像，并存储在客户端本地；（提供公安部有效检测报告复印件加盖原厂公章或投标专用章）</w:t>
      </w:r>
    </w:p>
    <w:p w:rsidR="00BD1B6A" w:rsidRPr="00784D54" w:rsidRDefault="001D068B">
      <w:pPr>
        <w:pStyle w:val="aff4"/>
        <w:numPr>
          <w:ilvl w:val="0"/>
          <w:numId w:val="87"/>
        </w:numPr>
        <w:spacing w:line="360" w:lineRule="auto"/>
        <w:ind w:left="0" w:firstLine="480"/>
        <w:rPr>
          <w:rFonts w:ascii="楷体" w:eastAsia="楷体" w:hAnsi="楷体"/>
        </w:rPr>
      </w:pPr>
      <w:r w:rsidRPr="00784D54">
        <w:rPr>
          <w:rFonts w:ascii="楷体" w:eastAsia="楷体" w:hAnsi="楷体" w:hint="eastAsia"/>
        </w:rPr>
        <w:t>支持外置安全数据库，可切换至不同安全等级的数据库，提供不同等级的数据存储、传输和计算加密。（提供公安部有效检测报告复印件加盖原厂公章或投标专用章）</w:t>
      </w:r>
    </w:p>
    <w:p w:rsidR="00BD1B6A" w:rsidRPr="00784D54" w:rsidRDefault="001D068B">
      <w:pPr>
        <w:pStyle w:val="aff4"/>
        <w:numPr>
          <w:ilvl w:val="0"/>
          <w:numId w:val="87"/>
        </w:numPr>
        <w:spacing w:line="360" w:lineRule="auto"/>
        <w:ind w:left="0" w:firstLine="480"/>
        <w:rPr>
          <w:rFonts w:ascii="楷体" w:eastAsia="楷体" w:hAnsi="楷体"/>
        </w:rPr>
      </w:pPr>
      <w:r w:rsidRPr="00784D54">
        <w:rPr>
          <w:rFonts w:ascii="楷体" w:eastAsia="楷体" w:hAnsi="楷体" w:hint="eastAsia"/>
        </w:rPr>
        <w:t>持根据病人所在楼栋、楼层、病区等信息，自动下发陪护人员门禁权限；根据病人出院状态，自动回收陪护人员门禁权限。（提供公安部有效检测报告复印件加盖原厂公章或投标专用章）</w:t>
      </w:r>
    </w:p>
    <w:p w:rsidR="00BD1B6A" w:rsidRPr="00784D54" w:rsidRDefault="001D068B">
      <w:pPr>
        <w:pStyle w:val="aff4"/>
        <w:numPr>
          <w:ilvl w:val="0"/>
          <w:numId w:val="87"/>
        </w:numPr>
        <w:spacing w:line="360" w:lineRule="auto"/>
        <w:ind w:left="0" w:firstLine="480"/>
        <w:rPr>
          <w:rFonts w:ascii="楷体" w:eastAsia="楷体" w:hAnsi="楷体"/>
        </w:rPr>
      </w:pPr>
      <w:r w:rsidRPr="00784D54">
        <w:rPr>
          <w:rFonts w:ascii="楷体" w:eastAsia="楷体" w:hAnsi="楷体" w:hint="eastAsia"/>
        </w:rPr>
        <w:lastRenderedPageBreak/>
        <w:t>★支持以卡片的方式展示当前护士站所负责病人的基本信息，包括病人姓名、床号、性别、年龄、证件号码、护理等级、入院时间、主治医生、负责护士等信息；</w:t>
      </w:r>
    </w:p>
    <w:p w:rsidR="00BD1B6A" w:rsidRPr="00784D54" w:rsidRDefault="001D068B">
      <w:pPr>
        <w:pStyle w:val="11"/>
        <w:spacing w:line="360" w:lineRule="auto"/>
        <w:rPr>
          <w:rFonts w:ascii="楷体" w:eastAsia="楷体" w:hAnsi="楷体"/>
          <w:sz w:val="24"/>
          <w:szCs w:val="24"/>
        </w:rPr>
      </w:pPr>
      <w:r w:rsidRPr="00784D54">
        <w:rPr>
          <w:rFonts w:ascii="楷体" w:eastAsia="楷体" w:hAnsi="楷体" w:hint="eastAsia"/>
          <w:sz w:val="24"/>
          <w:szCs w:val="24"/>
        </w:rPr>
        <w:t>（七）排队叫号系统</w:t>
      </w:r>
    </w:p>
    <w:p w:rsidR="00BD1B6A" w:rsidRPr="00784D54" w:rsidRDefault="001D068B">
      <w:pPr>
        <w:pStyle w:val="20"/>
        <w:spacing w:line="360" w:lineRule="auto"/>
        <w:ind w:firstLine="0"/>
        <w:rPr>
          <w:sz w:val="24"/>
          <w:szCs w:val="24"/>
        </w:rPr>
      </w:pPr>
      <w:r w:rsidRPr="00784D54">
        <w:rPr>
          <w:rFonts w:hint="eastAsia"/>
          <w:sz w:val="24"/>
          <w:szCs w:val="24"/>
        </w:rPr>
        <w:t>（1）诊室门口信息发布平台</w:t>
      </w:r>
    </w:p>
    <w:p w:rsidR="00BD1B6A" w:rsidRPr="00784D54" w:rsidRDefault="001D068B">
      <w:pPr>
        <w:pStyle w:val="aff4"/>
        <w:numPr>
          <w:ilvl w:val="0"/>
          <w:numId w:val="88"/>
        </w:numPr>
        <w:spacing w:line="360" w:lineRule="auto"/>
        <w:ind w:firstLineChars="0"/>
        <w:rPr>
          <w:rFonts w:ascii="楷体" w:eastAsia="楷体" w:hAnsi="楷体"/>
        </w:rPr>
      </w:pPr>
      <w:r w:rsidRPr="00784D54">
        <w:rPr>
          <w:rFonts w:ascii="楷体" w:eastAsia="楷体" w:hAnsi="楷体" w:hint="eastAsia"/>
        </w:rPr>
        <w:t>面板尺寸应不小于21.5"16:9  A规级LCD</w:t>
      </w:r>
    </w:p>
    <w:p w:rsidR="00BD1B6A" w:rsidRPr="00784D54" w:rsidRDefault="001D068B">
      <w:pPr>
        <w:pStyle w:val="aff4"/>
        <w:numPr>
          <w:ilvl w:val="0"/>
          <w:numId w:val="88"/>
        </w:numPr>
        <w:spacing w:line="360" w:lineRule="auto"/>
        <w:ind w:left="0" w:firstLine="480"/>
        <w:rPr>
          <w:rFonts w:ascii="楷体" w:eastAsia="楷体" w:hAnsi="楷体"/>
        </w:rPr>
      </w:pPr>
      <w:r w:rsidRPr="00784D54">
        <w:rPr>
          <w:rFonts w:ascii="楷体" w:eastAsia="楷体" w:hAnsi="楷体" w:hint="eastAsia"/>
        </w:rPr>
        <w:t>亮度应不低于250 cd/㎡；</w:t>
      </w:r>
    </w:p>
    <w:p w:rsidR="00BD1B6A" w:rsidRPr="00784D54" w:rsidRDefault="001D068B">
      <w:pPr>
        <w:pStyle w:val="aff4"/>
        <w:numPr>
          <w:ilvl w:val="0"/>
          <w:numId w:val="88"/>
        </w:numPr>
        <w:spacing w:line="360" w:lineRule="auto"/>
        <w:ind w:left="0" w:firstLine="480"/>
        <w:rPr>
          <w:rFonts w:ascii="楷体" w:eastAsia="楷体" w:hAnsi="楷体"/>
        </w:rPr>
      </w:pPr>
      <w:r w:rsidRPr="00784D54">
        <w:rPr>
          <w:rFonts w:ascii="楷体" w:eastAsia="楷体" w:hAnsi="楷体" w:hint="eastAsia"/>
        </w:rPr>
        <w:t>分辨率应不小于1920*1080P@60Hz；</w:t>
      </w:r>
    </w:p>
    <w:p w:rsidR="00BD1B6A" w:rsidRPr="00784D54" w:rsidRDefault="001D068B">
      <w:pPr>
        <w:pStyle w:val="aff4"/>
        <w:numPr>
          <w:ilvl w:val="0"/>
          <w:numId w:val="88"/>
        </w:numPr>
        <w:spacing w:line="360" w:lineRule="auto"/>
        <w:ind w:left="0" w:firstLine="480"/>
        <w:rPr>
          <w:rFonts w:ascii="楷体" w:eastAsia="楷体" w:hAnsi="楷体"/>
        </w:rPr>
      </w:pPr>
      <w:r w:rsidRPr="00784D54">
        <w:rPr>
          <w:rFonts w:ascii="楷体" w:eastAsia="楷体" w:hAnsi="楷体" w:hint="eastAsia"/>
        </w:rPr>
        <w:t>可视角度：水平：178°；垂直：178°；</w:t>
      </w:r>
    </w:p>
    <w:p w:rsidR="00BD1B6A" w:rsidRPr="00784D54" w:rsidRDefault="001D068B">
      <w:pPr>
        <w:pStyle w:val="aff4"/>
        <w:numPr>
          <w:ilvl w:val="0"/>
          <w:numId w:val="88"/>
        </w:numPr>
        <w:spacing w:line="360" w:lineRule="auto"/>
        <w:ind w:left="0" w:firstLine="480"/>
        <w:rPr>
          <w:rFonts w:ascii="楷体" w:eastAsia="楷体" w:hAnsi="楷体"/>
        </w:rPr>
      </w:pPr>
      <w:r w:rsidRPr="00784D54">
        <w:rPr>
          <w:rFonts w:ascii="楷体" w:eastAsia="楷体" w:hAnsi="楷体" w:hint="eastAsia"/>
        </w:rPr>
        <w:t>对比度应不小于4000:1；</w:t>
      </w:r>
    </w:p>
    <w:p w:rsidR="00BD1B6A" w:rsidRPr="00784D54" w:rsidRDefault="001D068B">
      <w:pPr>
        <w:pStyle w:val="aff4"/>
        <w:numPr>
          <w:ilvl w:val="0"/>
          <w:numId w:val="88"/>
        </w:numPr>
        <w:spacing w:line="360" w:lineRule="auto"/>
        <w:ind w:left="0" w:firstLine="480"/>
        <w:rPr>
          <w:rFonts w:ascii="楷体" w:eastAsia="楷体" w:hAnsi="楷体"/>
        </w:rPr>
      </w:pPr>
      <w:r w:rsidRPr="00784D54">
        <w:rPr>
          <w:rFonts w:ascii="楷体" w:eastAsia="楷体" w:hAnsi="楷体" w:hint="eastAsia"/>
        </w:rPr>
        <w:t>响应时间应不高于8 ms；</w:t>
      </w:r>
    </w:p>
    <w:p w:rsidR="00BD1B6A" w:rsidRPr="00784D54" w:rsidRDefault="001D068B">
      <w:pPr>
        <w:pStyle w:val="aff4"/>
        <w:numPr>
          <w:ilvl w:val="0"/>
          <w:numId w:val="88"/>
        </w:numPr>
        <w:spacing w:line="360" w:lineRule="auto"/>
        <w:ind w:left="0" w:firstLine="480"/>
        <w:rPr>
          <w:rFonts w:ascii="楷体" w:eastAsia="楷体" w:hAnsi="楷体"/>
        </w:rPr>
      </w:pPr>
      <w:r w:rsidRPr="00784D54">
        <w:rPr>
          <w:rFonts w:ascii="楷体" w:eastAsia="楷体" w:hAnsi="楷体" w:hint="eastAsia"/>
        </w:rPr>
        <w:t>背光类型：E-LED（侧入式）；</w:t>
      </w:r>
    </w:p>
    <w:p w:rsidR="00BD1B6A" w:rsidRPr="00784D54" w:rsidRDefault="001D068B">
      <w:pPr>
        <w:pStyle w:val="aff4"/>
        <w:numPr>
          <w:ilvl w:val="0"/>
          <w:numId w:val="88"/>
        </w:numPr>
        <w:spacing w:line="360" w:lineRule="auto"/>
        <w:ind w:left="0" w:firstLine="480"/>
        <w:rPr>
          <w:rFonts w:ascii="楷体" w:eastAsia="楷体" w:hAnsi="楷体"/>
        </w:rPr>
      </w:pPr>
      <w:r w:rsidRPr="00784D54">
        <w:rPr>
          <w:rFonts w:ascii="楷体" w:eastAsia="楷体" w:hAnsi="楷体" w:hint="eastAsia"/>
        </w:rPr>
        <w:t>内存应不小于2GB DDR3；</w:t>
      </w:r>
    </w:p>
    <w:p w:rsidR="00BD1B6A" w:rsidRPr="00784D54" w:rsidRDefault="001D068B">
      <w:pPr>
        <w:pStyle w:val="aff4"/>
        <w:numPr>
          <w:ilvl w:val="0"/>
          <w:numId w:val="88"/>
        </w:numPr>
        <w:spacing w:line="360" w:lineRule="auto"/>
        <w:ind w:left="0" w:firstLine="480"/>
        <w:rPr>
          <w:rFonts w:ascii="楷体" w:eastAsia="楷体" w:hAnsi="楷体"/>
        </w:rPr>
      </w:pPr>
      <w:r w:rsidRPr="00784D54">
        <w:rPr>
          <w:rFonts w:ascii="楷体" w:eastAsia="楷体" w:hAnsi="楷体" w:hint="eastAsia"/>
        </w:rPr>
        <w:t>存储应不小于16GB EMMC；</w:t>
      </w:r>
    </w:p>
    <w:p w:rsidR="00BD1B6A" w:rsidRPr="00784D54" w:rsidRDefault="001D068B">
      <w:pPr>
        <w:pStyle w:val="aff4"/>
        <w:numPr>
          <w:ilvl w:val="0"/>
          <w:numId w:val="88"/>
        </w:numPr>
        <w:spacing w:line="360" w:lineRule="auto"/>
        <w:ind w:left="0" w:firstLine="480"/>
        <w:rPr>
          <w:rFonts w:ascii="楷体" w:eastAsia="楷体" w:hAnsi="楷体"/>
        </w:rPr>
      </w:pPr>
      <w:r w:rsidRPr="00784D54">
        <w:rPr>
          <w:rFonts w:ascii="楷体" w:eastAsia="楷体" w:hAnsi="楷体" w:hint="eastAsia"/>
        </w:rPr>
        <w:t>有线网络应不少于1个RJ45 10M/100M自适应以太网口；</w:t>
      </w:r>
    </w:p>
    <w:p w:rsidR="00BD1B6A" w:rsidRPr="00784D54" w:rsidRDefault="001D068B">
      <w:pPr>
        <w:pStyle w:val="aff4"/>
        <w:numPr>
          <w:ilvl w:val="0"/>
          <w:numId w:val="88"/>
        </w:numPr>
        <w:spacing w:line="360" w:lineRule="auto"/>
        <w:ind w:left="0" w:firstLine="480"/>
        <w:rPr>
          <w:rFonts w:ascii="楷体" w:eastAsia="楷体" w:hAnsi="楷体"/>
        </w:rPr>
      </w:pPr>
      <w:r w:rsidRPr="00784D54">
        <w:rPr>
          <w:rFonts w:ascii="楷体" w:eastAsia="楷体" w:hAnsi="楷体" w:hint="eastAsia"/>
        </w:rPr>
        <w:t>无线网络： 内置WIFI，支持IEEE 802.11b/g/n协议，支持无线热点；</w:t>
      </w:r>
    </w:p>
    <w:p w:rsidR="00BD1B6A" w:rsidRPr="00784D54" w:rsidRDefault="001D068B">
      <w:pPr>
        <w:pStyle w:val="aff4"/>
        <w:numPr>
          <w:ilvl w:val="0"/>
          <w:numId w:val="88"/>
        </w:numPr>
        <w:spacing w:line="360" w:lineRule="auto"/>
        <w:ind w:left="0" w:firstLine="480"/>
        <w:rPr>
          <w:rFonts w:ascii="楷体" w:eastAsia="楷体" w:hAnsi="楷体"/>
        </w:rPr>
      </w:pPr>
      <w:r w:rsidRPr="00784D54">
        <w:rPr>
          <w:rFonts w:ascii="楷体" w:eastAsia="楷体" w:hAnsi="楷体" w:hint="eastAsia"/>
        </w:rPr>
        <w:t>设备接口应不少于 USB2.0 x2；TF x1;HDMI IN x1;3.5mm音频接口(LineOUT)*1；</w:t>
      </w:r>
    </w:p>
    <w:p w:rsidR="00BD1B6A" w:rsidRPr="00784D54" w:rsidRDefault="001D068B">
      <w:pPr>
        <w:pStyle w:val="aff4"/>
        <w:numPr>
          <w:ilvl w:val="0"/>
          <w:numId w:val="88"/>
        </w:numPr>
        <w:spacing w:line="360" w:lineRule="auto"/>
        <w:ind w:left="0" w:firstLine="480"/>
        <w:rPr>
          <w:rFonts w:ascii="楷体" w:eastAsia="楷体" w:hAnsi="楷体"/>
        </w:rPr>
      </w:pPr>
      <w:r w:rsidRPr="00784D54">
        <w:rPr>
          <w:rFonts w:ascii="楷体" w:eastAsia="楷体" w:hAnsi="楷体" w:hint="eastAsia"/>
        </w:rPr>
        <w:t>支持红外遥控；</w:t>
      </w:r>
    </w:p>
    <w:p w:rsidR="00BD1B6A" w:rsidRPr="00784D54" w:rsidRDefault="001D068B">
      <w:pPr>
        <w:pStyle w:val="aff4"/>
        <w:numPr>
          <w:ilvl w:val="0"/>
          <w:numId w:val="88"/>
        </w:numPr>
        <w:spacing w:line="360" w:lineRule="auto"/>
        <w:ind w:left="0" w:firstLine="480"/>
        <w:rPr>
          <w:rFonts w:ascii="楷体" w:eastAsia="楷体" w:hAnsi="楷体"/>
        </w:rPr>
      </w:pPr>
      <w:r w:rsidRPr="00784D54">
        <w:rPr>
          <w:rFonts w:ascii="楷体" w:eastAsia="楷体" w:hAnsi="楷体" w:hint="eastAsia"/>
        </w:rPr>
        <w:t>支持横向/竖向显示；</w:t>
      </w:r>
    </w:p>
    <w:p w:rsidR="00BD1B6A" w:rsidRPr="00784D54" w:rsidRDefault="001D068B">
      <w:pPr>
        <w:pStyle w:val="aff4"/>
        <w:numPr>
          <w:ilvl w:val="0"/>
          <w:numId w:val="88"/>
        </w:numPr>
        <w:spacing w:line="360" w:lineRule="auto"/>
        <w:ind w:left="0" w:firstLine="480"/>
        <w:rPr>
          <w:rFonts w:ascii="楷体" w:eastAsia="楷体" w:hAnsi="楷体"/>
        </w:rPr>
      </w:pPr>
      <w:r w:rsidRPr="00784D54">
        <w:rPr>
          <w:rFonts w:ascii="楷体" w:eastAsia="楷体" w:hAnsi="楷体" w:hint="eastAsia"/>
        </w:rPr>
        <w:t>支持图片、音频、视频、文档（Word、Excel、PPT、TXT、PDF）、网页、网络直播、滚动字幕、信息通知等多种类型素材；</w:t>
      </w:r>
    </w:p>
    <w:p w:rsidR="00BD1B6A" w:rsidRPr="00784D54" w:rsidRDefault="001D068B">
      <w:pPr>
        <w:pStyle w:val="aff4"/>
        <w:numPr>
          <w:ilvl w:val="0"/>
          <w:numId w:val="88"/>
        </w:numPr>
        <w:spacing w:line="360" w:lineRule="auto"/>
        <w:ind w:left="0" w:firstLine="480"/>
        <w:rPr>
          <w:rFonts w:ascii="楷体" w:eastAsia="楷体" w:hAnsi="楷体"/>
        </w:rPr>
      </w:pPr>
      <w:r w:rsidRPr="00784D54">
        <w:rPr>
          <w:rFonts w:ascii="楷体" w:eastAsia="楷体" w:hAnsi="楷体" w:hint="eastAsia"/>
        </w:rPr>
        <w:t>支持素材自由编排分区显示，支持按天、按周、按月执行普通计划，支持按时长、按次数设置紧急插播计划，支持轮播和垫片等多种播放形式</w:t>
      </w:r>
    </w:p>
    <w:p w:rsidR="00BD1B6A" w:rsidRPr="00784D54" w:rsidRDefault="001D068B">
      <w:pPr>
        <w:pStyle w:val="aff4"/>
        <w:numPr>
          <w:ilvl w:val="0"/>
          <w:numId w:val="88"/>
        </w:numPr>
        <w:spacing w:line="360" w:lineRule="auto"/>
        <w:ind w:left="0" w:firstLine="480"/>
        <w:rPr>
          <w:rFonts w:ascii="楷体" w:eastAsia="楷体" w:hAnsi="楷体"/>
        </w:rPr>
      </w:pPr>
      <w:r w:rsidRPr="00784D54">
        <w:rPr>
          <w:rFonts w:ascii="楷体" w:eastAsia="楷体" w:hAnsi="楷体" w:hint="eastAsia"/>
        </w:rPr>
        <w:t>支持通过平台对终端进行统一管理和远程控制，支持定时开关机、远程开关屏、重启、试听调节等，支持网络远程下发节目和无网络本地（U盘）节目更新；</w:t>
      </w:r>
    </w:p>
    <w:p w:rsidR="00BD1B6A" w:rsidRPr="00784D54" w:rsidRDefault="001D068B">
      <w:pPr>
        <w:pStyle w:val="aff4"/>
        <w:numPr>
          <w:ilvl w:val="0"/>
          <w:numId w:val="88"/>
        </w:numPr>
        <w:spacing w:line="360" w:lineRule="auto"/>
        <w:ind w:left="0" w:firstLine="480"/>
        <w:rPr>
          <w:rFonts w:ascii="楷体" w:eastAsia="楷体" w:hAnsi="楷体"/>
        </w:rPr>
      </w:pPr>
      <w:r w:rsidRPr="00784D54">
        <w:rPr>
          <w:rFonts w:ascii="楷体" w:eastAsia="楷体" w:hAnsi="楷体" w:hint="eastAsia"/>
        </w:rPr>
        <w:lastRenderedPageBreak/>
        <w:t>支持素材、节目、日程三级审核，支持终端屏保密码功能，保障系统播出内容安全，支持数据加密传输，保障数据安全。</w:t>
      </w:r>
    </w:p>
    <w:p w:rsidR="00BD1B6A" w:rsidRPr="00784D54" w:rsidRDefault="001D068B">
      <w:pPr>
        <w:pStyle w:val="20"/>
        <w:spacing w:line="360" w:lineRule="auto"/>
        <w:ind w:firstLine="0"/>
        <w:rPr>
          <w:sz w:val="24"/>
          <w:szCs w:val="24"/>
        </w:rPr>
      </w:pPr>
      <w:r w:rsidRPr="00784D54">
        <w:rPr>
          <w:rFonts w:hint="eastAsia"/>
          <w:sz w:val="24"/>
          <w:szCs w:val="24"/>
        </w:rPr>
        <w:t>（2）窗口信息发布平台</w:t>
      </w:r>
    </w:p>
    <w:p w:rsidR="00BD1B6A" w:rsidRPr="00784D54" w:rsidRDefault="001D068B">
      <w:pPr>
        <w:pStyle w:val="aff4"/>
        <w:numPr>
          <w:ilvl w:val="0"/>
          <w:numId w:val="89"/>
        </w:numPr>
        <w:spacing w:line="360" w:lineRule="auto"/>
        <w:ind w:firstLineChars="0"/>
        <w:rPr>
          <w:rFonts w:ascii="楷体" w:eastAsia="楷体" w:hAnsi="楷体"/>
        </w:rPr>
      </w:pPr>
      <w:r w:rsidRPr="00784D54">
        <w:rPr>
          <w:rFonts w:ascii="楷体" w:eastAsia="楷体" w:hAnsi="楷体" w:hint="eastAsia"/>
        </w:rPr>
        <w:t>面板尺寸应不小于32英寸；</w:t>
      </w:r>
    </w:p>
    <w:p w:rsidR="00BD1B6A" w:rsidRPr="00784D54" w:rsidRDefault="001D068B">
      <w:pPr>
        <w:pStyle w:val="aff4"/>
        <w:numPr>
          <w:ilvl w:val="0"/>
          <w:numId w:val="89"/>
        </w:numPr>
        <w:spacing w:line="360" w:lineRule="auto"/>
        <w:ind w:left="0" w:firstLine="480"/>
        <w:rPr>
          <w:rFonts w:ascii="楷体" w:eastAsia="楷体" w:hAnsi="楷体"/>
        </w:rPr>
      </w:pPr>
      <w:r w:rsidRPr="00784D54">
        <w:rPr>
          <w:rFonts w:ascii="楷体" w:eastAsia="楷体" w:hAnsi="楷体" w:hint="eastAsia"/>
        </w:rPr>
        <w:t>背光类型：DLED；</w:t>
      </w:r>
    </w:p>
    <w:p w:rsidR="00BD1B6A" w:rsidRPr="00784D54" w:rsidRDefault="001D068B">
      <w:pPr>
        <w:pStyle w:val="aff4"/>
        <w:numPr>
          <w:ilvl w:val="0"/>
          <w:numId w:val="89"/>
        </w:numPr>
        <w:spacing w:line="360" w:lineRule="auto"/>
        <w:ind w:left="0" w:firstLine="480"/>
        <w:rPr>
          <w:rFonts w:ascii="楷体" w:eastAsia="楷体" w:hAnsi="楷体"/>
        </w:rPr>
      </w:pPr>
      <w:r w:rsidRPr="00784D54">
        <w:rPr>
          <w:rFonts w:ascii="楷体" w:eastAsia="楷体" w:hAnsi="楷体" w:hint="eastAsia"/>
        </w:rPr>
        <w:t>屏幕比例：16：9；</w:t>
      </w:r>
    </w:p>
    <w:p w:rsidR="00BD1B6A" w:rsidRPr="00784D54" w:rsidRDefault="001D068B">
      <w:pPr>
        <w:pStyle w:val="aff4"/>
        <w:numPr>
          <w:ilvl w:val="0"/>
          <w:numId w:val="89"/>
        </w:numPr>
        <w:spacing w:line="360" w:lineRule="auto"/>
        <w:ind w:left="0" w:firstLine="480"/>
        <w:rPr>
          <w:rFonts w:ascii="楷体" w:eastAsia="楷体" w:hAnsi="楷体"/>
        </w:rPr>
      </w:pPr>
      <w:r w:rsidRPr="00784D54">
        <w:rPr>
          <w:rFonts w:ascii="楷体" w:eastAsia="楷体" w:hAnsi="楷体" w:hint="eastAsia"/>
        </w:rPr>
        <w:t>分辨率应不小于1920×1080；</w:t>
      </w:r>
    </w:p>
    <w:p w:rsidR="00BD1B6A" w:rsidRPr="00784D54" w:rsidRDefault="001D068B">
      <w:pPr>
        <w:pStyle w:val="aff4"/>
        <w:numPr>
          <w:ilvl w:val="0"/>
          <w:numId w:val="89"/>
        </w:numPr>
        <w:spacing w:line="360" w:lineRule="auto"/>
        <w:ind w:left="0" w:firstLine="480"/>
        <w:rPr>
          <w:rFonts w:ascii="楷体" w:eastAsia="楷体" w:hAnsi="楷体"/>
        </w:rPr>
      </w:pPr>
      <w:r w:rsidRPr="00784D54">
        <w:rPr>
          <w:rFonts w:ascii="楷体" w:eastAsia="楷体" w:hAnsi="楷体" w:hint="eastAsia"/>
        </w:rPr>
        <w:t>亮度应不低于280cd/m</w:t>
      </w:r>
      <w:r w:rsidRPr="00784D54">
        <w:rPr>
          <w:rFonts w:ascii="楷体" w:hAnsi="楷体" w:hint="eastAsia"/>
        </w:rPr>
        <w:t>²</w:t>
      </w:r>
      <w:r w:rsidRPr="00784D54">
        <w:rPr>
          <w:rFonts w:ascii="楷体" w:eastAsia="楷体" w:hAnsi="楷体" w:hint="eastAsia"/>
        </w:rPr>
        <w:t>(Typ.）；</w:t>
      </w:r>
    </w:p>
    <w:p w:rsidR="00BD1B6A" w:rsidRPr="00784D54" w:rsidRDefault="001D068B">
      <w:pPr>
        <w:pStyle w:val="aff4"/>
        <w:numPr>
          <w:ilvl w:val="0"/>
          <w:numId w:val="89"/>
        </w:numPr>
        <w:spacing w:line="360" w:lineRule="auto"/>
        <w:ind w:left="0" w:firstLine="480"/>
        <w:rPr>
          <w:rFonts w:ascii="楷体" w:eastAsia="楷体" w:hAnsi="楷体"/>
        </w:rPr>
      </w:pPr>
      <w:r w:rsidRPr="00784D54">
        <w:rPr>
          <w:rFonts w:ascii="楷体" w:eastAsia="楷体" w:hAnsi="楷体" w:hint="eastAsia"/>
        </w:rPr>
        <w:t>面板技术：IPS；</w:t>
      </w:r>
    </w:p>
    <w:p w:rsidR="00BD1B6A" w:rsidRPr="00784D54" w:rsidRDefault="001D068B">
      <w:pPr>
        <w:pStyle w:val="aff4"/>
        <w:numPr>
          <w:ilvl w:val="0"/>
          <w:numId w:val="89"/>
        </w:numPr>
        <w:spacing w:line="360" w:lineRule="auto"/>
        <w:ind w:left="0" w:firstLine="480"/>
        <w:rPr>
          <w:rFonts w:ascii="楷体" w:eastAsia="楷体" w:hAnsi="楷体"/>
        </w:rPr>
      </w:pPr>
      <w:r w:rsidRPr="00784D54">
        <w:rPr>
          <w:rFonts w:ascii="楷体" w:eastAsia="楷体" w:hAnsi="楷体" w:hint="eastAsia"/>
        </w:rPr>
        <w:t>对比度应不小于1200：1 (Typ)；</w:t>
      </w:r>
    </w:p>
    <w:p w:rsidR="00BD1B6A" w:rsidRPr="00784D54" w:rsidRDefault="001D068B">
      <w:pPr>
        <w:pStyle w:val="aff4"/>
        <w:numPr>
          <w:ilvl w:val="0"/>
          <w:numId w:val="89"/>
        </w:numPr>
        <w:spacing w:line="360" w:lineRule="auto"/>
        <w:ind w:left="0" w:firstLine="480"/>
        <w:rPr>
          <w:rFonts w:ascii="楷体" w:eastAsia="楷体" w:hAnsi="楷体"/>
        </w:rPr>
      </w:pPr>
      <w:r w:rsidRPr="00784D54">
        <w:rPr>
          <w:rFonts w:ascii="楷体" w:eastAsia="楷体" w:hAnsi="楷体" w:hint="eastAsia"/>
        </w:rPr>
        <w:t>可视角度：水平178°，垂直 178°；</w:t>
      </w:r>
    </w:p>
    <w:p w:rsidR="00BD1B6A" w:rsidRPr="00784D54" w:rsidRDefault="001D068B">
      <w:pPr>
        <w:pStyle w:val="aff4"/>
        <w:numPr>
          <w:ilvl w:val="0"/>
          <w:numId w:val="89"/>
        </w:numPr>
        <w:spacing w:line="360" w:lineRule="auto"/>
        <w:ind w:left="0" w:firstLine="480"/>
        <w:rPr>
          <w:rFonts w:ascii="楷体" w:eastAsia="楷体" w:hAnsi="楷体"/>
        </w:rPr>
      </w:pPr>
      <w:r w:rsidRPr="00784D54">
        <w:rPr>
          <w:rFonts w:ascii="楷体" w:eastAsia="楷体" w:hAnsi="楷体" w:hint="eastAsia"/>
        </w:rPr>
        <w:t>色深：8 bits;16.7 Million colors；</w:t>
      </w:r>
    </w:p>
    <w:p w:rsidR="00BD1B6A" w:rsidRPr="00784D54" w:rsidRDefault="001D068B">
      <w:pPr>
        <w:pStyle w:val="aff4"/>
        <w:numPr>
          <w:ilvl w:val="0"/>
          <w:numId w:val="89"/>
        </w:numPr>
        <w:spacing w:line="360" w:lineRule="auto"/>
        <w:ind w:left="0" w:firstLine="480"/>
        <w:rPr>
          <w:rFonts w:ascii="楷体" w:eastAsia="楷体" w:hAnsi="楷体"/>
        </w:rPr>
      </w:pPr>
      <w:r w:rsidRPr="00784D54">
        <w:rPr>
          <w:rFonts w:ascii="楷体" w:eastAsia="楷体" w:hAnsi="楷体" w:hint="eastAsia"/>
        </w:rPr>
        <w:t>色域：70% NTSC　；</w:t>
      </w:r>
    </w:p>
    <w:p w:rsidR="00BD1B6A" w:rsidRPr="00784D54" w:rsidRDefault="001D068B">
      <w:pPr>
        <w:pStyle w:val="aff4"/>
        <w:numPr>
          <w:ilvl w:val="0"/>
          <w:numId w:val="89"/>
        </w:numPr>
        <w:spacing w:line="360" w:lineRule="auto"/>
        <w:ind w:left="0" w:firstLine="480"/>
        <w:rPr>
          <w:rFonts w:ascii="楷体" w:eastAsia="楷体" w:hAnsi="楷体"/>
        </w:rPr>
      </w:pPr>
      <w:r w:rsidRPr="00784D54">
        <w:rPr>
          <w:rFonts w:ascii="楷体" w:eastAsia="楷体" w:hAnsi="楷体" w:hint="eastAsia"/>
        </w:rPr>
        <w:t>响应时间应不高于8 ms；</w:t>
      </w:r>
    </w:p>
    <w:p w:rsidR="00BD1B6A" w:rsidRPr="00784D54" w:rsidRDefault="001D068B">
      <w:pPr>
        <w:pStyle w:val="aff4"/>
        <w:numPr>
          <w:ilvl w:val="0"/>
          <w:numId w:val="89"/>
        </w:numPr>
        <w:spacing w:line="360" w:lineRule="auto"/>
        <w:ind w:left="0" w:firstLine="480"/>
        <w:rPr>
          <w:rFonts w:ascii="楷体" w:eastAsia="楷体" w:hAnsi="楷体"/>
        </w:rPr>
      </w:pPr>
      <w:r w:rsidRPr="00784D54">
        <w:rPr>
          <w:rFonts w:ascii="楷体" w:eastAsia="楷体" w:hAnsi="楷体" w:hint="eastAsia"/>
        </w:rPr>
        <w:t>操作系统：Android 9.0；</w:t>
      </w:r>
    </w:p>
    <w:p w:rsidR="00BD1B6A" w:rsidRPr="00784D54" w:rsidRDefault="001D068B">
      <w:pPr>
        <w:pStyle w:val="aff4"/>
        <w:numPr>
          <w:ilvl w:val="0"/>
          <w:numId w:val="89"/>
        </w:numPr>
        <w:spacing w:line="360" w:lineRule="auto"/>
        <w:ind w:left="0" w:firstLine="480"/>
        <w:rPr>
          <w:rFonts w:ascii="楷体" w:eastAsia="楷体" w:hAnsi="楷体"/>
        </w:rPr>
      </w:pPr>
      <w:r w:rsidRPr="00784D54">
        <w:rPr>
          <w:rFonts w:ascii="楷体" w:eastAsia="楷体" w:hAnsi="楷体" w:hint="eastAsia"/>
        </w:rPr>
        <w:t>CPU：四核32 位Cortex-A53；</w:t>
      </w:r>
    </w:p>
    <w:p w:rsidR="00BD1B6A" w:rsidRPr="00784D54" w:rsidRDefault="001D068B">
      <w:pPr>
        <w:pStyle w:val="aff4"/>
        <w:numPr>
          <w:ilvl w:val="0"/>
          <w:numId w:val="89"/>
        </w:numPr>
        <w:spacing w:line="360" w:lineRule="auto"/>
        <w:ind w:left="0" w:firstLine="480"/>
        <w:rPr>
          <w:rFonts w:ascii="楷体" w:eastAsia="楷体" w:hAnsi="楷体"/>
        </w:rPr>
      </w:pPr>
      <w:r w:rsidRPr="00784D54">
        <w:rPr>
          <w:rFonts w:ascii="楷体" w:eastAsia="楷体" w:hAnsi="楷体" w:hint="eastAsia"/>
        </w:rPr>
        <w:t>RAM应不小于2GB；</w:t>
      </w:r>
    </w:p>
    <w:p w:rsidR="00BD1B6A" w:rsidRPr="00784D54" w:rsidRDefault="001D068B">
      <w:pPr>
        <w:pStyle w:val="aff4"/>
        <w:numPr>
          <w:ilvl w:val="0"/>
          <w:numId w:val="89"/>
        </w:numPr>
        <w:spacing w:line="360" w:lineRule="auto"/>
        <w:ind w:left="0" w:firstLine="480"/>
        <w:rPr>
          <w:rFonts w:ascii="楷体" w:eastAsia="楷体" w:hAnsi="楷体"/>
        </w:rPr>
      </w:pPr>
      <w:r w:rsidRPr="00784D54">
        <w:rPr>
          <w:rFonts w:ascii="楷体" w:eastAsia="楷体" w:hAnsi="楷体" w:hint="eastAsia"/>
        </w:rPr>
        <w:t>ROM应不小于16GB；</w:t>
      </w:r>
    </w:p>
    <w:p w:rsidR="00BD1B6A" w:rsidRPr="00784D54" w:rsidRDefault="001D068B">
      <w:pPr>
        <w:pStyle w:val="aff4"/>
        <w:numPr>
          <w:ilvl w:val="0"/>
          <w:numId w:val="89"/>
        </w:numPr>
        <w:spacing w:line="360" w:lineRule="auto"/>
        <w:ind w:left="0" w:firstLine="480"/>
        <w:rPr>
          <w:rFonts w:ascii="楷体" w:eastAsia="楷体" w:hAnsi="楷体"/>
        </w:rPr>
      </w:pPr>
      <w:r w:rsidRPr="00784D54">
        <w:rPr>
          <w:rFonts w:ascii="楷体" w:eastAsia="楷体" w:hAnsi="楷体" w:hint="eastAsia"/>
        </w:rPr>
        <w:t>有线网络应不少于1个RJ45 10M/100M自适应以太网口；</w:t>
      </w:r>
    </w:p>
    <w:p w:rsidR="00BD1B6A" w:rsidRPr="00784D54" w:rsidRDefault="001D068B">
      <w:pPr>
        <w:pStyle w:val="aff4"/>
        <w:numPr>
          <w:ilvl w:val="0"/>
          <w:numId w:val="89"/>
        </w:numPr>
        <w:spacing w:line="360" w:lineRule="auto"/>
        <w:ind w:left="0" w:firstLine="480"/>
        <w:rPr>
          <w:rFonts w:ascii="楷体" w:eastAsia="楷体" w:hAnsi="楷体"/>
        </w:rPr>
      </w:pPr>
      <w:r w:rsidRPr="00784D54">
        <w:rPr>
          <w:rFonts w:ascii="楷体" w:eastAsia="楷体" w:hAnsi="楷体" w:hint="eastAsia"/>
        </w:rPr>
        <w:t>无线网络：内置WIFI，支持IEEE 802.11b/g/n协议，支持无线热点；</w:t>
      </w:r>
    </w:p>
    <w:p w:rsidR="00BD1B6A" w:rsidRPr="00784D54" w:rsidRDefault="001D068B">
      <w:pPr>
        <w:pStyle w:val="aff4"/>
        <w:numPr>
          <w:ilvl w:val="0"/>
          <w:numId w:val="89"/>
        </w:numPr>
        <w:spacing w:line="360" w:lineRule="auto"/>
        <w:ind w:left="0" w:firstLine="480"/>
        <w:rPr>
          <w:rFonts w:ascii="楷体" w:eastAsia="楷体" w:hAnsi="楷体"/>
        </w:rPr>
      </w:pPr>
      <w:r w:rsidRPr="00784D54">
        <w:rPr>
          <w:rFonts w:ascii="楷体" w:eastAsia="楷体" w:hAnsi="楷体" w:hint="eastAsia"/>
        </w:rPr>
        <w:t>数据接口应不少于2个USB2.0 Type-A 接口；1个TF槽，最大可拓展128G存储；</w:t>
      </w:r>
    </w:p>
    <w:p w:rsidR="00BD1B6A" w:rsidRPr="00784D54" w:rsidRDefault="001D068B">
      <w:pPr>
        <w:pStyle w:val="aff4"/>
        <w:numPr>
          <w:ilvl w:val="0"/>
          <w:numId w:val="89"/>
        </w:numPr>
        <w:spacing w:line="360" w:lineRule="auto"/>
        <w:ind w:left="0" w:firstLine="480"/>
        <w:rPr>
          <w:rFonts w:ascii="楷体" w:eastAsia="楷体" w:hAnsi="楷体"/>
        </w:rPr>
      </w:pPr>
      <w:r w:rsidRPr="00784D54">
        <w:rPr>
          <w:rFonts w:ascii="楷体" w:eastAsia="楷体" w:hAnsi="楷体" w:hint="eastAsia"/>
        </w:rPr>
        <w:t>视频接口应不少于1个HDMI IN Type-A 接口(最大支持1080P @60Hz)；</w:t>
      </w:r>
    </w:p>
    <w:p w:rsidR="00BD1B6A" w:rsidRPr="00784D54" w:rsidRDefault="001D068B">
      <w:pPr>
        <w:pStyle w:val="aff4"/>
        <w:numPr>
          <w:ilvl w:val="0"/>
          <w:numId w:val="89"/>
        </w:numPr>
        <w:spacing w:line="360" w:lineRule="auto"/>
        <w:ind w:left="0" w:firstLine="480"/>
        <w:rPr>
          <w:rFonts w:ascii="楷体" w:eastAsia="楷体" w:hAnsi="楷体"/>
        </w:rPr>
      </w:pPr>
      <w:r w:rsidRPr="00784D54">
        <w:rPr>
          <w:rFonts w:ascii="楷体" w:eastAsia="楷体" w:hAnsi="楷体" w:hint="eastAsia"/>
        </w:rPr>
        <w:t>音频接口应不少于1个3.5mm标准接口，支持音频输出；</w:t>
      </w:r>
    </w:p>
    <w:p w:rsidR="00BD1B6A" w:rsidRPr="00784D54" w:rsidRDefault="001D068B">
      <w:pPr>
        <w:pStyle w:val="aff4"/>
        <w:numPr>
          <w:ilvl w:val="0"/>
          <w:numId w:val="89"/>
        </w:numPr>
        <w:spacing w:line="360" w:lineRule="auto"/>
        <w:ind w:left="0" w:firstLine="480"/>
        <w:rPr>
          <w:rFonts w:ascii="楷体" w:eastAsia="楷体" w:hAnsi="楷体"/>
        </w:rPr>
      </w:pPr>
      <w:r w:rsidRPr="00784D54">
        <w:rPr>
          <w:rFonts w:ascii="楷体" w:eastAsia="楷体" w:hAnsi="楷体" w:hint="eastAsia"/>
        </w:rPr>
        <w:t>红外接收应不少于1个IR接收头；</w:t>
      </w:r>
    </w:p>
    <w:p w:rsidR="00BD1B6A" w:rsidRPr="00784D54" w:rsidRDefault="001D068B">
      <w:pPr>
        <w:pStyle w:val="aff4"/>
        <w:numPr>
          <w:ilvl w:val="0"/>
          <w:numId w:val="89"/>
        </w:numPr>
        <w:spacing w:line="360" w:lineRule="auto"/>
        <w:ind w:left="0" w:firstLine="480"/>
        <w:rPr>
          <w:rFonts w:ascii="楷体" w:eastAsia="楷体" w:hAnsi="楷体"/>
        </w:rPr>
      </w:pPr>
      <w:r w:rsidRPr="00784D54">
        <w:rPr>
          <w:rFonts w:ascii="楷体" w:eastAsia="楷体" w:hAnsi="楷体" w:hint="eastAsia"/>
        </w:rPr>
        <w:t>内置扬声器：2×8Ω 10W；</w:t>
      </w:r>
    </w:p>
    <w:p w:rsidR="00BD1B6A" w:rsidRPr="00784D54" w:rsidRDefault="001D068B">
      <w:pPr>
        <w:pStyle w:val="aff4"/>
        <w:numPr>
          <w:ilvl w:val="0"/>
          <w:numId w:val="89"/>
        </w:numPr>
        <w:spacing w:line="360" w:lineRule="auto"/>
        <w:ind w:left="0" w:firstLine="480"/>
        <w:rPr>
          <w:rFonts w:ascii="楷体" w:eastAsia="楷体" w:hAnsi="楷体"/>
        </w:rPr>
      </w:pPr>
      <w:r w:rsidRPr="00784D54">
        <w:rPr>
          <w:rFonts w:ascii="楷体" w:eastAsia="楷体" w:hAnsi="楷体" w:hint="eastAsia"/>
        </w:rPr>
        <w:t>供电方式：100–240V AC，50/60Hz；</w:t>
      </w:r>
    </w:p>
    <w:p w:rsidR="00BD1B6A" w:rsidRPr="00784D54" w:rsidRDefault="001D068B">
      <w:pPr>
        <w:pStyle w:val="aff4"/>
        <w:numPr>
          <w:ilvl w:val="0"/>
          <w:numId w:val="89"/>
        </w:numPr>
        <w:spacing w:line="360" w:lineRule="auto"/>
        <w:ind w:left="0" w:firstLine="480"/>
        <w:rPr>
          <w:rFonts w:ascii="楷体" w:eastAsia="楷体" w:hAnsi="楷体"/>
        </w:rPr>
      </w:pPr>
      <w:r w:rsidRPr="00784D54">
        <w:rPr>
          <w:rFonts w:ascii="楷体" w:eastAsia="楷体" w:hAnsi="楷体" w:hint="eastAsia"/>
        </w:rPr>
        <w:t>功耗：≤ 50 W；</w:t>
      </w:r>
    </w:p>
    <w:p w:rsidR="00BD1B6A" w:rsidRPr="00784D54" w:rsidRDefault="001D068B">
      <w:pPr>
        <w:pStyle w:val="aff4"/>
        <w:numPr>
          <w:ilvl w:val="0"/>
          <w:numId w:val="89"/>
        </w:numPr>
        <w:spacing w:line="360" w:lineRule="auto"/>
        <w:ind w:left="0" w:firstLine="480"/>
        <w:rPr>
          <w:rFonts w:ascii="楷体" w:eastAsia="楷体" w:hAnsi="楷体"/>
        </w:rPr>
      </w:pPr>
      <w:r w:rsidRPr="00784D54">
        <w:rPr>
          <w:rFonts w:ascii="楷体" w:eastAsia="楷体" w:hAnsi="楷体" w:hint="eastAsia"/>
        </w:rPr>
        <w:lastRenderedPageBreak/>
        <w:t>产品材质：塑胶外壳；</w:t>
      </w:r>
    </w:p>
    <w:p w:rsidR="00BD1B6A" w:rsidRPr="00784D54" w:rsidRDefault="001D068B">
      <w:pPr>
        <w:pStyle w:val="aff4"/>
        <w:numPr>
          <w:ilvl w:val="0"/>
          <w:numId w:val="89"/>
        </w:numPr>
        <w:spacing w:line="360" w:lineRule="auto"/>
        <w:ind w:left="0" w:firstLine="480"/>
        <w:rPr>
          <w:rFonts w:ascii="楷体" w:eastAsia="楷体" w:hAnsi="楷体"/>
        </w:rPr>
      </w:pPr>
      <w:r w:rsidRPr="00784D54">
        <w:rPr>
          <w:rFonts w:ascii="楷体" w:eastAsia="楷体" w:hAnsi="楷体" w:hint="eastAsia"/>
        </w:rPr>
        <w:t>外壳颜色（面框/后壳）：黑色/黑色后壳；</w:t>
      </w:r>
    </w:p>
    <w:p w:rsidR="00BD1B6A" w:rsidRPr="00784D54" w:rsidRDefault="001D068B">
      <w:pPr>
        <w:pStyle w:val="aff4"/>
        <w:numPr>
          <w:ilvl w:val="0"/>
          <w:numId w:val="89"/>
        </w:numPr>
        <w:spacing w:line="360" w:lineRule="auto"/>
        <w:ind w:left="0" w:firstLine="480"/>
        <w:rPr>
          <w:rFonts w:ascii="楷体" w:eastAsia="楷体" w:hAnsi="楷体"/>
        </w:rPr>
      </w:pPr>
      <w:r w:rsidRPr="00784D54">
        <w:rPr>
          <w:rFonts w:ascii="楷体" w:eastAsia="楷体" w:hAnsi="楷体" w:hint="eastAsia"/>
        </w:rPr>
        <w:t>安装方式：默认壁挂；</w:t>
      </w:r>
    </w:p>
    <w:p w:rsidR="00BD1B6A" w:rsidRPr="00784D54" w:rsidRDefault="001D068B">
      <w:pPr>
        <w:pStyle w:val="aff4"/>
        <w:numPr>
          <w:ilvl w:val="0"/>
          <w:numId w:val="89"/>
        </w:numPr>
        <w:spacing w:line="360" w:lineRule="auto"/>
        <w:ind w:left="0" w:firstLine="480"/>
        <w:rPr>
          <w:rFonts w:ascii="楷体" w:eastAsia="楷体" w:hAnsi="楷体"/>
        </w:rPr>
      </w:pPr>
      <w:r w:rsidRPr="00784D54">
        <w:rPr>
          <w:rFonts w:ascii="楷体" w:eastAsia="楷体" w:hAnsi="楷体" w:hint="eastAsia"/>
        </w:rPr>
        <w:t>显示方式：横屏。</w:t>
      </w:r>
    </w:p>
    <w:p w:rsidR="00BD1B6A" w:rsidRPr="00784D54" w:rsidRDefault="001D068B">
      <w:pPr>
        <w:pStyle w:val="20"/>
        <w:spacing w:line="360" w:lineRule="auto"/>
        <w:ind w:firstLine="0"/>
        <w:rPr>
          <w:sz w:val="24"/>
          <w:szCs w:val="24"/>
        </w:rPr>
      </w:pPr>
      <w:r w:rsidRPr="00784D54">
        <w:rPr>
          <w:rFonts w:hint="eastAsia"/>
          <w:sz w:val="24"/>
          <w:szCs w:val="24"/>
        </w:rPr>
        <w:t>（3）叫号信息发布平台</w:t>
      </w:r>
    </w:p>
    <w:p w:rsidR="00BD1B6A" w:rsidRPr="00784D54" w:rsidRDefault="001D068B">
      <w:pPr>
        <w:pStyle w:val="aff4"/>
        <w:numPr>
          <w:ilvl w:val="0"/>
          <w:numId w:val="90"/>
        </w:numPr>
        <w:spacing w:line="360" w:lineRule="auto"/>
        <w:ind w:firstLineChars="0"/>
        <w:rPr>
          <w:rFonts w:ascii="楷体" w:eastAsia="楷体" w:hAnsi="楷体"/>
        </w:rPr>
      </w:pPr>
      <w:r w:rsidRPr="00784D54">
        <w:rPr>
          <w:rFonts w:ascii="楷体" w:eastAsia="楷体" w:hAnsi="楷体" w:hint="eastAsia"/>
        </w:rPr>
        <w:t>面板尺寸应不小于55英寸；</w:t>
      </w:r>
    </w:p>
    <w:p w:rsidR="00BD1B6A" w:rsidRPr="00784D54" w:rsidRDefault="001D068B">
      <w:pPr>
        <w:pStyle w:val="aff4"/>
        <w:numPr>
          <w:ilvl w:val="0"/>
          <w:numId w:val="90"/>
        </w:numPr>
        <w:spacing w:line="360" w:lineRule="auto"/>
        <w:ind w:left="0" w:firstLine="480"/>
        <w:rPr>
          <w:rFonts w:ascii="楷体" w:eastAsia="楷体" w:hAnsi="楷体"/>
        </w:rPr>
      </w:pPr>
      <w:r w:rsidRPr="00784D54">
        <w:rPr>
          <w:rFonts w:ascii="楷体" w:eastAsia="楷体" w:hAnsi="楷体" w:hint="eastAsia"/>
        </w:rPr>
        <w:t>背光类型：DLED；</w:t>
      </w:r>
    </w:p>
    <w:p w:rsidR="00BD1B6A" w:rsidRPr="00784D54" w:rsidRDefault="001D068B">
      <w:pPr>
        <w:pStyle w:val="aff4"/>
        <w:numPr>
          <w:ilvl w:val="0"/>
          <w:numId w:val="90"/>
        </w:numPr>
        <w:spacing w:line="360" w:lineRule="auto"/>
        <w:ind w:left="0" w:firstLine="480"/>
        <w:rPr>
          <w:rFonts w:ascii="楷体" w:eastAsia="楷体" w:hAnsi="楷体"/>
        </w:rPr>
      </w:pPr>
      <w:r w:rsidRPr="00784D54">
        <w:rPr>
          <w:rFonts w:ascii="楷体" w:eastAsia="楷体" w:hAnsi="楷体" w:hint="eastAsia"/>
        </w:rPr>
        <w:t>屏幕比例：16:9；</w:t>
      </w:r>
    </w:p>
    <w:p w:rsidR="00BD1B6A" w:rsidRPr="00784D54" w:rsidRDefault="001D068B">
      <w:pPr>
        <w:pStyle w:val="aff4"/>
        <w:numPr>
          <w:ilvl w:val="0"/>
          <w:numId w:val="90"/>
        </w:numPr>
        <w:spacing w:line="360" w:lineRule="auto"/>
        <w:ind w:left="0" w:firstLine="480"/>
        <w:rPr>
          <w:rFonts w:ascii="楷体" w:eastAsia="楷体" w:hAnsi="楷体"/>
        </w:rPr>
      </w:pPr>
      <w:r w:rsidRPr="00784D54">
        <w:rPr>
          <w:rFonts w:ascii="楷体" w:eastAsia="楷体" w:hAnsi="楷体" w:hint="eastAsia"/>
        </w:rPr>
        <w:t>分辨率应不小于1920 × 1080；</w:t>
      </w:r>
    </w:p>
    <w:p w:rsidR="00BD1B6A" w:rsidRPr="00784D54" w:rsidRDefault="001D068B">
      <w:pPr>
        <w:pStyle w:val="aff4"/>
        <w:numPr>
          <w:ilvl w:val="0"/>
          <w:numId w:val="90"/>
        </w:numPr>
        <w:spacing w:line="360" w:lineRule="auto"/>
        <w:ind w:left="0" w:firstLine="480"/>
        <w:rPr>
          <w:rFonts w:ascii="楷体" w:eastAsia="楷体" w:hAnsi="楷体"/>
        </w:rPr>
      </w:pPr>
      <w:r w:rsidRPr="00784D54">
        <w:rPr>
          <w:rFonts w:ascii="楷体" w:eastAsia="楷体" w:hAnsi="楷体" w:hint="eastAsia"/>
        </w:rPr>
        <w:t>亮度应不低于300cd/m</w:t>
      </w:r>
      <w:r w:rsidRPr="00784D54">
        <w:rPr>
          <w:rFonts w:ascii="楷体" w:hAnsi="楷体" w:hint="eastAsia"/>
        </w:rPr>
        <w:t>²</w:t>
      </w:r>
      <w:r w:rsidRPr="00784D54">
        <w:rPr>
          <w:rFonts w:ascii="楷体" w:eastAsia="楷体" w:hAnsi="楷体" w:hint="eastAsia"/>
        </w:rPr>
        <w:t xml:space="preserve"> (typ.)；</w:t>
      </w:r>
    </w:p>
    <w:p w:rsidR="00BD1B6A" w:rsidRPr="00784D54" w:rsidRDefault="001D068B">
      <w:pPr>
        <w:pStyle w:val="aff4"/>
        <w:numPr>
          <w:ilvl w:val="0"/>
          <w:numId w:val="90"/>
        </w:numPr>
        <w:spacing w:line="360" w:lineRule="auto"/>
        <w:ind w:left="0" w:firstLine="480"/>
        <w:rPr>
          <w:rFonts w:ascii="楷体" w:eastAsia="楷体" w:hAnsi="楷体"/>
        </w:rPr>
      </w:pPr>
      <w:r w:rsidRPr="00784D54">
        <w:rPr>
          <w:rFonts w:ascii="楷体" w:eastAsia="楷体" w:hAnsi="楷体" w:hint="eastAsia"/>
        </w:rPr>
        <w:t>面板技术：IPS；</w:t>
      </w:r>
    </w:p>
    <w:p w:rsidR="00BD1B6A" w:rsidRPr="00784D54" w:rsidRDefault="001D068B">
      <w:pPr>
        <w:pStyle w:val="aff4"/>
        <w:numPr>
          <w:ilvl w:val="0"/>
          <w:numId w:val="90"/>
        </w:numPr>
        <w:spacing w:line="360" w:lineRule="auto"/>
        <w:ind w:left="0" w:firstLine="480"/>
        <w:rPr>
          <w:rFonts w:ascii="楷体" w:eastAsia="楷体" w:hAnsi="楷体"/>
        </w:rPr>
      </w:pPr>
      <w:r w:rsidRPr="00784D54">
        <w:rPr>
          <w:rFonts w:ascii="楷体" w:eastAsia="楷体" w:hAnsi="楷体" w:hint="eastAsia"/>
        </w:rPr>
        <w:t>对比度：1200:1(Typ.)；</w:t>
      </w:r>
    </w:p>
    <w:p w:rsidR="00BD1B6A" w:rsidRPr="00784D54" w:rsidRDefault="001D068B">
      <w:pPr>
        <w:pStyle w:val="aff4"/>
        <w:numPr>
          <w:ilvl w:val="0"/>
          <w:numId w:val="90"/>
        </w:numPr>
        <w:spacing w:line="360" w:lineRule="auto"/>
        <w:ind w:left="0" w:firstLine="480"/>
        <w:rPr>
          <w:rFonts w:ascii="楷体" w:eastAsia="楷体" w:hAnsi="楷体"/>
        </w:rPr>
      </w:pPr>
      <w:r w:rsidRPr="00784D54">
        <w:rPr>
          <w:rFonts w:ascii="楷体" w:eastAsia="楷体" w:hAnsi="楷体" w:hint="eastAsia"/>
        </w:rPr>
        <w:t>可视角度：水平178°，垂直 178°；</w:t>
      </w:r>
    </w:p>
    <w:p w:rsidR="00BD1B6A" w:rsidRPr="00784D54" w:rsidRDefault="001D068B">
      <w:pPr>
        <w:pStyle w:val="aff4"/>
        <w:numPr>
          <w:ilvl w:val="0"/>
          <w:numId w:val="90"/>
        </w:numPr>
        <w:spacing w:line="360" w:lineRule="auto"/>
        <w:ind w:left="0" w:firstLine="480"/>
        <w:rPr>
          <w:rFonts w:ascii="楷体" w:eastAsia="楷体" w:hAnsi="楷体"/>
        </w:rPr>
      </w:pPr>
      <w:r w:rsidRPr="00784D54">
        <w:rPr>
          <w:rFonts w:ascii="楷体" w:eastAsia="楷体" w:hAnsi="楷体" w:hint="eastAsia"/>
        </w:rPr>
        <w:t>色深：8 bit, 16.7M colors；</w:t>
      </w:r>
    </w:p>
    <w:p w:rsidR="00BD1B6A" w:rsidRPr="00784D54" w:rsidRDefault="001D068B">
      <w:pPr>
        <w:pStyle w:val="aff4"/>
        <w:numPr>
          <w:ilvl w:val="0"/>
          <w:numId w:val="90"/>
        </w:numPr>
        <w:spacing w:line="360" w:lineRule="auto"/>
        <w:ind w:left="0" w:firstLine="480"/>
        <w:rPr>
          <w:rFonts w:ascii="楷体" w:eastAsia="楷体" w:hAnsi="楷体"/>
        </w:rPr>
      </w:pPr>
      <w:r w:rsidRPr="00784D54">
        <w:rPr>
          <w:rFonts w:ascii="楷体" w:eastAsia="楷体" w:hAnsi="楷体" w:hint="eastAsia"/>
        </w:rPr>
        <w:t>响应时间应不高于8ms；</w:t>
      </w:r>
    </w:p>
    <w:p w:rsidR="00BD1B6A" w:rsidRPr="00784D54" w:rsidRDefault="001D068B">
      <w:pPr>
        <w:pStyle w:val="aff4"/>
        <w:numPr>
          <w:ilvl w:val="0"/>
          <w:numId w:val="90"/>
        </w:numPr>
        <w:spacing w:line="360" w:lineRule="auto"/>
        <w:ind w:left="0" w:firstLine="480"/>
        <w:rPr>
          <w:rFonts w:ascii="楷体" w:eastAsia="楷体" w:hAnsi="楷体"/>
        </w:rPr>
      </w:pPr>
      <w:r w:rsidRPr="00784D54">
        <w:rPr>
          <w:rFonts w:ascii="楷体" w:eastAsia="楷体" w:hAnsi="楷体" w:hint="eastAsia"/>
        </w:rPr>
        <w:t>表面处理：Haze 1%；</w:t>
      </w:r>
    </w:p>
    <w:p w:rsidR="00BD1B6A" w:rsidRPr="00784D54" w:rsidRDefault="001D068B">
      <w:pPr>
        <w:pStyle w:val="aff4"/>
        <w:numPr>
          <w:ilvl w:val="0"/>
          <w:numId w:val="90"/>
        </w:numPr>
        <w:spacing w:line="360" w:lineRule="auto"/>
        <w:ind w:left="0" w:firstLine="480"/>
        <w:rPr>
          <w:rFonts w:ascii="楷体" w:eastAsia="楷体" w:hAnsi="楷体"/>
        </w:rPr>
      </w:pPr>
      <w:r w:rsidRPr="00784D54">
        <w:rPr>
          <w:rFonts w:ascii="楷体" w:eastAsia="楷体" w:hAnsi="楷体" w:hint="eastAsia"/>
        </w:rPr>
        <w:t>操作系统：Android 9.0；</w:t>
      </w:r>
    </w:p>
    <w:p w:rsidR="00BD1B6A" w:rsidRPr="00784D54" w:rsidRDefault="001D068B">
      <w:pPr>
        <w:pStyle w:val="aff4"/>
        <w:numPr>
          <w:ilvl w:val="0"/>
          <w:numId w:val="90"/>
        </w:numPr>
        <w:spacing w:line="360" w:lineRule="auto"/>
        <w:ind w:left="0" w:firstLine="480"/>
        <w:rPr>
          <w:rFonts w:ascii="楷体" w:eastAsia="楷体" w:hAnsi="楷体"/>
        </w:rPr>
      </w:pPr>
      <w:r w:rsidRPr="00784D54">
        <w:rPr>
          <w:rFonts w:ascii="楷体" w:eastAsia="楷体" w:hAnsi="楷体" w:hint="eastAsia"/>
        </w:rPr>
        <w:t>CPU：四核A53，1.1GHz；</w:t>
      </w:r>
    </w:p>
    <w:p w:rsidR="00BD1B6A" w:rsidRPr="00784D54" w:rsidRDefault="001D068B">
      <w:pPr>
        <w:pStyle w:val="aff4"/>
        <w:numPr>
          <w:ilvl w:val="0"/>
          <w:numId w:val="90"/>
        </w:numPr>
        <w:spacing w:line="360" w:lineRule="auto"/>
        <w:ind w:left="0" w:firstLine="480"/>
        <w:rPr>
          <w:rFonts w:ascii="楷体" w:eastAsia="楷体" w:hAnsi="楷体"/>
        </w:rPr>
      </w:pPr>
      <w:r w:rsidRPr="00784D54">
        <w:rPr>
          <w:rFonts w:ascii="楷体" w:eastAsia="楷体" w:hAnsi="楷体" w:hint="eastAsia"/>
        </w:rPr>
        <w:t>RAM应不小于2GB；</w:t>
      </w:r>
    </w:p>
    <w:p w:rsidR="00BD1B6A" w:rsidRPr="00784D54" w:rsidRDefault="001D068B">
      <w:pPr>
        <w:pStyle w:val="aff4"/>
        <w:numPr>
          <w:ilvl w:val="0"/>
          <w:numId w:val="90"/>
        </w:numPr>
        <w:spacing w:line="360" w:lineRule="auto"/>
        <w:ind w:left="0" w:firstLine="480"/>
        <w:rPr>
          <w:rFonts w:ascii="楷体" w:eastAsia="楷体" w:hAnsi="楷体"/>
        </w:rPr>
      </w:pPr>
      <w:r w:rsidRPr="00784D54">
        <w:rPr>
          <w:rFonts w:ascii="楷体" w:eastAsia="楷体" w:hAnsi="楷体" w:hint="eastAsia"/>
        </w:rPr>
        <w:t>ROM应不小于16GB；</w:t>
      </w:r>
    </w:p>
    <w:p w:rsidR="00BD1B6A" w:rsidRPr="00784D54" w:rsidRDefault="001D068B">
      <w:pPr>
        <w:pStyle w:val="aff4"/>
        <w:numPr>
          <w:ilvl w:val="0"/>
          <w:numId w:val="90"/>
        </w:numPr>
        <w:spacing w:line="360" w:lineRule="auto"/>
        <w:ind w:left="0" w:firstLine="480"/>
        <w:rPr>
          <w:rFonts w:ascii="楷体" w:eastAsia="楷体" w:hAnsi="楷体"/>
        </w:rPr>
      </w:pPr>
      <w:r w:rsidRPr="00784D54">
        <w:rPr>
          <w:rFonts w:ascii="楷体" w:eastAsia="楷体" w:hAnsi="楷体" w:hint="eastAsia"/>
        </w:rPr>
        <w:t>数据接口应不小于2个USB2.0（A型口）；1个TF卡槽，最大支持128GB（非存储）；</w:t>
      </w:r>
    </w:p>
    <w:p w:rsidR="00BD1B6A" w:rsidRPr="00784D54" w:rsidRDefault="001D068B">
      <w:pPr>
        <w:pStyle w:val="aff4"/>
        <w:numPr>
          <w:ilvl w:val="0"/>
          <w:numId w:val="90"/>
        </w:numPr>
        <w:spacing w:line="360" w:lineRule="auto"/>
        <w:ind w:left="0" w:firstLine="480"/>
        <w:rPr>
          <w:rFonts w:ascii="楷体" w:eastAsia="楷体" w:hAnsi="楷体"/>
        </w:rPr>
      </w:pPr>
      <w:r w:rsidRPr="00784D54">
        <w:rPr>
          <w:rFonts w:ascii="楷体" w:eastAsia="楷体" w:hAnsi="楷体" w:hint="eastAsia"/>
        </w:rPr>
        <w:t>音频接口应不小于1个3.5mm耳机孔输出；</w:t>
      </w:r>
    </w:p>
    <w:p w:rsidR="00BD1B6A" w:rsidRPr="00784D54" w:rsidRDefault="001D068B">
      <w:pPr>
        <w:pStyle w:val="aff4"/>
        <w:numPr>
          <w:ilvl w:val="0"/>
          <w:numId w:val="90"/>
        </w:numPr>
        <w:spacing w:line="360" w:lineRule="auto"/>
        <w:ind w:left="0" w:firstLine="480"/>
        <w:rPr>
          <w:rFonts w:ascii="楷体" w:eastAsia="楷体" w:hAnsi="楷体"/>
        </w:rPr>
      </w:pPr>
      <w:r w:rsidRPr="00784D54">
        <w:rPr>
          <w:rFonts w:ascii="楷体" w:eastAsia="楷体" w:hAnsi="楷体" w:hint="eastAsia"/>
        </w:rPr>
        <w:t>内置扬声器：2×10W；</w:t>
      </w:r>
    </w:p>
    <w:p w:rsidR="00BD1B6A" w:rsidRPr="00784D54" w:rsidRDefault="001D068B">
      <w:pPr>
        <w:pStyle w:val="aff4"/>
        <w:numPr>
          <w:ilvl w:val="0"/>
          <w:numId w:val="90"/>
        </w:numPr>
        <w:spacing w:line="360" w:lineRule="auto"/>
        <w:ind w:left="0" w:firstLine="480"/>
        <w:rPr>
          <w:rFonts w:ascii="楷体" w:eastAsia="楷体" w:hAnsi="楷体"/>
        </w:rPr>
      </w:pPr>
      <w:r w:rsidRPr="00784D54">
        <w:rPr>
          <w:rFonts w:ascii="楷体" w:eastAsia="楷体" w:hAnsi="楷体" w:hint="eastAsia"/>
        </w:rPr>
        <w:t>供电方式：AC100–240V，50/60Hz；</w:t>
      </w:r>
    </w:p>
    <w:p w:rsidR="00BD1B6A" w:rsidRPr="00784D54" w:rsidRDefault="001D068B">
      <w:pPr>
        <w:pStyle w:val="aff4"/>
        <w:numPr>
          <w:ilvl w:val="0"/>
          <w:numId w:val="90"/>
        </w:numPr>
        <w:spacing w:line="360" w:lineRule="auto"/>
        <w:ind w:left="0" w:firstLine="480"/>
        <w:rPr>
          <w:rFonts w:ascii="楷体" w:eastAsia="楷体" w:hAnsi="楷体"/>
        </w:rPr>
      </w:pPr>
      <w:r w:rsidRPr="00784D54">
        <w:rPr>
          <w:rFonts w:ascii="楷体" w:eastAsia="楷体" w:hAnsi="楷体" w:hint="eastAsia"/>
        </w:rPr>
        <w:t>功耗：95W（典型）；125W（最大）；</w:t>
      </w:r>
    </w:p>
    <w:p w:rsidR="00BD1B6A" w:rsidRPr="00784D54" w:rsidRDefault="001D068B">
      <w:pPr>
        <w:pStyle w:val="aff4"/>
        <w:numPr>
          <w:ilvl w:val="0"/>
          <w:numId w:val="90"/>
        </w:numPr>
        <w:spacing w:line="360" w:lineRule="auto"/>
        <w:ind w:left="0" w:firstLine="480"/>
        <w:rPr>
          <w:rFonts w:ascii="楷体" w:eastAsia="楷体" w:hAnsi="楷体"/>
        </w:rPr>
      </w:pPr>
      <w:r w:rsidRPr="00784D54">
        <w:rPr>
          <w:rFonts w:ascii="楷体" w:eastAsia="楷体" w:hAnsi="楷体" w:hint="eastAsia"/>
        </w:rPr>
        <w:t>产品材质：塑料外壳；</w:t>
      </w:r>
    </w:p>
    <w:p w:rsidR="00BD1B6A" w:rsidRPr="00784D54" w:rsidRDefault="001D068B">
      <w:pPr>
        <w:pStyle w:val="aff4"/>
        <w:numPr>
          <w:ilvl w:val="0"/>
          <w:numId w:val="90"/>
        </w:numPr>
        <w:spacing w:line="360" w:lineRule="auto"/>
        <w:ind w:left="0" w:firstLine="480"/>
        <w:rPr>
          <w:rFonts w:ascii="楷体" w:eastAsia="楷体" w:hAnsi="楷体"/>
        </w:rPr>
      </w:pPr>
      <w:r w:rsidRPr="00784D54">
        <w:rPr>
          <w:rFonts w:ascii="楷体" w:eastAsia="楷体" w:hAnsi="楷体" w:hint="eastAsia"/>
        </w:rPr>
        <w:t>外壳颜色（面框/后壳）：黑色；</w:t>
      </w:r>
    </w:p>
    <w:p w:rsidR="00BD1B6A" w:rsidRPr="00784D54" w:rsidRDefault="001D068B">
      <w:pPr>
        <w:pStyle w:val="aff4"/>
        <w:numPr>
          <w:ilvl w:val="0"/>
          <w:numId w:val="90"/>
        </w:numPr>
        <w:spacing w:line="360" w:lineRule="auto"/>
        <w:ind w:left="0" w:firstLine="480"/>
        <w:rPr>
          <w:rFonts w:ascii="楷体" w:eastAsia="楷体" w:hAnsi="楷体"/>
        </w:rPr>
      </w:pPr>
      <w:r w:rsidRPr="00784D54">
        <w:rPr>
          <w:rFonts w:ascii="楷体" w:eastAsia="楷体" w:hAnsi="楷体" w:hint="eastAsia"/>
        </w:rPr>
        <w:lastRenderedPageBreak/>
        <w:t>安装方式：壁挂；</w:t>
      </w:r>
    </w:p>
    <w:p w:rsidR="00BD1B6A" w:rsidRPr="00784D54" w:rsidRDefault="001D068B">
      <w:pPr>
        <w:pStyle w:val="aff4"/>
        <w:numPr>
          <w:ilvl w:val="0"/>
          <w:numId w:val="90"/>
        </w:numPr>
        <w:spacing w:line="360" w:lineRule="auto"/>
        <w:ind w:left="0" w:firstLine="480"/>
        <w:rPr>
          <w:rFonts w:ascii="楷体" w:eastAsia="楷体" w:hAnsi="楷体"/>
        </w:rPr>
      </w:pPr>
      <w:r w:rsidRPr="00784D54">
        <w:rPr>
          <w:rFonts w:ascii="楷体" w:eastAsia="楷体" w:hAnsi="楷体" w:hint="eastAsia"/>
        </w:rPr>
        <w:t>显示方式：横屏，竖屏。</w:t>
      </w:r>
    </w:p>
    <w:p w:rsidR="00BD1B6A" w:rsidRPr="00784D54" w:rsidRDefault="001D068B">
      <w:pPr>
        <w:pStyle w:val="20"/>
        <w:spacing w:line="360" w:lineRule="auto"/>
        <w:ind w:firstLine="0"/>
        <w:rPr>
          <w:sz w:val="24"/>
          <w:szCs w:val="24"/>
        </w:rPr>
      </w:pPr>
      <w:r w:rsidRPr="00784D54">
        <w:rPr>
          <w:rFonts w:hint="eastAsia"/>
          <w:sz w:val="24"/>
          <w:szCs w:val="24"/>
        </w:rPr>
        <w:t>（4）自助报到机</w:t>
      </w:r>
    </w:p>
    <w:p w:rsidR="00BD1B6A" w:rsidRPr="00784D54" w:rsidRDefault="001D068B">
      <w:pPr>
        <w:pStyle w:val="aff4"/>
        <w:numPr>
          <w:ilvl w:val="0"/>
          <w:numId w:val="91"/>
        </w:numPr>
        <w:spacing w:line="360" w:lineRule="auto"/>
        <w:ind w:firstLineChars="0"/>
        <w:rPr>
          <w:rFonts w:ascii="楷体" w:eastAsia="楷体" w:hAnsi="楷体"/>
        </w:rPr>
      </w:pPr>
      <w:r w:rsidRPr="00784D54">
        <w:rPr>
          <w:rFonts w:ascii="楷体" w:eastAsia="楷体" w:hAnsi="楷体" w:hint="eastAsia"/>
        </w:rPr>
        <w:t>面板尺寸应不小于21.5 英寸；</w:t>
      </w:r>
    </w:p>
    <w:p w:rsidR="00BD1B6A" w:rsidRPr="00784D54" w:rsidRDefault="001D068B">
      <w:pPr>
        <w:pStyle w:val="aff4"/>
        <w:numPr>
          <w:ilvl w:val="0"/>
          <w:numId w:val="91"/>
        </w:numPr>
        <w:spacing w:line="360" w:lineRule="auto"/>
        <w:ind w:firstLineChars="0"/>
        <w:rPr>
          <w:rFonts w:ascii="楷体" w:eastAsia="楷体" w:hAnsi="楷体"/>
        </w:rPr>
      </w:pPr>
      <w:r w:rsidRPr="00784D54">
        <w:rPr>
          <w:rFonts w:ascii="楷体" w:eastAsia="楷体" w:hAnsi="楷体" w:hint="eastAsia"/>
        </w:rPr>
        <w:t>背光类型：WLED；</w:t>
      </w:r>
    </w:p>
    <w:p w:rsidR="00BD1B6A" w:rsidRPr="00784D54" w:rsidRDefault="001D068B">
      <w:pPr>
        <w:pStyle w:val="aff4"/>
        <w:numPr>
          <w:ilvl w:val="0"/>
          <w:numId w:val="91"/>
        </w:numPr>
        <w:spacing w:line="360" w:lineRule="auto"/>
        <w:ind w:firstLineChars="0"/>
        <w:rPr>
          <w:rFonts w:ascii="楷体" w:eastAsia="楷体" w:hAnsi="楷体"/>
        </w:rPr>
      </w:pPr>
      <w:r w:rsidRPr="00784D54">
        <w:rPr>
          <w:rFonts w:ascii="楷体" w:eastAsia="楷体" w:hAnsi="楷体" w:hint="eastAsia"/>
        </w:rPr>
        <w:t>亮度应不小于250cd/m</w:t>
      </w:r>
      <w:r w:rsidRPr="00784D54">
        <w:rPr>
          <w:rFonts w:ascii="楷体" w:hAnsi="楷体" w:hint="eastAsia"/>
        </w:rPr>
        <w:t>²</w:t>
      </w:r>
      <w:r w:rsidRPr="00784D54">
        <w:rPr>
          <w:rFonts w:ascii="楷体" w:eastAsia="楷体" w:hAnsi="楷体" w:hint="eastAsia"/>
        </w:rPr>
        <w:t>(Typ.）；</w:t>
      </w:r>
    </w:p>
    <w:p w:rsidR="00BD1B6A" w:rsidRPr="00784D54" w:rsidRDefault="001D068B">
      <w:pPr>
        <w:pStyle w:val="aff4"/>
        <w:numPr>
          <w:ilvl w:val="0"/>
          <w:numId w:val="91"/>
        </w:numPr>
        <w:spacing w:line="360" w:lineRule="auto"/>
        <w:ind w:firstLineChars="0"/>
        <w:rPr>
          <w:rFonts w:ascii="楷体" w:eastAsia="楷体" w:hAnsi="楷体"/>
        </w:rPr>
      </w:pPr>
      <w:r w:rsidRPr="00784D54">
        <w:rPr>
          <w:rFonts w:ascii="楷体" w:eastAsia="楷体" w:hAnsi="楷体" w:hint="eastAsia"/>
        </w:rPr>
        <w:t>对比度：3000 : 1 (Typ.) [透射]；</w:t>
      </w:r>
    </w:p>
    <w:p w:rsidR="00BD1B6A" w:rsidRPr="00784D54" w:rsidRDefault="001D068B">
      <w:pPr>
        <w:pStyle w:val="aff4"/>
        <w:numPr>
          <w:ilvl w:val="0"/>
          <w:numId w:val="91"/>
        </w:numPr>
        <w:spacing w:line="360" w:lineRule="auto"/>
        <w:ind w:firstLineChars="0"/>
        <w:rPr>
          <w:rFonts w:ascii="楷体" w:eastAsia="楷体" w:hAnsi="楷体"/>
        </w:rPr>
      </w:pPr>
      <w:r w:rsidRPr="00784D54">
        <w:rPr>
          <w:rFonts w:ascii="楷体" w:eastAsia="楷体" w:hAnsi="楷体" w:hint="eastAsia"/>
        </w:rPr>
        <w:t>可视角度：水平178°，垂直 178°；</w:t>
      </w:r>
    </w:p>
    <w:p w:rsidR="00BD1B6A" w:rsidRPr="00784D54" w:rsidRDefault="001D068B">
      <w:pPr>
        <w:pStyle w:val="aff4"/>
        <w:numPr>
          <w:ilvl w:val="0"/>
          <w:numId w:val="91"/>
        </w:numPr>
        <w:spacing w:line="360" w:lineRule="auto"/>
        <w:ind w:firstLineChars="0"/>
        <w:rPr>
          <w:rFonts w:ascii="楷体" w:eastAsia="楷体" w:hAnsi="楷体"/>
        </w:rPr>
      </w:pPr>
      <w:r w:rsidRPr="00784D54">
        <w:rPr>
          <w:rFonts w:ascii="楷体" w:eastAsia="楷体" w:hAnsi="楷体" w:hint="eastAsia"/>
        </w:rPr>
        <w:t>色深：8 bits;16.7 Million colors；</w:t>
      </w:r>
    </w:p>
    <w:p w:rsidR="00BD1B6A" w:rsidRPr="00784D54" w:rsidRDefault="001D068B">
      <w:pPr>
        <w:pStyle w:val="aff4"/>
        <w:numPr>
          <w:ilvl w:val="0"/>
          <w:numId w:val="91"/>
        </w:numPr>
        <w:spacing w:line="360" w:lineRule="auto"/>
        <w:ind w:firstLineChars="0"/>
        <w:rPr>
          <w:rFonts w:ascii="楷体" w:eastAsia="楷体" w:hAnsi="楷体"/>
        </w:rPr>
      </w:pPr>
      <w:r w:rsidRPr="00784D54">
        <w:rPr>
          <w:rFonts w:ascii="楷体" w:eastAsia="楷体" w:hAnsi="楷体" w:hint="eastAsia"/>
        </w:rPr>
        <w:t>操作系统：Android 7.1。</w:t>
      </w:r>
    </w:p>
    <w:p w:rsidR="00BD1B6A" w:rsidRPr="00784D54" w:rsidRDefault="001D068B">
      <w:pPr>
        <w:pStyle w:val="20"/>
        <w:spacing w:line="360" w:lineRule="auto"/>
        <w:ind w:firstLine="0"/>
        <w:rPr>
          <w:sz w:val="24"/>
          <w:szCs w:val="24"/>
        </w:rPr>
      </w:pPr>
      <w:r w:rsidRPr="00784D54">
        <w:rPr>
          <w:rFonts w:hint="eastAsia"/>
          <w:sz w:val="24"/>
          <w:szCs w:val="24"/>
        </w:rPr>
        <w:t>（5）门诊导诊叫号系统</w:t>
      </w:r>
    </w:p>
    <w:p w:rsidR="00BD1B6A" w:rsidRPr="00784D54" w:rsidRDefault="001D068B">
      <w:pPr>
        <w:pStyle w:val="aff4"/>
        <w:numPr>
          <w:ilvl w:val="0"/>
          <w:numId w:val="92"/>
        </w:numPr>
        <w:spacing w:line="360" w:lineRule="auto"/>
        <w:ind w:firstLineChars="0"/>
        <w:rPr>
          <w:rFonts w:ascii="楷体" w:eastAsia="楷体" w:hAnsi="楷体"/>
        </w:rPr>
      </w:pPr>
      <w:r w:rsidRPr="00784D54">
        <w:rPr>
          <w:rFonts w:ascii="楷体" w:eastAsia="楷体" w:hAnsi="楷体" w:hint="eastAsia"/>
        </w:rPr>
        <w:t>用于解决医院综合门诊分诊导引排队叫号功能的系统平台。</w:t>
      </w:r>
    </w:p>
    <w:p w:rsidR="00BD1B6A" w:rsidRPr="00784D54" w:rsidRDefault="001D068B">
      <w:pPr>
        <w:pStyle w:val="aff4"/>
        <w:numPr>
          <w:ilvl w:val="0"/>
          <w:numId w:val="92"/>
        </w:numPr>
        <w:spacing w:line="360" w:lineRule="auto"/>
        <w:ind w:left="0" w:firstLine="480"/>
        <w:rPr>
          <w:rFonts w:ascii="楷体" w:eastAsia="楷体" w:hAnsi="楷体"/>
        </w:rPr>
      </w:pPr>
      <w:r w:rsidRPr="00784D54">
        <w:rPr>
          <w:rFonts w:ascii="楷体" w:eastAsia="楷体" w:hAnsi="楷体" w:hint="eastAsia"/>
        </w:rPr>
        <w:t>综合门诊一般包括内科、外科、眼科、妇产科、皮肤科、特需门诊、耳鼻喉科。各科室门诊通过一级、二级的一体机设备显示当前的患者就诊信息，有效引导患者进行就诊。</w:t>
      </w:r>
    </w:p>
    <w:p w:rsidR="00BD1B6A" w:rsidRPr="00784D54" w:rsidRDefault="001D068B">
      <w:pPr>
        <w:pStyle w:val="aff4"/>
        <w:numPr>
          <w:ilvl w:val="0"/>
          <w:numId w:val="92"/>
        </w:numPr>
        <w:spacing w:line="360" w:lineRule="auto"/>
        <w:ind w:left="0" w:firstLine="480"/>
        <w:rPr>
          <w:rFonts w:ascii="楷体" w:eastAsia="楷体" w:hAnsi="楷体"/>
        </w:rPr>
      </w:pPr>
      <w:r w:rsidRPr="00784D54">
        <w:rPr>
          <w:rFonts w:ascii="楷体" w:eastAsia="楷体" w:hAnsi="楷体" w:hint="eastAsia"/>
        </w:rPr>
        <w:t>主要显示内容有：分诊队列内容和分诊叫号内容。诊室门口提示诊室叫号显示内容，候诊区显示屏有文字以及语音的提示功能，护士站需要配置分诊台管理软件，方便护士进行患者的复诊、调号、插队、绿色通道、过号处理、叫号状态查询等操作，各诊室需要根据实际需求安装虚拟叫号器，方便医生进行叫号操作。</w:t>
      </w:r>
    </w:p>
    <w:p w:rsidR="00BD1B6A" w:rsidRPr="00784D54" w:rsidRDefault="001D068B">
      <w:pPr>
        <w:pStyle w:val="aff4"/>
        <w:numPr>
          <w:ilvl w:val="0"/>
          <w:numId w:val="92"/>
        </w:numPr>
        <w:spacing w:line="360" w:lineRule="auto"/>
        <w:ind w:left="0" w:firstLine="480"/>
        <w:rPr>
          <w:rFonts w:ascii="楷体" w:eastAsia="楷体" w:hAnsi="楷体"/>
        </w:rPr>
      </w:pPr>
      <w:r w:rsidRPr="00784D54">
        <w:rPr>
          <w:rFonts w:ascii="楷体" w:eastAsia="楷体" w:hAnsi="楷体" w:hint="eastAsia"/>
        </w:rPr>
        <w:t>系统功能包括分诊台管理、医生工作站管理、排队队列管理、叫号策略管理等功能模块。</w:t>
      </w:r>
    </w:p>
    <w:p w:rsidR="00BD1B6A" w:rsidRPr="00784D54" w:rsidRDefault="001D068B">
      <w:pPr>
        <w:pStyle w:val="20"/>
        <w:spacing w:line="360" w:lineRule="auto"/>
        <w:ind w:firstLine="0"/>
        <w:rPr>
          <w:sz w:val="24"/>
          <w:szCs w:val="24"/>
        </w:rPr>
      </w:pPr>
      <w:r w:rsidRPr="00784D54">
        <w:rPr>
          <w:rFonts w:hint="eastAsia"/>
          <w:sz w:val="24"/>
          <w:szCs w:val="24"/>
        </w:rPr>
        <w:t>（6）门诊叫号系统服务器</w:t>
      </w:r>
    </w:p>
    <w:p w:rsidR="00BD1B6A" w:rsidRPr="00784D54" w:rsidRDefault="001D068B">
      <w:pPr>
        <w:pStyle w:val="aff4"/>
        <w:numPr>
          <w:ilvl w:val="0"/>
          <w:numId w:val="93"/>
        </w:numPr>
        <w:spacing w:line="360" w:lineRule="auto"/>
        <w:ind w:left="0" w:firstLine="480"/>
        <w:rPr>
          <w:rFonts w:ascii="楷体" w:eastAsia="楷体" w:hAnsi="楷体"/>
        </w:rPr>
      </w:pPr>
      <w:r w:rsidRPr="00784D54">
        <w:rPr>
          <w:rFonts w:ascii="楷体" w:eastAsia="楷体" w:hAnsi="楷体" w:hint="eastAsia"/>
        </w:rPr>
        <w:t>尺寸：1U机架式服务器机箱；</w:t>
      </w:r>
    </w:p>
    <w:p w:rsidR="00BD1B6A" w:rsidRPr="00784D54" w:rsidRDefault="001D068B">
      <w:pPr>
        <w:pStyle w:val="aff4"/>
        <w:numPr>
          <w:ilvl w:val="0"/>
          <w:numId w:val="93"/>
        </w:numPr>
        <w:spacing w:line="360" w:lineRule="auto"/>
        <w:ind w:left="0" w:firstLine="480"/>
        <w:rPr>
          <w:rFonts w:ascii="楷体" w:eastAsia="楷体" w:hAnsi="楷体"/>
        </w:rPr>
      </w:pPr>
      <w:r w:rsidRPr="00784D54">
        <w:rPr>
          <w:rFonts w:ascii="楷体" w:eastAsia="楷体" w:hAnsi="楷体" w:hint="eastAsia"/>
        </w:rPr>
        <w:t>处理器：1颗hygon国产化X86 CPU，8核，2.8GHz；</w:t>
      </w:r>
    </w:p>
    <w:p w:rsidR="00BD1B6A" w:rsidRPr="00784D54" w:rsidRDefault="001D068B">
      <w:pPr>
        <w:pStyle w:val="aff4"/>
        <w:numPr>
          <w:ilvl w:val="0"/>
          <w:numId w:val="93"/>
        </w:numPr>
        <w:spacing w:line="360" w:lineRule="auto"/>
        <w:ind w:left="0" w:firstLine="480"/>
        <w:rPr>
          <w:rFonts w:ascii="楷体" w:eastAsia="楷体" w:hAnsi="楷体"/>
        </w:rPr>
      </w:pPr>
      <w:r w:rsidRPr="00784D54">
        <w:rPr>
          <w:rFonts w:ascii="楷体" w:eastAsia="楷体" w:hAnsi="楷体" w:hint="eastAsia"/>
        </w:rPr>
        <w:lastRenderedPageBreak/>
        <w:t>内存：配置32G内存（2根16GB DDR4 RDIMM ECC内存条）内存槽位数4个，最大单根支持：64GB，最大支持内存256GB支持 UDIMM/RDIMM；</w:t>
      </w:r>
    </w:p>
    <w:p w:rsidR="00BD1B6A" w:rsidRPr="00784D54" w:rsidRDefault="001D068B">
      <w:pPr>
        <w:pStyle w:val="aff4"/>
        <w:numPr>
          <w:ilvl w:val="0"/>
          <w:numId w:val="93"/>
        </w:numPr>
        <w:spacing w:line="360" w:lineRule="auto"/>
        <w:ind w:left="0" w:firstLine="480"/>
        <w:rPr>
          <w:rFonts w:ascii="楷体" w:eastAsia="楷体" w:hAnsi="楷体"/>
        </w:rPr>
      </w:pPr>
      <w:r w:rsidRPr="00784D54">
        <w:rPr>
          <w:rFonts w:ascii="楷体" w:eastAsia="楷体" w:hAnsi="楷体" w:hint="eastAsia"/>
        </w:rPr>
        <w:t>硬盘：配置2块2T 3.5吋 SATA热插拔机械硬盘最大支持4块3.5吋/2.5吋SSD/SAS/SATA硬盘；</w:t>
      </w:r>
    </w:p>
    <w:p w:rsidR="00BD1B6A" w:rsidRPr="00784D54" w:rsidRDefault="001D068B">
      <w:pPr>
        <w:pStyle w:val="aff4"/>
        <w:numPr>
          <w:ilvl w:val="0"/>
          <w:numId w:val="93"/>
        </w:numPr>
        <w:spacing w:line="360" w:lineRule="auto"/>
        <w:ind w:left="0" w:firstLine="480"/>
        <w:rPr>
          <w:rFonts w:ascii="楷体" w:eastAsia="楷体" w:hAnsi="楷体"/>
        </w:rPr>
      </w:pPr>
      <w:r w:rsidRPr="00784D54">
        <w:rPr>
          <w:rFonts w:ascii="楷体" w:eastAsia="楷体" w:hAnsi="楷体" w:hint="eastAsia"/>
        </w:rPr>
        <w:t>电源：1个350W交流电源模块，不支持热插拔，不支持1+1冗余100–240VAC，50/60Hz，3A不支持直流输入；</w:t>
      </w:r>
    </w:p>
    <w:p w:rsidR="00BD1B6A" w:rsidRPr="00784D54" w:rsidRDefault="001D068B">
      <w:pPr>
        <w:pStyle w:val="aff4"/>
        <w:numPr>
          <w:ilvl w:val="0"/>
          <w:numId w:val="93"/>
        </w:numPr>
        <w:spacing w:line="360" w:lineRule="auto"/>
        <w:ind w:left="0" w:firstLine="480"/>
        <w:rPr>
          <w:rFonts w:ascii="楷体" w:eastAsia="楷体" w:hAnsi="楷体"/>
        </w:rPr>
      </w:pPr>
      <w:r w:rsidRPr="00784D54">
        <w:rPr>
          <w:rFonts w:ascii="楷体" w:eastAsia="楷体" w:hAnsi="楷体" w:hint="eastAsia"/>
        </w:rPr>
        <w:t>风扇：4个风扇模组，不支持热插拔，不支持冗余；</w:t>
      </w:r>
    </w:p>
    <w:p w:rsidR="00BD1B6A" w:rsidRPr="00784D54" w:rsidRDefault="001D068B">
      <w:pPr>
        <w:pStyle w:val="aff4"/>
        <w:numPr>
          <w:ilvl w:val="0"/>
          <w:numId w:val="93"/>
        </w:numPr>
        <w:spacing w:line="360" w:lineRule="auto"/>
        <w:ind w:left="0" w:firstLine="480"/>
        <w:rPr>
          <w:rFonts w:ascii="楷体" w:eastAsia="楷体" w:hAnsi="楷体"/>
        </w:rPr>
      </w:pPr>
      <w:r w:rsidRPr="00784D54">
        <w:rPr>
          <w:rFonts w:ascii="楷体" w:eastAsia="楷体" w:hAnsi="楷体" w:hint="eastAsia"/>
        </w:rPr>
        <w:t>RAID卡：LSI 3008 SAS卡/无缓存，支持RAID 0/1/10/1E；</w:t>
      </w:r>
    </w:p>
    <w:p w:rsidR="00BD1B6A" w:rsidRPr="00784D54" w:rsidRDefault="001D068B">
      <w:pPr>
        <w:pStyle w:val="20"/>
        <w:spacing w:line="360" w:lineRule="auto"/>
        <w:ind w:firstLine="0"/>
        <w:rPr>
          <w:sz w:val="24"/>
          <w:szCs w:val="24"/>
        </w:rPr>
      </w:pPr>
      <w:r w:rsidRPr="00784D54">
        <w:rPr>
          <w:rFonts w:hint="eastAsia"/>
          <w:sz w:val="24"/>
          <w:szCs w:val="24"/>
        </w:rPr>
        <w:t>（7）智慧导诊HIS数据接口系统</w:t>
      </w:r>
    </w:p>
    <w:p w:rsidR="00BD1B6A" w:rsidRPr="00784D54" w:rsidRDefault="001D068B">
      <w:pPr>
        <w:pStyle w:val="aff4"/>
        <w:numPr>
          <w:ilvl w:val="0"/>
          <w:numId w:val="94"/>
        </w:numPr>
        <w:spacing w:line="360" w:lineRule="auto"/>
        <w:ind w:firstLineChars="0"/>
        <w:rPr>
          <w:rFonts w:ascii="楷体" w:eastAsia="楷体" w:hAnsi="楷体"/>
        </w:rPr>
      </w:pPr>
      <w:r w:rsidRPr="00784D54">
        <w:rPr>
          <w:rFonts w:ascii="楷体" w:eastAsia="楷体" w:hAnsi="楷体" w:hint="eastAsia"/>
        </w:rPr>
        <w:t>支持全院分诊叫号系统的基础数据设置、维护、管理；</w:t>
      </w:r>
    </w:p>
    <w:p w:rsidR="00BD1B6A" w:rsidRPr="00784D54" w:rsidRDefault="001D068B">
      <w:pPr>
        <w:pStyle w:val="aff4"/>
        <w:numPr>
          <w:ilvl w:val="0"/>
          <w:numId w:val="94"/>
        </w:numPr>
        <w:spacing w:line="360" w:lineRule="auto"/>
        <w:ind w:left="0" w:firstLine="480"/>
        <w:rPr>
          <w:rFonts w:ascii="楷体" w:eastAsia="楷体" w:hAnsi="楷体"/>
        </w:rPr>
      </w:pPr>
      <w:r w:rsidRPr="00784D54">
        <w:rPr>
          <w:rFonts w:ascii="楷体" w:eastAsia="楷体" w:hAnsi="楷体" w:hint="eastAsia"/>
        </w:rPr>
        <w:t>支持门诊排队叫号、护士分诊管理系统、虚拟叫号器、药房叫号、检验叫号、医技叫号、叫号信息界面展示制作与管理；</w:t>
      </w:r>
    </w:p>
    <w:p w:rsidR="00BD1B6A" w:rsidRPr="00784D54" w:rsidRDefault="00BD1B6A">
      <w:pPr>
        <w:pStyle w:val="aff4"/>
        <w:numPr>
          <w:ilvl w:val="0"/>
          <w:numId w:val="94"/>
        </w:numPr>
        <w:spacing w:line="360" w:lineRule="auto"/>
        <w:ind w:left="0" w:firstLine="480"/>
        <w:rPr>
          <w:rFonts w:ascii="楷体" w:eastAsia="楷体" w:hAnsi="楷体"/>
        </w:rPr>
      </w:pPr>
    </w:p>
    <w:p w:rsidR="00BD1B6A" w:rsidRPr="00784D54" w:rsidRDefault="001D068B">
      <w:pPr>
        <w:pStyle w:val="11"/>
        <w:spacing w:line="360" w:lineRule="auto"/>
        <w:rPr>
          <w:rFonts w:ascii="楷体" w:eastAsia="楷体" w:hAnsi="楷体"/>
          <w:sz w:val="24"/>
          <w:szCs w:val="24"/>
        </w:rPr>
      </w:pPr>
      <w:r w:rsidRPr="00784D54">
        <w:rPr>
          <w:rFonts w:ascii="楷体" w:eastAsia="楷体" w:hAnsi="楷体" w:hint="eastAsia"/>
          <w:sz w:val="24"/>
          <w:szCs w:val="24"/>
        </w:rPr>
        <w:t>（八）信息发布系统</w:t>
      </w:r>
    </w:p>
    <w:p w:rsidR="00BD1B6A" w:rsidRPr="00784D54" w:rsidRDefault="001D068B">
      <w:pPr>
        <w:pStyle w:val="20"/>
        <w:spacing w:line="360" w:lineRule="auto"/>
        <w:ind w:firstLine="0"/>
        <w:rPr>
          <w:sz w:val="24"/>
          <w:szCs w:val="24"/>
        </w:rPr>
      </w:pPr>
      <w:r w:rsidRPr="00784D54">
        <w:rPr>
          <w:rFonts w:hint="eastAsia"/>
          <w:sz w:val="24"/>
          <w:szCs w:val="24"/>
        </w:rPr>
        <w:t>（1）窗口信息发布系统平台</w:t>
      </w:r>
    </w:p>
    <w:p w:rsidR="00BD1B6A" w:rsidRPr="00784D54" w:rsidRDefault="001D068B">
      <w:pPr>
        <w:pStyle w:val="aff4"/>
        <w:numPr>
          <w:ilvl w:val="0"/>
          <w:numId w:val="95"/>
        </w:numPr>
        <w:spacing w:line="360" w:lineRule="auto"/>
        <w:ind w:left="0" w:firstLine="480"/>
        <w:rPr>
          <w:rFonts w:ascii="楷体" w:eastAsia="楷体" w:hAnsi="楷体"/>
        </w:rPr>
      </w:pPr>
      <w:r w:rsidRPr="00784D54">
        <w:rPr>
          <w:rFonts w:ascii="楷体" w:eastAsia="楷体" w:hAnsi="楷体" w:hint="eastAsia"/>
        </w:rPr>
        <w:t>面板尺寸不小于32"16:9  A规级LCD</w:t>
      </w:r>
    </w:p>
    <w:p w:rsidR="00BD1B6A" w:rsidRPr="00784D54" w:rsidRDefault="001D068B">
      <w:pPr>
        <w:pStyle w:val="aff4"/>
        <w:numPr>
          <w:ilvl w:val="0"/>
          <w:numId w:val="95"/>
        </w:numPr>
        <w:spacing w:line="360" w:lineRule="auto"/>
        <w:ind w:left="0" w:firstLine="480"/>
        <w:rPr>
          <w:rFonts w:ascii="楷体" w:eastAsia="楷体" w:hAnsi="楷体"/>
        </w:rPr>
      </w:pPr>
      <w:r w:rsidRPr="00784D54">
        <w:rPr>
          <w:rFonts w:ascii="楷体" w:eastAsia="楷体" w:hAnsi="楷体" w:hint="eastAsia"/>
        </w:rPr>
        <w:t>亮度应不低于450 cd/㎡</w:t>
      </w:r>
    </w:p>
    <w:p w:rsidR="00BD1B6A" w:rsidRPr="00784D54" w:rsidRDefault="001D068B">
      <w:pPr>
        <w:pStyle w:val="aff4"/>
        <w:numPr>
          <w:ilvl w:val="0"/>
          <w:numId w:val="95"/>
        </w:numPr>
        <w:spacing w:line="360" w:lineRule="auto"/>
        <w:ind w:left="0" w:firstLine="480"/>
        <w:rPr>
          <w:rFonts w:ascii="楷体" w:eastAsia="楷体" w:hAnsi="楷体"/>
        </w:rPr>
      </w:pPr>
      <w:r w:rsidRPr="00784D54">
        <w:rPr>
          <w:rFonts w:ascii="楷体" w:eastAsia="楷体" w:hAnsi="楷体" w:hint="eastAsia"/>
        </w:rPr>
        <w:t>分辨率应不低于1920*1080P@60Hz</w:t>
      </w:r>
    </w:p>
    <w:p w:rsidR="00BD1B6A" w:rsidRPr="00784D54" w:rsidRDefault="001D068B">
      <w:pPr>
        <w:pStyle w:val="aff4"/>
        <w:numPr>
          <w:ilvl w:val="0"/>
          <w:numId w:val="95"/>
        </w:numPr>
        <w:spacing w:line="360" w:lineRule="auto"/>
        <w:ind w:left="0" w:firstLine="480"/>
        <w:rPr>
          <w:rFonts w:ascii="楷体" w:eastAsia="楷体" w:hAnsi="楷体"/>
        </w:rPr>
      </w:pPr>
      <w:r w:rsidRPr="00784D54">
        <w:rPr>
          <w:rFonts w:ascii="楷体" w:eastAsia="楷体" w:hAnsi="楷体" w:hint="eastAsia"/>
        </w:rPr>
        <w:t>可视角度：水平：178°；垂直：178°</w:t>
      </w:r>
    </w:p>
    <w:p w:rsidR="00BD1B6A" w:rsidRPr="00784D54" w:rsidRDefault="001D068B">
      <w:pPr>
        <w:pStyle w:val="aff4"/>
        <w:numPr>
          <w:ilvl w:val="0"/>
          <w:numId w:val="95"/>
        </w:numPr>
        <w:spacing w:line="360" w:lineRule="auto"/>
        <w:ind w:left="0" w:firstLine="480"/>
        <w:rPr>
          <w:rFonts w:ascii="楷体" w:eastAsia="楷体" w:hAnsi="楷体"/>
        </w:rPr>
      </w:pPr>
      <w:r w:rsidRPr="00784D54">
        <w:rPr>
          <w:rFonts w:ascii="楷体" w:eastAsia="楷体" w:hAnsi="楷体" w:hint="eastAsia"/>
        </w:rPr>
        <w:t>对比度：1200：1</w:t>
      </w:r>
    </w:p>
    <w:p w:rsidR="00BD1B6A" w:rsidRPr="00784D54" w:rsidRDefault="001D068B">
      <w:pPr>
        <w:pStyle w:val="aff4"/>
        <w:numPr>
          <w:ilvl w:val="0"/>
          <w:numId w:val="95"/>
        </w:numPr>
        <w:spacing w:line="360" w:lineRule="auto"/>
        <w:ind w:left="0" w:firstLine="480"/>
        <w:rPr>
          <w:rFonts w:ascii="楷体" w:eastAsia="楷体" w:hAnsi="楷体"/>
        </w:rPr>
      </w:pPr>
      <w:r w:rsidRPr="00784D54">
        <w:rPr>
          <w:rFonts w:ascii="楷体" w:eastAsia="楷体" w:hAnsi="楷体" w:hint="eastAsia"/>
        </w:rPr>
        <w:t>色彩：16.7M (8-bit色深)</w:t>
      </w:r>
    </w:p>
    <w:p w:rsidR="00BD1B6A" w:rsidRPr="00784D54" w:rsidRDefault="001D068B">
      <w:pPr>
        <w:pStyle w:val="aff4"/>
        <w:numPr>
          <w:ilvl w:val="0"/>
          <w:numId w:val="95"/>
        </w:numPr>
        <w:spacing w:line="360" w:lineRule="auto"/>
        <w:ind w:left="0" w:firstLine="480"/>
        <w:rPr>
          <w:rFonts w:ascii="楷体" w:eastAsia="楷体" w:hAnsi="楷体"/>
        </w:rPr>
      </w:pPr>
      <w:r w:rsidRPr="00784D54">
        <w:rPr>
          <w:rFonts w:ascii="楷体" w:eastAsia="楷体" w:hAnsi="楷体" w:hint="eastAsia"/>
        </w:rPr>
        <w:t>响应时间：8 ms</w:t>
      </w:r>
    </w:p>
    <w:p w:rsidR="00BD1B6A" w:rsidRPr="00784D54" w:rsidRDefault="001D068B">
      <w:pPr>
        <w:pStyle w:val="aff4"/>
        <w:numPr>
          <w:ilvl w:val="0"/>
          <w:numId w:val="95"/>
        </w:numPr>
        <w:spacing w:line="360" w:lineRule="auto"/>
        <w:ind w:left="0" w:firstLine="480"/>
        <w:rPr>
          <w:rFonts w:ascii="楷体" w:eastAsia="楷体" w:hAnsi="楷体"/>
        </w:rPr>
      </w:pPr>
      <w:r w:rsidRPr="00784D54">
        <w:rPr>
          <w:rFonts w:ascii="楷体" w:eastAsia="楷体" w:hAnsi="楷体" w:hint="eastAsia"/>
        </w:rPr>
        <w:t>背光类型：E-LED（侧入式）</w:t>
      </w:r>
    </w:p>
    <w:p w:rsidR="00BD1B6A" w:rsidRPr="00784D54" w:rsidRDefault="001D068B">
      <w:pPr>
        <w:pStyle w:val="aff4"/>
        <w:numPr>
          <w:ilvl w:val="0"/>
          <w:numId w:val="95"/>
        </w:numPr>
        <w:spacing w:line="360" w:lineRule="auto"/>
        <w:ind w:left="0" w:firstLine="480"/>
        <w:rPr>
          <w:rFonts w:ascii="楷体" w:eastAsia="楷体" w:hAnsi="楷体"/>
        </w:rPr>
      </w:pPr>
      <w:r w:rsidRPr="00784D54">
        <w:rPr>
          <w:rFonts w:ascii="楷体" w:eastAsia="楷体" w:hAnsi="楷体" w:hint="eastAsia"/>
        </w:rPr>
        <w:t>主板类型：工控主板</w:t>
      </w:r>
    </w:p>
    <w:p w:rsidR="00BD1B6A" w:rsidRPr="00784D54" w:rsidRDefault="001D068B">
      <w:pPr>
        <w:pStyle w:val="aff4"/>
        <w:numPr>
          <w:ilvl w:val="0"/>
          <w:numId w:val="95"/>
        </w:numPr>
        <w:spacing w:line="360" w:lineRule="auto"/>
        <w:ind w:left="0" w:firstLine="480"/>
        <w:rPr>
          <w:rFonts w:ascii="楷体" w:eastAsia="楷体" w:hAnsi="楷体"/>
        </w:rPr>
      </w:pPr>
      <w:r w:rsidRPr="00784D54">
        <w:rPr>
          <w:rFonts w:ascii="楷体" w:eastAsia="楷体" w:hAnsi="楷体" w:hint="eastAsia"/>
        </w:rPr>
        <w:t>处理器/CPU：四核Cortex-A55，主频最高达1.92GHz</w:t>
      </w:r>
    </w:p>
    <w:p w:rsidR="00BD1B6A" w:rsidRPr="00784D54" w:rsidRDefault="001D068B">
      <w:pPr>
        <w:pStyle w:val="aff4"/>
        <w:numPr>
          <w:ilvl w:val="0"/>
          <w:numId w:val="95"/>
        </w:numPr>
        <w:spacing w:line="360" w:lineRule="auto"/>
        <w:ind w:left="0" w:firstLine="480"/>
        <w:rPr>
          <w:rFonts w:ascii="楷体" w:eastAsia="楷体" w:hAnsi="楷体"/>
        </w:rPr>
      </w:pPr>
      <w:r w:rsidRPr="00784D54">
        <w:rPr>
          <w:rFonts w:ascii="楷体" w:eastAsia="楷体" w:hAnsi="楷体" w:hint="eastAsia"/>
        </w:rPr>
        <w:t>内存：4GB DDR3</w:t>
      </w:r>
    </w:p>
    <w:p w:rsidR="00BD1B6A" w:rsidRPr="00784D54" w:rsidRDefault="001D068B">
      <w:pPr>
        <w:pStyle w:val="aff4"/>
        <w:numPr>
          <w:ilvl w:val="0"/>
          <w:numId w:val="95"/>
        </w:numPr>
        <w:spacing w:line="360" w:lineRule="auto"/>
        <w:ind w:left="0" w:firstLine="480"/>
        <w:rPr>
          <w:rFonts w:ascii="楷体" w:eastAsia="楷体" w:hAnsi="楷体"/>
        </w:rPr>
      </w:pPr>
      <w:r w:rsidRPr="00784D54">
        <w:rPr>
          <w:rFonts w:ascii="楷体" w:eastAsia="楷体" w:hAnsi="楷体" w:hint="eastAsia"/>
        </w:rPr>
        <w:lastRenderedPageBreak/>
        <w:t>存储：32GB EMMC</w:t>
      </w:r>
    </w:p>
    <w:p w:rsidR="00BD1B6A" w:rsidRPr="00784D54" w:rsidRDefault="001D068B">
      <w:pPr>
        <w:pStyle w:val="aff4"/>
        <w:numPr>
          <w:ilvl w:val="0"/>
          <w:numId w:val="95"/>
        </w:numPr>
        <w:spacing w:line="360" w:lineRule="auto"/>
        <w:ind w:left="0" w:firstLine="480"/>
        <w:rPr>
          <w:rFonts w:ascii="楷体" w:eastAsia="楷体" w:hAnsi="楷体"/>
        </w:rPr>
      </w:pPr>
      <w:r w:rsidRPr="00784D54">
        <w:rPr>
          <w:rFonts w:ascii="楷体" w:eastAsia="楷体" w:hAnsi="楷体" w:hint="eastAsia"/>
        </w:rPr>
        <w:t>操作系统：Android 11</w:t>
      </w:r>
    </w:p>
    <w:p w:rsidR="00BD1B6A" w:rsidRPr="00784D54" w:rsidRDefault="001D068B">
      <w:pPr>
        <w:pStyle w:val="aff4"/>
        <w:numPr>
          <w:ilvl w:val="0"/>
          <w:numId w:val="95"/>
        </w:numPr>
        <w:spacing w:line="360" w:lineRule="auto"/>
        <w:ind w:left="0" w:firstLine="480"/>
        <w:rPr>
          <w:rFonts w:ascii="楷体" w:eastAsia="楷体" w:hAnsi="楷体"/>
        </w:rPr>
      </w:pPr>
      <w:r w:rsidRPr="00784D54">
        <w:rPr>
          <w:rFonts w:ascii="楷体" w:eastAsia="楷体" w:hAnsi="楷体" w:hint="eastAsia"/>
        </w:rPr>
        <w:t>有线网络：1个RJ45 10M/100M/1000M自适应以太网口</w:t>
      </w:r>
    </w:p>
    <w:p w:rsidR="00BD1B6A" w:rsidRPr="00784D54" w:rsidRDefault="001D068B">
      <w:pPr>
        <w:pStyle w:val="aff4"/>
        <w:numPr>
          <w:ilvl w:val="0"/>
          <w:numId w:val="95"/>
        </w:numPr>
        <w:spacing w:line="360" w:lineRule="auto"/>
        <w:ind w:left="0" w:firstLine="480"/>
        <w:rPr>
          <w:rFonts w:ascii="楷体" w:eastAsia="楷体" w:hAnsi="楷体"/>
        </w:rPr>
      </w:pPr>
      <w:r w:rsidRPr="00784D54">
        <w:rPr>
          <w:rFonts w:ascii="楷体" w:eastAsia="楷体" w:hAnsi="楷体" w:hint="eastAsia"/>
        </w:rPr>
        <w:t>无线网络： 内置WIFI，支持IEEE 802.11b/g/n协议，支持无线热点</w:t>
      </w:r>
    </w:p>
    <w:p w:rsidR="00BD1B6A" w:rsidRPr="00784D54" w:rsidRDefault="001D068B">
      <w:pPr>
        <w:pStyle w:val="aff4"/>
        <w:numPr>
          <w:ilvl w:val="0"/>
          <w:numId w:val="95"/>
        </w:numPr>
        <w:spacing w:line="360" w:lineRule="auto"/>
        <w:ind w:left="0" w:firstLine="480"/>
        <w:rPr>
          <w:rFonts w:ascii="楷体" w:eastAsia="楷体" w:hAnsi="楷体"/>
        </w:rPr>
      </w:pPr>
      <w:r w:rsidRPr="00784D54">
        <w:rPr>
          <w:rFonts w:ascii="楷体" w:eastAsia="楷体" w:hAnsi="楷体" w:hint="eastAsia"/>
        </w:rPr>
        <w:t>设备接口应不少于以下：USB2.0 x2；TF x1;HDMI IN x1;3.5mm音频接口(LineOUT)*1；</w:t>
      </w:r>
    </w:p>
    <w:p w:rsidR="00BD1B6A" w:rsidRPr="00784D54" w:rsidRDefault="001D068B">
      <w:pPr>
        <w:pStyle w:val="aff4"/>
        <w:numPr>
          <w:ilvl w:val="0"/>
          <w:numId w:val="95"/>
        </w:numPr>
        <w:spacing w:line="360" w:lineRule="auto"/>
        <w:ind w:left="0" w:firstLine="480"/>
        <w:rPr>
          <w:rFonts w:ascii="楷体" w:eastAsia="楷体" w:hAnsi="楷体"/>
        </w:rPr>
      </w:pPr>
      <w:r w:rsidRPr="00784D54">
        <w:rPr>
          <w:rFonts w:ascii="楷体" w:eastAsia="楷体" w:hAnsi="楷体" w:hint="eastAsia"/>
        </w:rPr>
        <w:t>支持红外遥控；</w:t>
      </w:r>
    </w:p>
    <w:p w:rsidR="00BD1B6A" w:rsidRPr="00784D54" w:rsidRDefault="001D068B">
      <w:pPr>
        <w:pStyle w:val="aff4"/>
        <w:numPr>
          <w:ilvl w:val="0"/>
          <w:numId w:val="95"/>
        </w:numPr>
        <w:spacing w:line="360" w:lineRule="auto"/>
        <w:ind w:left="0" w:firstLine="480"/>
        <w:rPr>
          <w:rFonts w:ascii="楷体" w:eastAsia="楷体" w:hAnsi="楷体"/>
        </w:rPr>
      </w:pPr>
      <w:r w:rsidRPr="00784D54">
        <w:rPr>
          <w:rFonts w:ascii="楷体" w:eastAsia="楷体" w:hAnsi="楷体" w:hint="eastAsia"/>
        </w:rPr>
        <w:t>全金属一体化机身，正面覆盖3mm钢化玻璃，黑色面板银色边框，支持横向/竖向显示</w:t>
      </w:r>
    </w:p>
    <w:p w:rsidR="00BD1B6A" w:rsidRPr="00784D54" w:rsidRDefault="001D068B">
      <w:pPr>
        <w:pStyle w:val="aff4"/>
        <w:numPr>
          <w:ilvl w:val="0"/>
          <w:numId w:val="95"/>
        </w:numPr>
        <w:spacing w:line="360" w:lineRule="auto"/>
        <w:ind w:left="0" w:firstLine="480"/>
        <w:rPr>
          <w:rFonts w:ascii="楷体" w:eastAsia="楷体" w:hAnsi="楷体"/>
        </w:rPr>
      </w:pPr>
      <w:r w:rsidRPr="00784D54">
        <w:rPr>
          <w:rFonts w:ascii="楷体" w:eastAsia="楷体" w:hAnsi="楷体" w:hint="eastAsia"/>
        </w:rPr>
        <w:t>支持4K高清编解码，支持IPC解码；</w:t>
      </w:r>
    </w:p>
    <w:p w:rsidR="00BD1B6A" w:rsidRPr="00784D54" w:rsidRDefault="001D068B">
      <w:pPr>
        <w:pStyle w:val="aff4"/>
        <w:numPr>
          <w:ilvl w:val="0"/>
          <w:numId w:val="95"/>
        </w:numPr>
        <w:spacing w:line="360" w:lineRule="auto"/>
        <w:ind w:left="0" w:firstLine="480"/>
        <w:rPr>
          <w:rFonts w:ascii="楷体" w:eastAsia="楷体" w:hAnsi="楷体"/>
        </w:rPr>
      </w:pPr>
      <w:r w:rsidRPr="00784D54">
        <w:rPr>
          <w:rFonts w:ascii="楷体" w:eastAsia="楷体" w:hAnsi="楷体" w:hint="eastAsia"/>
        </w:rPr>
        <w:t>支持图片、音频、视频、文档（Word、Excel、PPT、TXT、PDF）、网页、网络直播、滚动字幕、信息通知等多种类型素材；</w:t>
      </w:r>
    </w:p>
    <w:p w:rsidR="00BD1B6A" w:rsidRPr="00784D54" w:rsidRDefault="001D068B">
      <w:pPr>
        <w:pStyle w:val="aff4"/>
        <w:numPr>
          <w:ilvl w:val="0"/>
          <w:numId w:val="95"/>
        </w:numPr>
        <w:spacing w:line="360" w:lineRule="auto"/>
        <w:ind w:left="0" w:firstLine="480"/>
        <w:rPr>
          <w:rFonts w:ascii="楷体" w:eastAsia="楷体" w:hAnsi="楷体"/>
        </w:rPr>
      </w:pPr>
      <w:r w:rsidRPr="00784D54">
        <w:rPr>
          <w:rFonts w:ascii="楷体" w:eastAsia="楷体" w:hAnsi="楷体" w:hint="eastAsia"/>
        </w:rPr>
        <w:t>支持素材自由编排分区显示，支持按天、按周、按月执行普通计划，支持按时长、按次数设置紧急插播计划，支持轮播和垫片等多种播放形式</w:t>
      </w:r>
    </w:p>
    <w:p w:rsidR="00BD1B6A" w:rsidRPr="00784D54" w:rsidRDefault="001D068B">
      <w:pPr>
        <w:pStyle w:val="aff4"/>
        <w:numPr>
          <w:ilvl w:val="0"/>
          <w:numId w:val="95"/>
        </w:numPr>
        <w:spacing w:line="360" w:lineRule="auto"/>
        <w:ind w:left="0" w:firstLine="480"/>
        <w:rPr>
          <w:rFonts w:ascii="楷体" w:eastAsia="楷体" w:hAnsi="楷体"/>
        </w:rPr>
      </w:pPr>
      <w:r w:rsidRPr="00784D54">
        <w:rPr>
          <w:rFonts w:ascii="楷体" w:eastAsia="楷体" w:hAnsi="楷体" w:hint="eastAsia"/>
        </w:rPr>
        <w:t>支持通过平台对终端进行统一管理和远程控制，支持定时开关机、远程开关屏、重启、试听调节等，支持网络远程下发节目和无网络本地（U盘）节目更新；</w:t>
      </w:r>
    </w:p>
    <w:p w:rsidR="00BD1B6A" w:rsidRPr="00784D54" w:rsidRDefault="001D068B">
      <w:pPr>
        <w:pStyle w:val="aff4"/>
        <w:numPr>
          <w:ilvl w:val="0"/>
          <w:numId w:val="95"/>
        </w:numPr>
        <w:spacing w:line="360" w:lineRule="auto"/>
        <w:ind w:left="0" w:firstLine="480"/>
        <w:rPr>
          <w:rFonts w:ascii="楷体" w:eastAsia="楷体" w:hAnsi="楷体"/>
        </w:rPr>
      </w:pPr>
      <w:r w:rsidRPr="00784D54">
        <w:rPr>
          <w:rFonts w:ascii="楷体" w:eastAsia="楷体" w:hAnsi="楷体" w:hint="eastAsia"/>
        </w:rPr>
        <w:t>支持素材、节目、日程三级审核，支持终端屏保密码功能，保障系统播出内容安全，支持数据加密传输，保障数据安全。</w:t>
      </w:r>
    </w:p>
    <w:p w:rsidR="00BD1B6A" w:rsidRPr="00784D54" w:rsidRDefault="001D068B">
      <w:pPr>
        <w:pStyle w:val="20"/>
        <w:spacing w:line="360" w:lineRule="auto"/>
        <w:ind w:firstLine="0"/>
        <w:rPr>
          <w:sz w:val="24"/>
          <w:szCs w:val="24"/>
        </w:rPr>
      </w:pPr>
      <w:r w:rsidRPr="00784D54">
        <w:rPr>
          <w:rFonts w:hint="eastAsia"/>
          <w:sz w:val="24"/>
          <w:szCs w:val="24"/>
        </w:rPr>
        <w:t>（2）面板式信息发布平台</w:t>
      </w:r>
    </w:p>
    <w:p w:rsidR="00BD1B6A" w:rsidRPr="00784D54" w:rsidRDefault="001D068B">
      <w:pPr>
        <w:pStyle w:val="aff4"/>
        <w:numPr>
          <w:ilvl w:val="0"/>
          <w:numId w:val="96"/>
        </w:numPr>
        <w:spacing w:line="360" w:lineRule="auto"/>
        <w:ind w:firstLineChars="0"/>
        <w:rPr>
          <w:rFonts w:ascii="楷体" w:eastAsia="楷体" w:hAnsi="楷体"/>
        </w:rPr>
      </w:pPr>
      <w:r w:rsidRPr="00784D54">
        <w:rPr>
          <w:rFonts w:ascii="楷体" w:eastAsia="楷体" w:hAnsi="楷体" w:hint="eastAsia"/>
        </w:rPr>
        <w:t>面板尺寸应不小于55英寸；</w:t>
      </w:r>
    </w:p>
    <w:p w:rsidR="00BD1B6A" w:rsidRPr="00784D54" w:rsidRDefault="001D068B">
      <w:pPr>
        <w:pStyle w:val="aff4"/>
        <w:numPr>
          <w:ilvl w:val="0"/>
          <w:numId w:val="96"/>
        </w:numPr>
        <w:spacing w:line="360" w:lineRule="auto"/>
        <w:ind w:left="0" w:firstLine="480"/>
        <w:rPr>
          <w:rFonts w:ascii="楷体" w:eastAsia="楷体" w:hAnsi="楷体"/>
        </w:rPr>
      </w:pPr>
      <w:r w:rsidRPr="00784D54">
        <w:rPr>
          <w:rFonts w:ascii="楷体" w:eastAsia="楷体" w:hAnsi="楷体" w:hint="eastAsia"/>
        </w:rPr>
        <w:t>背光类型：DLED；</w:t>
      </w:r>
    </w:p>
    <w:p w:rsidR="00BD1B6A" w:rsidRPr="00784D54" w:rsidRDefault="001D068B">
      <w:pPr>
        <w:pStyle w:val="aff4"/>
        <w:numPr>
          <w:ilvl w:val="0"/>
          <w:numId w:val="96"/>
        </w:numPr>
        <w:spacing w:line="360" w:lineRule="auto"/>
        <w:ind w:left="0" w:firstLine="480"/>
        <w:rPr>
          <w:rFonts w:ascii="楷体" w:eastAsia="楷体" w:hAnsi="楷体"/>
        </w:rPr>
      </w:pPr>
      <w:r w:rsidRPr="00784D54">
        <w:rPr>
          <w:rFonts w:ascii="楷体" w:eastAsia="楷体" w:hAnsi="楷体" w:hint="eastAsia"/>
        </w:rPr>
        <w:t>屏幕比例：16:9；</w:t>
      </w:r>
    </w:p>
    <w:p w:rsidR="00BD1B6A" w:rsidRPr="00784D54" w:rsidRDefault="001D068B">
      <w:pPr>
        <w:pStyle w:val="aff4"/>
        <w:numPr>
          <w:ilvl w:val="0"/>
          <w:numId w:val="96"/>
        </w:numPr>
        <w:spacing w:line="360" w:lineRule="auto"/>
        <w:ind w:left="0" w:firstLine="480"/>
        <w:rPr>
          <w:rFonts w:ascii="楷体" w:eastAsia="楷体" w:hAnsi="楷体"/>
        </w:rPr>
      </w:pPr>
      <w:r w:rsidRPr="00784D54">
        <w:rPr>
          <w:rFonts w:ascii="楷体" w:eastAsia="楷体" w:hAnsi="楷体" w:hint="eastAsia"/>
        </w:rPr>
        <w:t>分辨率应不低于1920 × 1080；</w:t>
      </w:r>
    </w:p>
    <w:p w:rsidR="00BD1B6A" w:rsidRPr="00784D54" w:rsidRDefault="001D068B">
      <w:pPr>
        <w:pStyle w:val="aff4"/>
        <w:numPr>
          <w:ilvl w:val="0"/>
          <w:numId w:val="96"/>
        </w:numPr>
        <w:spacing w:line="360" w:lineRule="auto"/>
        <w:ind w:left="0" w:firstLine="480"/>
        <w:rPr>
          <w:rFonts w:ascii="楷体" w:eastAsia="楷体" w:hAnsi="楷体"/>
        </w:rPr>
      </w:pPr>
      <w:r w:rsidRPr="00784D54">
        <w:rPr>
          <w:rFonts w:ascii="楷体" w:eastAsia="楷体" w:hAnsi="楷体" w:hint="eastAsia"/>
        </w:rPr>
        <w:t>亮度应不低于300cd/m</w:t>
      </w:r>
      <w:r w:rsidRPr="00784D54">
        <w:rPr>
          <w:rFonts w:ascii="楷体" w:hAnsi="楷体" w:hint="eastAsia"/>
        </w:rPr>
        <w:t>²</w:t>
      </w:r>
      <w:r w:rsidRPr="00784D54">
        <w:rPr>
          <w:rFonts w:ascii="楷体" w:eastAsia="楷体" w:hAnsi="楷体" w:hint="eastAsia"/>
        </w:rPr>
        <w:t xml:space="preserve"> (typ.)；</w:t>
      </w:r>
    </w:p>
    <w:p w:rsidR="00BD1B6A" w:rsidRPr="00784D54" w:rsidRDefault="001D068B">
      <w:pPr>
        <w:pStyle w:val="aff4"/>
        <w:numPr>
          <w:ilvl w:val="0"/>
          <w:numId w:val="96"/>
        </w:numPr>
        <w:spacing w:line="360" w:lineRule="auto"/>
        <w:ind w:left="0" w:firstLine="480"/>
        <w:rPr>
          <w:rFonts w:ascii="楷体" w:eastAsia="楷体" w:hAnsi="楷体"/>
        </w:rPr>
      </w:pPr>
      <w:r w:rsidRPr="00784D54">
        <w:rPr>
          <w:rFonts w:ascii="楷体" w:eastAsia="楷体" w:hAnsi="楷体" w:hint="eastAsia"/>
        </w:rPr>
        <w:t>面板技术：IPS；</w:t>
      </w:r>
    </w:p>
    <w:p w:rsidR="00BD1B6A" w:rsidRPr="00784D54" w:rsidRDefault="001D068B">
      <w:pPr>
        <w:pStyle w:val="aff4"/>
        <w:numPr>
          <w:ilvl w:val="0"/>
          <w:numId w:val="96"/>
        </w:numPr>
        <w:spacing w:line="360" w:lineRule="auto"/>
        <w:ind w:left="0" w:firstLine="480"/>
        <w:rPr>
          <w:rFonts w:ascii="楷体" w:eastAsia="楷体" w:hAnsi="楷体"/>
        </w:rPr>
      </w:pPr>
      <w:r w:rsidRPr="00784D54">
        <w:rPr>
          <w:rFonts w:ascii="楷体" w:eastAsia="楷体" w:hAnsi="楷体" w:hint="eastAsia"/>
        </w:rPr>
        <w:t>对比度应不低于1200:1(Typ.)；</w:t>
      </w:r>
    </w:p>
    <w:p w:rsidR="00BD1B6A" w:rsidRPr="00784D54" w:rsidRDefault="001D068B">
      <w:pPr>
        <w:pStyle w:val="aff4"/>
        <w:numPr>
          <w:ilvl w:val="0"/>
          <w:numId w:val="96"/>
        </w:numPr>
        <w:spacing w:line="360" w:lineRule="auto"/>
        <w:ind w:left="0" w:firstLine="480"/>
        <w:rPr>
          <w:rFonts w:ascii="楷体" w:eastAsia="楷体" w:hAnsi="楷体"/>
        </w:rPr>
      </w:pPr>
      <w:r w:rsidRPr="00784D54">
        <w:rPr>
          <w:rFonts w:ascii="楷体" w:eastAsia="楷体" w:hAnsi="楷体" w:hint="eastAsia"/>
        </w:rPr>
        <w:t>可视角度：水平178°，垂直 178°；</w:t>
      </w:r>
    </w:p>
    <w:p w:rsidR="00BD1B6A" w:rsidRPr="00784D54" w:rsidRDefault="001D068B">
      <w:pPr>
        <w:pStyle w:val="aff4"/>
        <w:numPr>
          <w:ilvl w:val="0"/>
          <w:numId w:val="96"/>
        </w:numPr>
        <w:spacing w:line="360" w:lineRule="auto"/>
        <w:ind w:left="0" w:firstLine="480"/>
        <w:rPr>
          <w:rFonts w:ascii="楷体" w:eastAsia="楷体" w:hAnsi="楷体"/>
        </w:rPr>
      </w:pPr>
      <w:r w:rsidRPr="00784D54">
        <w:rPr>
          <w:rFonts w:ascii="楷体" w:eastAsia="楷体" w:hAnsi="楷体" w:hint="eastAsia"/>
        </w:rPr>
        <w:lastRenderedPageBreak/>
        <w:t>色深：8 bit, 16.7M colors；</w:t>
      </w:r>
    </w:p>
    <w:p w:rsidR="00BD1B6A" w:rsidRPr="00784D54" w:rsidRDefault="001D068B">
      <w:pPr>
        <w:pStyle w:val="aff4"/>
        <w:numPr>
          <w:ilvl w:val="0"/>
          <w:numId w:val="96"/>
        </w:numPr>
        <w:spacing w:line="360" w:lineRule="auto"/>
        <w:ind w:left="0" w:firstLine="480"/>
        <w:rPr>
          <w:rFonts w:ascii="楷体" w:eastAsia="楷体" w:hAnsi="楷体"/>
        </w:rPr>
      </w:pPr>
      <w:r w:rsidRPr="00784D54">
        <w:rPr>
          <w:rFonts w:ascii="楷体" w:eastAsia="楷体" w:hAnsi="楷体" w:hint="eastAsia"/>
        </w:rPr>
        <w:t>响应时间：8ms；</w:t>
      </w:r>
    </w:p>
    <w:p w:rsidR="00BD1B6A" w:rsidRPr="00784D54" w:rsidRDefault="001D068B">
      <w:pPr>
        <w:pStyle w:val="aff4"/>
        <w:numPr>
          <w:ilvl w:val="0"/>
          <w:numId w:val="96"/>
        </w:numPr>
        <w:spacing w:line="360" w:lineRule="auto"/>
        <w:ind w:left="0" w:firstLine="480"/>
        <w:rPr>
          <w:rFonts w:ascii="楷体" w:eastAsia="楷体" w:hAnsi="楷体"/>
        </w:rPr>
      </w:pPr>
      <w:r w:rsidRPr="00784D54">
        <w:rPr>
          <w:rFonts w:ascii="楷体" w:eastAsia="楷体" w:hAnsi="楷体" w:hint="eastAsia"/>
        </w:rPr>
        <w:t>表面处理：Haze 1%；</w:t>
      </w:r>
    </w:p>
    <w:p w:rsidR="00BD1B6A" w:rsidRPr="00784D54" w:rsidRDefault="001D068B">
      <w:pPr>
        <w:pStyle w:val="aff4"/>
        <w:numPr>
          <w:ilvl w:val="0"/>
          <w:numId w:val="96"/>
        </w:numPr>
        <w:spacing w:line="360" w:lineRule="auto"/>
        <w:ind w:left="0" w:firstLine="480"/>
        <w:rPr>
          <w:rFonts w:ascii="楷体" w:eastAsia="楷体" w:hAnsi="楷体"/>
        </w:rPr>
      </w:pPr>
      <w:r w:rsidRPr="00784D54">
        <w:rPr>
          <w:rFonts w:ascii="楷体" w:eastAsia="楷体" w:hAnsi="楷体" w:hint="eastAsia"/>
        </w:rPr>
        <w:t>操作系统：Android 9.0；</w:t>
      </w:r>
    </w:p>
    <w:p w:rsidR="00BD1B6A" w:rsidRPr="00784D54" w:rsidRDefault="001D068B">
      <w:pPr>
        <w:pStyle w:val="aff4"/>
        <w:numPr>
          <w:ilvl w:val="0"/>
          <w:numId w:val="96"/>
        </w:numPr>
        <w:spacing w:line="360" w:lineRule="auto"/>
        <w:ind w:left="0" w:firstLine="480"/>
        <w:rPr>
          <w:rFonts w:ascii="楷体" w:eastAsia="楷体" w:hAnsi="楷体"/>
        </w:rPr>
      </w:pPr>
      <w:r w:rsidRPr="00784D54">
        <w:rPr>
          <w:rFonts w:ascii="楷体" w:eastAsia="楷体" w:hAnsi="楷体" w:hint="eastAsia"/>
        </w:rPr>
        <w:t>CPU：四核A53，1.1GHz；</w:t>
      </w:r>
    </w:p>
    <w:p w:rsidR="00BD1B6A" w:rsidRPr="00784D54" w:rsidRDefault="001D068B">
      <w:pPr>
        <w:pStyle w:val="aff4"/>
        <w:numPr>
          <w:ilvl w:val="0"/>
          <w:numId w:val="96"/>
        </w:numPr>
        <w:spacing w:line="360" w:lineRule="auto"/>
        <w:ind w:left="0" w:firstLine="480"/>
        <w:rPr>
          <w:rFonts w:ascii="楷体" w:eastAsia="楷体" w:hAnsi="楷体"/>
        </w:rPr>
      </w:pPr>
      <w:r w:rsidRPr="00784D54">
        <w:rPr>
          <w:rFonts w:ascii="楷体" w:eastAsia="楷体" w:hAnsi="楷体" w:hint="eastAsia"/>
        </w:rPr>
        <w:t>RAM：2GB；</w:t>
      </w:r>
    </w:p>
    <w:p w:rsidR="00BD1B6A" w:rsidRPr="00784D54" w:rsidRDefault="001D068B">
      <w:pPr>
        <w:pStyle w:val="aff4"/>
        <w:numPr>
          <w:ilvl w:val="0"/>
          <w:numId w:val="96"/>
        </w:numPr>
        <w:spacing w:line="360" w:lineRule="auto"/>
        <w:ind w:left="0" w:firstLine="480"/>
        <w:rPr>
          <w:rFonts w:ascii="楷体" w:eastAsia="楷体" w:hAnsi="楷体"/>
        </w:rPr>
      </w:pPr>
      <w:r w:rsidRPr="00784D54">
        <w:rPr>
          <w:rFonts w:ascii="楷体" w:eastAsia="楷体" w:hAnsi="楷体" w:hint="eastAsia"/>
        </w:rPr>
        <w:t>ROM：16GB；</w:t>
      </w:r>
    </w:p>
    <w:p w:rsidR="00BD1B6A" w:rsidRPr="00784D54" w:rsidRDefault="001D068B">
      <w:pPr>
        <w:pStyle w:val="aff4"/>
        <w:numPr>
          <w:ilvl w:val="0"/>
          <w:numId w:val="96"/>
        </w:numPr>
        <w:spacing w:line="360" w:lineRule="auto"/>
        <w:ind w:left="0" w:firstLine="480"/>
        <w:rPr>
          <w:rFonts w:ascii="楷体" w:eastAsia="楷体" w:hAnsi="楷体"/>
        </w:rPr>
      </w:pPr>
      <w:r w:rsidRPr="00784D54">
        <w:rPr>
          <w:rFonts w:ascii="楷体" w:eastAsia="楷体" w:hAnsi="楷体" w:hint="eastAsia"/>
        </w:rPr>
        <w:t>数据接口：2个USB2.0（A型口）；1个TF卡槽，最大支持128GB（非存储）；</w:t>
      </w:r>
    </w:p>
    <w:p w:rsidR="00BD1B6A" w:rsidRPr="00784D54" w:rsidRDefault="001D068B">
      <w:pPr>
        <w:pStyle w:val="aff4"/>
        <w:numPr>
          <w:ilvl w:val="0"/>
          <w:numId w:val="96"/>
        </w:numPr>
        <w:spacing w:line="360" w:lineRule="auto"/>
        <w:ind w:left="0" w:firstLine="480"/>
        <w:rPr>
          <w:rFonts w:ascii="楷体" w:eastAsia="楷体" w:hAnsi="楷体"/>
        </w:rPr>
      </w:pPr>
      <w:r w:rsidRPr="00784D54">
        <w:rPr>
          <w:rFonts w:ascii="楷体" w:eastAsia="楷体" w:hAnsi="楷体" w:hint="eastAsia"/>
        </w:rPr>
        <w:t>音频接口：1个3.5mm耳机孔输出；</w:t>
      </w:r>
    </w:p>
    <w:p w:rsidR="00BD1B6A" w:rsidRPr="00784D54" w:rsidRDefault="001D068B">
      <w:pPr>
        <w:pStyle w:val="aff4"/>
        <w:numPr>
          <w:ilvl w:val="0"/>
          <w:numId w:val="96"/>
        </w:numPr>
        <w:spacing w:line="360" w:lineRule="auto"/>
        <w:ind w:left="0" w:firstLine="480"/>
        <w:rPr>
          <w:rFonts w:ascii="楷体" w:eastAsia="楷体" w:hAnsi="楷体"/>
        </w:rPr>
      </w:pPr>
      <w:r w:rsidRPr="00784D54">
        <w:rPr>
          <w:rFonts w:ascii="楷体" w:eastAsia="楷体" w:hAnsi="楷体" w:hint="eastAsia"/>
        </w:rPr>
        <w:t>内置扬声器：2×10W；</w:t>
      </w:r>
    </w:p>
    <w:p w:rsidR="00BD1B6A" w:rsidRPr="00784D54" w:rsidRDefault="001D068B">
      <w:pPr>
        <w:pStyle w:val="aff4"/>
        <w:numPr>
          <w:ilvl w:val="0"/>
          <w:numId w:val="96"/>
        </w:numPr>
        <w:spacing w:line="360" w:lineRule="auto"/>
        <w:ind w:left="0" w:firstLine="480"/>
        <w:rPr>
          <w:rFonts w:ascii="楷体" w:eastAsia="楷体" w:hAnsi="楷体"/>
        </w:rPr>
      </w:pPr>
      <w:r w:rsidRPr="00784D54">
        <w:rPr>
          <w:rFonts w:ascii="楷体" w:eastAsia="楷体" w:hAnsi="楷体" w:hint="eastAsia"/>
        </w:rPr>
        <w:t>供电方式：AC100–240V，50/60Hz；</w:t>
      </w:r>
    </w:p>
    <w:p w:rsidR="00BD1B6A" w:rsidRPr="00784D54" w:rsidRDefault="001D068B">
      <w:pPr>
        <w:pStyle w:val="20"/>
        <w:spacing w:line="360" w:lineRule="auto"/>
        <w:ind w:firstLine="0"/>
        <w:rPr>
          <w:sz w:val="24"/>
          <w:szCs w:val="24"/>
        </w:rPr>
      </w:pPr>
      <w:r w:rsidRPr="00784D54">
        <w:rPr>
          <w:rFonts w:hint="eastAsia"/>
          <w:sz w:val="24"/>
          <w:szCs w:val="24"/>
        </w:rPr>
        <w:t>（3）多媒体综合业务显示系统</w:t>
      </w:r>
    </w:p>
    <w:p w:rsidR="00BD1B6A" w:rsidRPr="00784D54" w:rsidRDefault="001D068B">
      <w:pPr>
        <w:pStyle w:val="aff4"/>
        <w:numPr>
          <w:ilvl w:val="0"/>
          <w:numId w:val="97"/>
        </w:numPr>
        <w:spacing w:line="360" w:lineRule="auto"/>
        <w:ind w:left="0" w:firstLine="480"/>
        <w:rPr>
          <w:rFonts w:ascii="楷体" w:eastAsia="楷体" w:hAnsi="楷体"/>
        </w:rPr>
      </w:pPr>
      <w:r w:rsidRPr="00784D54">
        <w:rPr>
          <w:rFonts w:ascii="楷体" w:eastAsia="楷体" w:hAnsi="楷体" w:hint="eastAsia"/>
        </w:rPr>
        <w:t>系统为医院提供一套综合的网络业务管理平台，平台涉及到网络以及多种硬件和软件，它将汇聚在中心服务器端的各式各样的医院宣教信息（如：视频、图片、文本、Flash、数据、网页等）</w:t>
      </w:r>
    </w:p>
    <w:p w:rsidR="00BD1B6A" w:rsidRPr="00784D54" w:rsidRDefault="001D068B">
      <w:pPr>
        <w:pStyle w:val="aff4"/>
        <w:numPr>
          <w:ilvl w:val="0"/>
          <w:numId w:val="97"/>
        </w:numPr>
        <w:spacing w:line="360" w:lineRule="auto"/>
        <w:ind w:left="0" w:firstLine="480"/>
        <w:rPr>
          <w:rFonts w:ascii="楷体" w:eastAsia="楷体" w:hAnsi="楷体"/>
        </w:rPr>
      </w:pPr>
      <w:r w:rsidRPr="00784D54">
        <w:rPr>
          <w:rFonts w:ascii="楷体" w:eastAsia="楷体" w:hAnsi="楷体" w:hint="eastAsia"/>
        </w:rPr>
        <w:t>通过网络（可以是局域网、广域网）按需求迅速、准确地推向分布在各处的多媒体一体机设备上显示。</w:t>
      </w:r>
    </w:p>
    <w:p w:rsidR="00BD1B6A" w:rsidRPr="00784D54" w:rsidRDefault="001D068B">
      <w:pPr>
        <w:pStyle w:val="aff4"/>
        <w:numPr>
          <w:ilvl w:val="0"/>
          <w:numId w:val="97"/>
        </w:numPr>
        <w:spacing w:line="360" w:lineRule="auto"/>
        <w:ind w:left="0" w:firstLine="480"/>
        <w:rPr>
          <w:rFonts w:ascii="楷体" w:eastAsia="楷体" w:hAnsi="楷体"/>
        </w:rPr>
      </w:pPr>
      <w:r w:rsidRPr="00784D54">
        <w:rPr>
          <w:rFonts w:ascii="楷体" w:eastAsia="楷体" w:hAnsi="楷体" w:hint="eastAsia"/>
        </w:rPr>
        <w:t>系统功能包括设备管理、设备监控、元素管理、模版管理、任务管理、权限管理等功能模块。</w:t>
      </w:r>
    </w:p>
    <w:p w:rsidR="00BD1B6A" w:rsidRPr="00784D54" w:rsidRDefault="001D068B">
      <w:pPr>
        <w:pStyle w:val="20"/>
        <w:spacing w:line="360" w:lineRule="auto"/>
        <w:ind w:firstLine="0"/>
        <w:rPr>
          <w:sz w:val="24"/>
          <w:szCs w:val="24"/>
        </w:rPr>
      </w:pPr>
      <w:r w:rsidRPr="00784D54">
        <w:rPr>
          <w:rFonts w:hint="eastAsia"/>
          <w:sz w:val="24"/>
          <w:szCs w:val="24"/>
        </w:rPr>
        <w:t>（4）信息显示客户端软件</w:t>
      </w:r>
    </w:p>
    <w:p w:rsidR="00BD1B6A" w:rsidRPr="00784D54" w:rsidRDefault="001D068B">
      <w:pPr>
        <w:pStyle w:val="aff4"/>
        <w:numPr>
          <w:ilvl w:val="0"/>
          <w:numId w:val="98"/>
        </w:numPr>
        <w:spacing w:line="360" w:lineRule="auto"/>
        <w:ind w:left="0" w:firstLine="480"/>
        <w:rPr>
          <w:rFonts w:ascii="楷体" w:eastAsia="楷体" w:hAnsi="楷体"/>
        </w:rPr>
      </w:pPr>
      <w:r w:rsidRPr="00784D54">
        <w:rPr>
          <w:rFonts w:ascii="楷体" w:eastAsia="楷体" w:hAnsi="楷体" w:hint="eastAsia"/>
        </w:rPr>
        <w:t>安装在各个尺寸一体机上，主要解决设备安全，防止病毒攻击、防止内容非法下载、防止网络盗链；</w:t>
      </w:r>
    </w:p>
    <w:p w:rsidR="00BD1B6A" w:rsidRPr="00784D54" w:rsidRDefault="001D068B">
      <w:pPr>
        <w:pStyle w:val="aff4"/>
        <w:numPr>
          <w:ilvl w:val="0"/>
          <w:numId w:val="98"/>
        </w:numPr>
        <w:spacing w:line="360" w:lineRule="auto"/>
        <w:ind w:left="0" w:firstLine="480"/>
        <w:rPr>
          <w:rFonts w:ascii="楷体" w:eastAsia="楷体" w:hAnsi="楷体"/>
        </w:rPr>
      </w:pPr>
      <w:r w:rsidRPr="00784D54">
        <w:rPr>
          <w:rFonts w:ascii="楷体" w:eastAsia="楷体" w:hAnsi="楷体" w:hint="eastAsia"/>
        </w:rPr>
        <w:t>支持设备自动安全检测；</w:t>
      </w:r>
    </w:p>
    <w:p w:rsidR="00BD1B6A" w:rsidRPr="00E94F9D" w:rsidRDefault="001D068B" w:rsidP="00E94F9D">
      <w:pPr>
        <w:pStyle w:val="aff4"/>
        <w:numPr>
          <w:ilvl w:val="0"/>
          <w:numId w:val="98"/>
        </w:numPr>
        <w:spacing w:line="360" w:lineRule="auto"/>
        <w:ind w:left="0" w:firstLine="480"/>
        <w:rPr>
          <w:rFonts w:ascii="楷体" w:eastAsia="楷体" w:hAnsi="楷体"/>
        </w:rPr>
      </w:pPr>
      <w:r w:rsidRPr="00784D54">
        <w:rPr>
          <w:rFonts w:ascii="楷体" w:eastAsia="楷体" w:hAnsi="楷体" w:hint="eastAsia"/>
        </w:rPr>
        <w:t>支持自动内核更新等功能。</w:t>
      </w:r>
    </w:p>
    <w:p w:rsidR="00BD1B6A" w:rsidRPr="00784D54" w:rsidRDefault="001D068B">
      <w:pPr>
        <w:pStyle w:val="11"/>
        <w:spacing w:line="360" w:lineRule="auto"/>
        <w:rPr>
          <w:rFonts w:ascii="楷体" w:eastAsia="楷体" w:hAnsi="楷体"/>
          <w:sz w:val="24"/>
          <w:szCs w:val="24"/>
        </w:rPr>
      </w:pPr>
      <w:r w:rsidRPr="00784D54">
        <w:rPr>
          <w:rFonts w:ascii="楷体" w:eastAsia="楷体" w:hAnsi="楷体" w:hint="eastAsia"/>
          <w:sz w:val="24"/>
          <w:szCs w:val="24"/>
        </w:rPr>
        <w:lastRenderedPageBreak/>
        <w:t>（九）机房工程</w:t>
      </w:r>
    </w:p>
    <w:p w:rsidR="00BD1B6A" w:rsidRPr="00784D54" w:rsidRDefault="001D068B">
      <w:pPr>
        <w:pStyle w:val="20"/>
        <w:spacing w:line="360" w:lineRule="auto"/>
        <w:ind w:firstLine="0"/>
        <w:rPr>
          <w:sz w:val="24"/>
          <w:szCs w:val="24"/>
        </w:rPr>
      </w:pPr>
      <w:r w:rsidRPr="00784D54">
        <w:rPr>
          <w:rFonts w:hint="eastAsia"/>
          <w:sz w:val="24"/>
          <w:szCs w:val="24"/>
        </w:rPr>
        <w:t>（1）UPS主机</w:t>
      </w:r>
    </w:p>
    <w:p w:rsidR="00BD1B6A" w:rsidRPr="00784D54" w:rsidRDefault="001D068B">
      <w:pPr>
        <w:pStyle w:val="aff4"/>
        <w:numPr>
          <w:ilvl w:val="0"/>
          <w:numId w:val="99"/>
        </w:numPr>
        <w:spacing w:line="360" w:lineRule="auto"/>
        <w:ind w:firstLineChars="0"/>
        <w:rPr>
          <w:rFonts w:ascii="楷体" w:eastAsia="楷体" w:hAnsi="楷体"/>
        </w:rPr>
      </w:pPr>
      <w:r w:rsidRPr="00784D54">
        <w:rPr>
          <w:rFonts w:ascii="楷体" w:eastAsia="楷体" w:hAnsi="楷体" w:hint="eastAsia"/>
        </w:rPr>
        <w:t>额定功率≥30KVA；</w:t>
      </w:r>
    </w:p>
    <w:p w:rsidR="00BD1B6A" w:rsidRPr="00784D54" w:rsidRDefault="001D068B">
      <w:pPr>
        <w:pStyle w:val="aff4"/>
        <w:numPr>
          <w:ilvl w:val="0"/>
          <w:numId w:val="99"/>
        </w:numPr>
        <w:spacing w:line="360" w:lineRule="auto"/>
        <w:ind w:firstLineChars="0"/>
        <w:rPr>
          <w:rFonts w:ascii="楷体" w:eastAsia="楷体" w:hAnsi="楷体"/>
        </w:rPr>
      </w:pPr>
      <w:r w:rsidRPr="00784D54">
        <w:rPr>
          <w:rFonts w:ascii="楷体" w:eastAsia="楷体" w:hAnsi="楷体" w:hint="eastAsia"/>
        </w:rPr>
        <w:t>输出功率因数：≥0.9，不管带任何功率因数的负载，均无需降容使用；</w:t>
      </w:r>
    </w:p>
    <w:p w:rsidR="00BD1B6A" w:rsidRPr="00784D54" w:rsidRDefault="001D068B">
      <w:pPr>
        <w:pStyle w:val="aff4"/>
        <w:numPr>
          <w:ilvl w:val="0"/>
          <w:numId w:val="99"/>
        </w:numPr>
        <w:spacing w:line="360" w:lineRule="auto"/>
        <w:ind w:left="0" w:firstLine="480"/>
        <w:rPr>
          <w:rFonts w:ascii="楷体" w:eastAsia="楷体" w:hAnsi="楷体"/>
        </w:rPr>
      </w:pPr>
      <w:r w:rsidRPr="00784D54">
        <w:rPr>
          <w:rFonts w:ascii="楷体" w:eastAsia="楷体" w:hAnsi="楷体" w:hint="eastAsia"/>
        </w:rPr>
        <w:t>UPS具有使用共享电池的紧急电源供应系统及其输入电流平衡功能；</w:t>
      </w:r>
    </w:p>
    <w:p w:rsidR="00BD1B6A" w:rsidRPr="00784D54" w:rsidRDefault="001D068B">
      <w:pPr>
        <w:pStyle w:val="aff4"/>
        <w:numPr>
          <w:ilvl w:val="0"/>
          <w:numId w:val="99"/>
        </w:numPr>
        <w:spacing w:line="360" w:lineRule="auto"/>
        <w:ind w:left="0" w:firstLine="480"/>
        <w:rPr>
          <w:rFonts w:ascii="楷体" w:eastAsia="楷体" w:hAnsi="楷体"/>
        </w:rPr>
      </w:pPr>
      <w:r w:rsidRPr="00784D54">
        <w:rPr>
          <w:rFonts w:ascii="楷体" w:eastAsia="楷体" w:hAnsi="楷体" w:hint="eastAsia"/>
        </w:rPr>
        <w:t>UPS电源具有蓄电池检测装置及其欠压保护功能；</w:t>
      </w:r>
    </w:p>
    <w:p w:rsidR="00BD1B6A" w:rsidRPr="00784D54" w:rsidRDefault="001D068B">
      <w:pPr>
        <w:pStyle w:val="aff4"/>
        <w:numPr>
          <w:ilvl w:val="0"/>
          <w:numId w:val="99"/>
        </w:numPr>
        <w:spacing w:line="360" w:lineRule="auto"/>
        <w:ind w:left="0" w:firstLine="480"/>
        <w:rPr>
          <w:rFonts w:ascii="楷体" w:eastAsia="楷体" w:hAnsi="楷体"/>
        </w:rPr>
      </w:pPr>
      <w:r w:rsidRPr="00784D54">
        <w:rPr>
          <w:rFonts w:ascii="楷体" w:eastAsia="楷体" w:hAnsi="楷体" w:hint="eastAsia"/>
        </w:rPr>
        <w:t>UPS具有蓄电池充电限流控制功能；</w:t>
      </w:r>
    </w:p>
    <w:p w:rsidR="00BD1B6A" w:rsidRPr="00784D54" w:rsidRDefault="001D068B">
      <w:pPr>
        <w:pStyle w:val="aff4"/>
        <w:numPr>
          <w:ilvl w:val="0"/>
          <w:numId w:val="99"/>
        </w:numPr>
        <w:spacing w:line="360" w:lineRule="auto"/>
        <w:ind w:left="0" w:firstLine="480"/>
        <w:rPr>
          <w:rFonts w:ascii="楷体" w:eastAsia="楷体" w:hAnsi="楷体"/>
        </w:rPr>
      </w:pPr>
      <w:r w:rsidRPr="00784D54">
        <w:rPr>
          <w:rFonts w:ascii="楷体" w:eastAsia="楷体" w:hAnsi="楷体" w:hint="eastAsia"/>
        </w:rPr>
        <w:t>投标产品具备电池接地故障检测电路以及不断电系统功能。</w:t>
      </w:r>
    </w:p>
    <w:p w:rsidR="00BD1B6A" w:rsidRPr="00784D54" w:rsidRDefault="001D068B">
      <w:pPr>
        <w:pStyle w:val="20"/>
        <w:spacing w:line="360" w:lineRule="auto"/>
        <w:ind w:firstLine="0"/>
        <w:rPr>
          <w:sz w:val="24"/>
          <w:szCs w:val="24"/>
        </w:rPr>
      </w:pPr>
      <w:r w:rsidRPr="00784D54">
        <w:rPr>
          <w:rFonts w:hint="eastAsia"/>
          <w:sz w:val="24"/>
          <w:szCs w:val="24"/>
        </w:rPr>
        <w:t>（2）蓄电池</w:t>
      </w:r>
    </w:p>
    <w:p w:rsidR="00BD1B6A" w:rsidRPr="00784D54" w:rsidRDefault="001D068B">
      <w:pPr>
        <w:pStyle w:val="aff4"/>
        <w:numPr>
          <w:ilvl w:val="0"/>
          <w:numId w:val="100"/>
        </w:numPr>
        <w:spacing w:line="360" w:lineRule="auto"/>
        <w:ind w:firstLineChars="0"/>
        <w:rPr>
          <w:rFonts w:ascii="楷体" w:eastAsia="楷体" w:hAnsi="楷体"/>
        </w:rPr>
      </w:pPr>
      <w:r w:rsidRPr="00784D54">
        <w:rPr>
          <w:rFonts w:ascii="楷体" w:eastAsia="楷体" w:hAnsi="楷体" w:hint="eastAsia"/>
        </w:rPr>
        <w:t>12V100AH铅酸免维护蓄电池。</w:t>
      </w:r>
    </w:p>
    <w:p w:rsidR="00BD1B6A" w:rsidRPr="00784D54" w:rsidRDefault="001D068B">
      <w:pPr>
        <w:pStyle w:val="11"/>
        <w:spacing w:line="360" w:lineRule="auto"/>
        <w:rPr>
          <w:rFonts w:ascii="楷体" w:eastAsia="楷体" w:hAnsi="楷体"/>
          <w:sz w:val="24"/>
          <w:szCs w:val="24"/>
        </w:rPr>
      </w:pPr>
      <w:r w:rsidRPr="00784D54">
        <w:rPr>
          <w:rFonts w:ascii="楷体" w:eastAsia="楷体" w:hAnsi="楷体" w:hint="eastAsia"/>
          <w:sz w:val="24"/>
          <w:szCs w:val="24"/>
        </w:rPr>
        <w:t>（十）标准时钟系统</w:t>
      </w:r>
    </w:p>
    <w:p w:rsidR="00BD1B6A" w:rsidRPr="00784D54" w:rsidRDefault="001D068B">
      <w:pPr>
        <w:pStyle w:val="20"/>
        <w:spacing w:line="360" w:lineRule="auto"/>
        <w:ind w:firstLineChars="49" w:firstLine="118"/>
        <w:rPr>
          <w:sz w:val="24"/>
          <w:szCs w:val="24"/>
        </w:rPr>
      </w:pPr>
      <w:r w:rsidRPr="00784D54">
        <w:rPr>
          <w:rFonts w:hint="eastAsia"/>
          <w:sz w:val="24"/>
          <w:szCs w:val="24"/>
        </w:rPr>
        <w:t>（1）NTP时间服务器</w:t>
      </w:r>
    </w:p>
    <w:p w:rsidR="00BD1B6A" w:rsidRPr="00784D54" w:rsidRDefault="001D068B">
      <w:pPr>
        <w:pStyle w:val="aff4"/>
        <w:numPr>
          <w:ilvl w:val="0"/>
          <w:numId w:val="101"/>
        </w:numPr>
        <w:spacing w:line="360" w:lineRule="auto"/>
        <w:ind w:left="0" w:firstLine="480"/>
        <w:rPr>
          <w:rFonts w:ascii="楷体" w:eastAsia="楷体" w:hAnsi="楷体"/>
        </w:rPr>
      </w:pPr>
      <w:r w:rsidRPr="00784D54">
        <w:rPr>
          <w:rFonts w:ascii="楷体" w:eastAsia="楷体" w:hAnsi="楷体" w:hint="eastAsia"/>
        </w:rPr>
        <w:t>LCD显示年/月/日/时/分/秒及卫星定位状态等信息；接收GPS/BD标准时间信号做参考源，采用1+4核工作模式（1核高性能主处理器，4核高性能网络协处理器）；可分别配置不同网段的IP地址，可同步局域网计算机及其它支持NTP协议软件设备的时间；同时支持NTP V1～V4、SNTP4.0、Telnet、FTP、HTTP、SNMP等协议，高性能嵌入式系统，整体功耗小，发热极低，无风扇设计，运行稳定。(含GPS/北斗双模天线、馈线、天线专用避雷器)</w:t>
      </w:r>
    </w:p>
    <w:p w:rsidR="00BD1B6A" w:rsidRPr="00784D54" w:rsidRDefault="001D068B">
      <w:pPr>
        <w:pStyle w:val="aff4"/>
        <w:numPr>
          <w:ilvl w:val="0"/>
          <w:numId w:val="101"/>
        </w:numPr>
        <w:spacing w:line="360" w:lineRule="auto"/>
        <w:ind w:left="0" w:firstLine="480"/>
        <w:rPr>
          <w:rFonts w:ascii="楷体" w:eastAsia="楷体" w:hAnsi="楷体"/>
        </w:rPr>
      </w:pPr>
      <w:r w:rsidRPr="00784D54">
        <w:rPr>
          <w:rFonts w:ascii="楷体" w:eastAsia="楷体" w:hAnsi="楷体" w:hint="eastAsia"/>
        </w:rPr>
        <w:t>配置2个10/100M（自适应）以太网接口，每秒NTP请求响应数：≥10000个；</w:t>
      </w:r>
    </w:p>
    <w:p w:rsidR="00BD1B6A" w:rsidRPr="00784D54" w:rsidRDefault="001D068B">
      <w:pPr>
        <w:pStyle w:val="aff4"/>
        <w:numPr>
          <w:ilvl w:val="0"/>
          <w:numId w:val="101"/>
        </w:numPr>
        <w:spacing w:line="360" w:lineRule="auto"/>
        <w:ind w:left="0" w:firstLine="480"/>
        <w:rPr>
          <w:rFonts w:ascii="楷体" w:eastAsia="楷体" w:hAnsi="楷体"/>
        </w:rPr>
      </w:pPr>
      <w:r w:rsidRPr="00784D54">
        <w:rPr>
          <w:rFonts w:ascii="楷体" w:eastAsia="楷体" w:hAnsi="楷体" w:hint="eastAsia"/>
        </w:rPr>
        <w:t>输入信号：Time Code：BNC或DB9；网络时间同步精度：TCP/IP网络上的NTP：1-10ms；</w:t>
      </w:r>
    </w:p>
    <w:p w:rsidR="00BD1B6A" w:rsidRPr="00784D54" w:rsidRDefault="001D068B">
      <w:pPr>
        <w:pStyle w:val="aff4"/>
        <w:numPr>
          <w:ilvl w:val="0"/>
          <w:numId w:val="101"/>
        </w:numPr>
        <w:spacing w:line="360" w:lineRule="auto"/>
        <w:ind w:left="0" w:firstLine="480"/>
        <w:rPr>
          <w:rFonts w:ascii="楷体" w:eastAsia="楷体" w:hAnsi="楷体"/>
        </w:rPr>
      </w:pPr>
      <w:r w:rsidRPr="00784D54">
        <w:rPr>
          <w:rFonts w:ascii="楷体" w:eastAsia="楷体" w:hAnsi="楷体" w:hint="eastAsia"/>
        </w:rPr>
        <w:t>输出信号：10BaseT/100BaseT以太网接口/RJ45用于NTP，Time Code：BNC或DB9；</w:t>
      </w:r>
    </w:p>
    <w:p w:rsidR="00BD1B6A" w:rsidRPr="00784D54" w:rsidRDefault="001D068B">
      <w:pPr>
        <w:pStyle w:val="aff4"/>
        <w:numPr>
          <w:ilvl w:val="0"/>
          <w:numId w:val="101"/>
        </w:numPr>
        <w:spacing w:line="360" w:lineRule="auto"/>
        <w:ind w:left="0" w:firstLine="480"/>
        <w:rPr>
          <w:rFonts w:ascii="楷体" w:eastAsia="楷体" w:hAnsi="楷体"/>
        </w:rPr>
      </w:pPr>
      <w:r w:rsidRPr="00784D54">
        <w:rPr>
          <w:rFonts w:ascii="楷体" w:eastAsia="楷体" w:hAnsi="楷体" w:hint="eastAsia"/>
        </w:rPr>
        <w:t>工作温度：-10℃～+65℃，相对湿度：≤95％；</w:t>
      </w:r>
    </w:p>
    <w:p w:rsidR="00BD1B6A" w:rsidRPr="00784D54" w:rsidRDefault="001D068B">
      <w:pPr>
        <w:pStyle w:val="aff4"/>
        <w:numPr>
          <w:ilvl w:val="0"/>
          <w:numId w:val="101"/>
        </w:numPr>
        <w:spacing w:line="360" w:lineRule="auto"/>
        <w:ind w:left="0" w:firstLine="480"/>
        <w:rPr>
          <w:rFonts w:ascii="楷体" w:eastAsia="楷体" w:hAnsi="楷体"/>
        </w:rPr>
      </w:pPr>
      <w:r w:rsidRPr="00784D54">
        <w:rPr>
          <w:rFonts w:ascii="楷体" w:eastAsia="楷体" w:hAnsi="楷体" w:hint="eastAsia"/>
        </w:rPr>
        <w:lastRenderedPageBreak/>
        <w:t>平均无故障时间（MTBF）：≥8万小时；</w:t>
      </w:r>
    </w:p>
    <w:p w:rsidR="00BD1B6A" w:rsidRPr="00784D54" w:rsidRDefault="001D068B">
      <w:pPr>
        <w:pStyle w:val="aff4"/>
        <w:numPr>
          <w:ilvl w:val="0"/>
          <w:numId w:val="101"/>
        </w:numPr>
        <w:spacing w:line="360" w:lineRule="auto"/>
        <w:ind w:left="0" w:firstLine="480"/>
        <w:rPr>
          <w:rFonts w:ascii="楷体" w:eastAsia="楷体" w:hAnsi="楷体"/>
        </w:rPr>
      </w:pPr>
      <w:r w:rsidRPr="00784D54">
        <w:rPr>
          <w:rFonts w:ascii="楷体" w:eastAsia="楷体" w:hAnsi="楷体" w:hint="eastAsia"/>
        </w:rPr>
        <w:t>工作电源：AC220V±15%，50Hz±5%。</w:t>
      </w:r>
    </w:p>
    <w:p w:rsidR="00BD1B6A" w:rsidRPr="00784D54" w:rsidRDefault="001D068B">
      <w:pPr>
        <w:pStyle w:val="20"/>
        <w:spacing w:line="360" w:lineRule="auto"/>
        <w:rPr>
          <w:sz w:val="24"/>
          <w:szCs w:val="24"/>
        </w:rPr>
      </w:pPr>
      <w:r w:rsidRPr="00784D54">
        <w:rPr>
          <w:rFonts w:hint="eastAsia"/>
          <w:sz w:val="24"/>
          <w:szCs w:val="24"/>
        </w:rPr>
        <w:t>（1）时钟监控软件</w:t>
      </w:r>
    </w:p>
    <w:p w:rsidR="00BD1B6A" w:rsidRPr="00784D54" w:rsidRDefault="001D068B">
      <w:pPr>
        <w:pStyle w:val="aff4"/>
        <w:numPr>
          <w:ilvl w:val="0"/>
          <w:numId w:val="102"/>
        </w:numPr>
        <w:spacing w:line="360" w:lineRule="auto"/>
        <w:ind w:left="0" w:firstLine="480"/>
        <w:rPr>
          <w:rFonts w:ascii="楷体" w:eastAsia="楷体" w:hAnsi="楷体"/>
        </w:rPr>
      </w:pPr>
      <w:r w:rsidRPr="00784D54">
        <w:rPr>
          <w:rFonts w:ascii="楷体" w:eastAsia="楷体" w:hAnsi="楷体" w:hint="eastAsia"/>
        </w:rPr>
        <w:t xml:space="preserve">时钟系统监控软件能够循环检测各子钟的运行状态，亦可选择某个子钟，对其运行状况进行监测。 </w:t>
      </w:r>
    </w:p>
    <w:p w:rsidR="00BD1B6A" w:rsidRPr="00784D54" w:rsidRDefault="001D068B">
      <w:pPr>
        <w:pStyle w:val="aff4"/>
        <w:numPr>
          <w:ilvl w:val="0"/>
          <w:numId w:val="102"/>
        </w:numPr>
        <w:spacing w:line="360" w:lineRule="auto"/>
        <w:ind w:left="0" w:firstLine="480"/>
        <w:rPr>
          <w:rFonts w:ascii="楷体" w:eastAsia="楷体" w:hAnsi="楷体"/>
        </w:rPr>
      </w:pPr>
      <w:r w:rsidRPr="00784D54">
        <w:rPr>
          <w:rFonts w:ascii="楷体" w:eastAsia="楷体" w:hAnsi="楷体" w:hint="eastAsia"/>
        </w:rPr>
        <w:t>在维护管理界面上，可以根据设备状态不同颜色（显示紧急告警）的出现，指导维护人员及时处理故障。</w:t>
      </w:r>
    </w:p>
    <w:p w:rsidR="00BD1B6A" w:rsidRPr="00784D54" w:rsidRDefault="001D068B">
      <w:pPr>
        <w:pStyle w:val="20"/>
        <w:spacing w:line="360" w:lineRule="auto"/>
        <w:rPr>
          <w:sz w:val="24"/>
          <w:szCs w:val="24"/>
        </w:rPr>
      </w:pPr>
      <w:r w:rsidRPr="00784D54">
        <w:rPr>
          <w:rFonts w:hint="eastAsia"/>
          <w:sz w:val="24"/>
          <w:szCs w:val="24"/>
        </w:rPr>
        <w:t>（1）单/双面数显子钟</w:t>
      </w:r>
    </w:p>
    <w:p w:rsidR="00BD1B6A" w:rsidRPr="00784D54" w:rsidRDefault="001D068B">
      <w:pPr>
        <w:pStyle w:val="aff4"/>
        <w:numPr>
          <w:ilvl w:val="0"/>
          <w:numId w:val="103"/>
        </w:numPr>
        <w:spacing w:line="360" w:lineRule="auto"/>
        <w:ind w:firstLineChars="0"/>
        <w:rPr>
          <w:rFonts w:ascii="楷体" w:eastAsia="楷体" w:hAnsi="楷体"/>
        </w:rPr>
      </w:pPr>
      <w:r w:rsidRPr="00784D54">
        <w:rPr>
          <w:rFonts w:ascii="楷体" w:eastAsia="楷体" w:hAnsi="楷体" w:hint="eastAsia"/>
        </w:rPr>
        <w:t>LED显示单元发光强度：≥200mcd；</w:t>
      </w:r>
    </w:p>
    <w:p w:rsidR="00BD1B6A" w:rsidRPr="00784D54" w:rsidRDefault="001D068B">
      <w:pPr>
        <w:pStyle w:val="aff4"/>
        <w:numPr>
          <w:ilvl w:val="0"/>
          <w:numId w:val="103"/>
        </w:numPr>
        <w:spacing w:line="360" w:lineRule="auto"/>
        <w:ind w:firstLineChars="0"/>
        <w:rPr>
          <w:rFonts w:ascii="楷体" w:eastAsia="楷体" w:hAnsi="楷体"/>
        </w:rPr>
      </w:pPr>
      <w:r w:rsidRPr="00784D54">
        <w:rPr>
          <w:rFonts w:ascii="楷体" w:eastAsia="楷体" w:hAnsi="楷体" w:hint="eastAsia"/>
        </w:rPr>
        <w:t>RJ45接口，通信自动同步母钟时间；</w:t>
      </w:r>
    </w:p>
    <w:p w:rsidR="00BD1B6A" w:rsidRPr="00784D54" w:rsidRDefault="001D068B">
      <w:pPr>
        <w:pStyle w:val="aff4"/>
        <w:numPr>
          <w:ilvl w:val="0"/>
          <w:numId w:val="103"/>
        </w:numPr>
        <w:spacing w:line="360" w:lineRule="auto"/>
        <w:ind w:left="0" w:firstLine="480"/>
        <w:rPr>
          <w:rFonts w:ascii="楷体" w:eastAsia="楷体" w:hAnsi="楷体"/>
        </w:rPr>
      </w:pPr>
      <w:r w:rsidRPr="00784D54">
        <w:rPr>
          <w:rFonts w:ascii="楷体" w:eastAsia="楷体" w:hAnsi="楷体" w:hint="eastAsia"/>
        </w:rPr>
        <w:t>对比度：≥10:1，LED显示屏可视视角：≥65°；</w:t>
      </w:r>
    </w:p>
    <w:p w:rsidR="00BD1B6A" w:rsidRPr="00784D54" w:rsidRDefault="001D068B">
      <w:pPr>
        <w:pStyle w:val="aff4"/>
        <w:numPr>
          <w:ilvl w:val="0"/>
          <w:numId w:val="103"/>
        </w:numPr>
        <w:spacing w:line="360" w:lineRule="auto"/>
        <w:ind w:left="0" w:firstLine="480"/>
        <w:rPr>
          <w:rFonts w:ascii="楷体" w:eastAsia="楷体" w:hAnsi="楷体"/>
        </w:rPr>
      </w:pPr>
      <w:r w:rsidRPr="00784D54">
        <w:rPr>
          <w:rFonts w:ascii="楷体" w:eastAsia="楷体" w:hAnsi="楷体" w:hint="eastAsia"/>
        </w:rPr>
        <w:t>同步误差：≤5ms，独立计时精度：≤±0.1秒/天；</w:t>
      </w:r>
    </w:p>
    <w:p w:rsidR="00BD1B6A" w:rsidRPr="00784D54" w:rsidRDefault="001D068B">
      <w:pPr>
        <w:pStyle w:val="aff4"/>
        <w:numPr>
          <w:ilvl w:val="0"/>
          <w:numId w:val="103"/>
        </w:numPr>
        <w:spacing w:line="360" w:lineRule="auto"/>
        <w:ind w:left="0" w:firstLine="480"/>
        <w:rPr>
          <w:rFonts w:ascii="楷体" w:eastAsia="楷体" w:hAnsi="楷体"/>
        </w:rPr>
      </w:pPr>
      <w:r w:rsidRPr="00784D54">
        <w:rPr>
          <w:rFonts w:ascii="楷体" w:eastAsia="楷体" w:hAnsi="楷体" w:hint="eastAsia"/>
        </w:rPr>
        <w:t>显示屏（MTBF）：≥8万小时；</w:t>
      </w:r>
    </w:p>
    <w:p w:rsidR="00BD1B6A" w:rsidRPr="00784D54" w:rsidRDefault="001D068B">
      <w:pPr>
        <w:pStyle w:val="aff4"/>
        <w:numPr>
          <w:ilvl w:val="0"/>
          <w:numId w:val="103"/>
        </w:numPr>
        <w:spacing w:line="360" w:lineRule="auto"/>
        <w:ind w:left="0" w:firstLine="480"/>
        <w:rPr>
          <w:rFonts w:ascii="楷体" w:eastAsia="楷体" w:hAnsi="楷体"/>
        </w:rPr>
      </w:pPr>
      <w:r w:rsidRPr="00784D54">
        <w:rPr>
          <w:rFonts w:ascii="楷体" w:eastAsia="楷体" w:hAnsi="楷体" w:hint="eastAsia"/>
        </w:rPr>
        <w:t>工作温度：-10℃～＋65℃；</w:t>
      </w:r>
    </w:p>
    <w:p w:rsidR="00BD1B6A" w:rsidRPr="00784D54" w:rsidRDefault="001D068B">
      <w:pPr>
        <w:pStyle w:val="aff4"/>
        <w:numPr>
          <w:ilvl w:val="0"/>
          <w:numId w:val="103"/>
        </w:numPr>
        <w:spacing w:line="360" w:lineRule="auto"/>
        <w:ind w:left="0" w:firstLine="480"/>
        <w:rPr>
          <w:rFonts w:ascii="楷体" w:eastAsia="楷体" w:hAnsi="楷体"/>
        </w:rPr>
      </w:pPr>
      <w:r w:rsidRPr="00784D54">
        <w:rPr>
          <w:rFonts w:ascii="楷体" w:eastAsia="楷体" w:hAnsi="楷体" w:hint="eastAsia"/>
        </w:rPr>
        <w:t>工作电源：AC220V±15%，50Hz±5%。</w:t>
      </w:r>
    </w:p>
    <w:p w:rsidR="00BD1B6A" w:rsidRPr="00784D54" w:rsidRDefault="00BD1B6A">
      <w:pPr>
        <w:spacing w:line="360" w:lineRule="auto"/>
        <w:rPr>
          <w:rFonts w:ascii="楷体" w:eastAsia="楷体" w:hAnsi="楷体"/>
          <w:sz w:val="24"/>
          <w:szCs w:val="24"/>
        </w:rPr>
      </w:pPr>
    </w:p>
    <w:p w:rsidR="00BD1B6A" w:rsidRPr="00784D54" w:rsidRDefault="001D068B">
      <w:pPr>
        <w:pStyle w:val="20"/>
        <w:spacing w:line="360" w:lineRule="auto"/>
        <w:rPr>
          <w:sz w:val="24"/>
          <w:szCs w:val="24"/>
        </w:rPr>
      </w:pPr>
      <w:r w:rsidRPr="00784D54">
        <w:rPr>
          <w:rFonts w:hint="eastAsia"/>
          <w:sz w:val="24"/>
          <w:szCs w:val="24"/>
        </w:rPr>
        <w:t>（1）单面日历子钟</w:t>
      </w:r>
    </w:p>
    <w:p w:rsidR="00BD1B6A" w:rsidRPr="00784D54" w:rsidRDefault="001D068B">
      <w:pPr>
        <w:pStyle w:val="aff4"/>
        <w:numPr>
          <w:ilvl w:val="0"/>
          <w:numId w:val="104"/>
        </w:numPr>
        <w:spacing w:line="360" w:lineRule="auto"/>
        <w:ind w:left="0" w:firstLine="480"/>
        <w:rPr>
          <w:rFonts w:ascii="楷体" w:eastAsia="楷体" w:hAnsi="楷体"/>
        </w:rPr>
      </w:pPr>
      <w:r w:rsidRPr="00784D54">
        <w:rPr>
          <w:rFonts w:ascii="楷体" w:eastAsia="楷体" w:hAnsi="楷体" w:hint="eastAsia"/>
        </w:rPr>
        <w:t>LED显示单元发光强度：≥200mcd；</w:t>
      </w:r>
    </w:p>
    <w:p w:rsidR="00BD1B6A" w:rsidRPr="00784D54" w:rsidRDefault="001D068B">
      <w:pPr>
        <w:pStyle w:val="aff4"/>
        <w:numPr>
          <w:ilvl w:val="0"/>
          <w:numId w:val="104"/>
        </w:numPr>
        <w:spacing w:line="360" w:lineRule="auto"/>
        <w:ind w:left="0" w:firstLine="480"/>
        <w:rPr>
          <w:rFonts w:ascii="楷体" w:eastAsia="楷体" w:hAnsi="楷体"/>
        </w:rPr>
      </w:pPr>
      <w:r w:rsidRPr="00784D54">
        <w:rPr>
          <w:rFonts w:ascii="楷体" w:eastAsia="楷体" w:hAnsi="楷体" w:hint="eastAsia"/>
        </w:rPr>
        <w:t>RJ45接口，通信自动同步母钟时间；</w:t>
      </w:r>
    </w:p>
    <w:p w:rsidR="00BD1B6A" w:rsidRPr="00784D54" w:rsidRDefault="001D068B">
      <w:pPr>
        <w:pStyle w:val="aff4"/>
        <w:numPr>
          <w:ilvl w:val="0"/>
          <w:numId w:val="104"/>
        </w:numPr>
        <w:spacing w:line="360" w:lineRule="auto"/>
        <w:ind w:left="0" w:firstLine="480"/>
        <w:rPr>
          <w:rFonts w:ascii="楷体" w:eastAsia="楷体" w:hAnsi="楷体"/>
        </w:rPr>
      </w:pPr>
      <w:r w:rsidRPr="00784D54">
        <w:rPr>
          <w:rFonts w:ascii="楷体" w:eastAsia="楷体" w:hAnsi="楷体" w:hint="eastAsia"/>
        </w:rPr>
        <w:t>对比度：≥10:1，LED显示屏可视视角：≥65°；</w:t>
      </w:r>
    </w:p>
    <w:p w:rsidR="00BD1B6A" w:rsidRPr="00784D54" w:rsidRDefault="001D068B">
      <w:pPr>
        <w:pStyle w:val="aff4"/>
        <w:numPr>
          <w:ilvl w:val="0"/>
          <w:numId w:val="104"/>
        </w:numPr>
        <w:spacing w:line="360" w:lineRule="auto"/>
        <w:ind w:left="0" w:firstLine="480"/>
        <w:rPr>
          <w:rFonts w:ascii="楷体" w:eastAsia="楷体" w:hAnsi="楷体"/>
        </w:rPr>
      </w:pPr>
      <w:r w:rsidRPr="00784D54">
        <w:rPr>
          <w:rFonts w:ascii="楷体" w:eastAsia="楷体" w:hAnsi="楷体" w:hint="eastAsia"/>
        </w:rPr>
        <w:t>同步误差：≤5ms，独立计时精度：≤±0.1秒/天；</w:t>
      </w:r>
    </w:p>
    <w:p w:rsidR="00BD1B6A" w:rsidRPr="00784D54" w:rsidRDefault="001D068B">
      <w:pPr>
        <w:pStyle w:val="aff4"/>
        <w:numPr>
          <w:ilvl w:val="0"/>
          <w:numId w:val="104"/>
        </w:numPr>
        <w:spacing w:line="360" w:lineRule="auto"/>
        <w:ind w:left="0" w:firstLine="480"/>
        <w:rPr>
          <w:rFonts w:ascii="楷体" w:eastAsia="楷体" w:hAnsi="楷体"/>
        </w:rPr>
      </w:pPr>
      <w:r w:rsidRPr="00784D54">
        <w:rPr>
          <w:rFonts w:ascii="楷体" w:eastAsia="楷体" w:hAnsi="楷体" w:hint="eastAsia"/>
        </w:rPr>
        <w:t>显示屏（MTBF）：≥8万小时；</w:t>
      </w:r>
    </w:p>
    <w:p w:rsidR="00BD1B6A" w:rsidRPr="00784D54" w:rsidRDefault="001D068B">
      <w:pPr>
        <w:pStyle w:val="aff4"/>
        <w:numPr>
          <w:ilvl w:val="0"/>
          <w:numId w:val="104"/>
        </w:numPr>
        <w:spacing w:line="360" w:lineRule="auto"/>
        <w:ind w:left="0" w:firstLine="480"/>
        <w:rPr>
          <w:rFonts w:ascii="楷体" w:eastAsia="楷体" w:hAnsi="楷体"/>
        </w:rPr>
      </w:pPr>
      <w:r w:rsidRPr="00784D54">
        <w:rPr>
          <w:rFonts w:ascii="楷体" w:eastAsia="楷体" w:hAnsi="楷体" w:hint="eastAsia"/>
        </w:rPr>
        <w:t>工作温度：-10℃～＋65℃；</w:t>
      </w:r>
    </w:p>
    <w:p w:rsidR="00BD1B6A" w:rsidRPr="00784D54" w:rsidRDefault="001D068B">
      <w:pPr>
        <w:pStyle w:val="aff4"/>
        <w:numPr>
          <w:ilvl w:val="0"/>
          <w:numId w:val="104"/>
        </w:numPr>
        <w:spacing w:line="360" w:lineRule="auto"/>
        <w:ind w:left="0" w:firstLine="480"/>
        <w:rPr>
          <w:rFonts w:ascii="楷体" w:eastAsia="楷体" w:hAnsi="楷体"/>
        </w:rPr>
      </w:pPr>
      <w:r w:rsidRPr="00784D54">
        <w:rPr>
          <w:rFonts w:ascii="楷体" w:eastAsia="楷体" w:hAnsi="楷体" w:hint="eastAsia"/>
        </w:rPr>
        <w:t>工作电源：AC220V±15%，50Hz±5%。</w:t>
      </w:r>
    </w:p>
    <w:p w:rsidR="00BD1B6A" w:rsidRPr="00784D54" w:rsidRDefault="001D068B">
      <w:pPr>
        <w:pStyle w:val="a9"/>
        <w:spacing w:before="78" w:line="360" w:lineRule="auto"/>
        <w:rPr>
          <w:rFonts w:ascii="楷体" w:eastAsia="楷体" w:hAnsi="楷体" w:cs="宋体"/>
          <w:sz w:val="24"/>
          <w:szCs w:val="24"/>
        </w:rPr>
      </w:pPr>
      <w:r w:rsidRPr="00784D54">
        <w:rPr>
          <w:rFonts w:ascii="楷体" w:eastAsia="楷体" w:hAnsi="楷体" w:cs="宋体" w:hint="eastAsia"/>
          <w:sz w:val="24"/>
          <w:szCs w:val="24"/>
        </w:rPr>
        <w:t>二、注意事项</w:t>
      </w:r>
    </w:p>
    <w:p w:rsidR="00BD1B6A" w:rsidRPr="00784D54" w:rsidRDefault="001D068B">
      <w:pPr>
        <w:pStyle w:val="a9"/>
        <w:spacing w:before="232" w:line="360" w:lineRule="auto"/>
        <w:ind w:right="1399" w:firstLineChars="100" w:firstLine="240"/>
        <w:rPr>
          <w:rFonts w:ascii="楷体" w:eastAsia="楷体" w:hAnsi="楷体" w:cs="宋体"/>
          <w:sz w:val="24"/>
          <w:szCs w:val="24"/>
        </w:rPr>
      </w:pPr>
      <w:r w:rsidRPr="00784D54">
        <w:rPr>
          <w:rFonts w:ascii="楷体" w:eastAsia="楷体" w:hAnsi="楷体" w:cs="宋体" w:hint="eastAsia"/>
          <w:sz w:val="24"/>
          <w:szCs w:val="24"/>
        </w:rPr>
        <w:lastRenderedPageBreak/>
        <w:t>（一）报价内容包括:货物本身价格、运输、设备安装所需的线材、配件、材料、安装费、人工费、报验、检测、检验、售后服务、税费及产品交付使用过程中涉及到的其他一切费用。</w:t>
      </w:r>
    </w:p>
    <w:p w:rsidR="00BD1B6A" w:rsidRPr="00784D54" w:rsidRDefault="001D068B">
      <w:pPr>
        <w:pStyle w:val="a9"/>
        <w:spacing w:before="216" w:line="360" w:lineRule="auto"/>
        <w:ind w:right="1473" w:firstLineChars="100" w:firstLine="240"/>
        <w:rPr>
          <w:rFonts w:ascii="楷体" w:eastAsia="楷体" w:hAnsi="楷体" w:cs="宋体"/>
          <w:sz w:val="24"/>
          <w:szCs w:val="24"/>
        </w:rPr>
        <w:sectPr w:rsidR="00BD1B6A" w:rsidRPr="00784D54">
          <w:headerReference w:type="default" r:id="rId10"/>
          <w:footerReference w:type="default" r:id="rId11"/>
          <w:pgSz w:w="11906" w:h="16838"/>
          <w:pgMar w:top="1440" w:right="1797" w:bottom="1440" w:left="1797" w:header="851" w:footer="992" w:gutter="0"/>
          <w:cols w:space="720"/>
          <w:docGrid w:linePitch="312"/>
        </w:sectPr>
      </w:pPr>
      <w:r w:rsidRPr="00784D54">
        <w:rPr>
          <w:rFonts w:ascii="楷体" w:eastAsia="楷体" w:hAnsi="楷体" w:cs="宋体" w:hint="eastAsia"/>
          <w:sz w:val="24"/>
          <w:szCs w:val="24"/>
        </w:rPr>
        <w:t>（二）供应商报价时应充分考虑所有可能影响到报价的因素，一旦最终中标，总价包干，不予调整。如发生漏、缺、少项，都将被认为是成交人的报价让利行为，损失自负。</w:t>
      </w:r>
    </w:p>
    <w:p w:rsidR="00BD1B6A" w:rsidRPr="00784D54" w:rsidRDefault="001D068B">
      <w:pPr>
        <w:pStyle w:val="11"/>
        <w:spacing w:line="480" w:lineRule="auto"/>
        <w:ind w:firstLine="643"/>
        <w:jc w:val="center"/>
        <w:rPr>
          <w:rFonts w:ascii="楷体" w:eastAsia="楷体" w:hAnsi="楷体" w:cs="宋体"/>
          <w:sz w:val="32"/>
          <w:szCs w:val="32"/>
        </w:rPr>
      </w:pPr>
      <w:bookmarkStart w:id="31" w:name="page81"/>
      <w:bookmarkStart w:id="32" w:name="_Toc109304975"/>
      <w:bookmarkEnd w:id="29"/>
      <w:bookmarkEnd w:id="31"/>
      <w:r w:rsidRPr="00784D54">
        <w:rPr>
          <w:rFonts w:ascii="楷体" w:eastAsia="楷体" w:hAnsi="楷体" w:cs="宋体" w:hint="eastAsia"/>
          <w:sz w:val="32"/>
          <w:szCs w:val="32"/>
        </w:rPr>
        <w:lastRenderedPageBreak/>
        <w:t>第五章 评审方法及评审标准</w:t>
      </w:r>
      <w:bookmarkEnd w:id="1"/>
      <w:bookmarkEnd w:id="32"/>
    </w:p>
    <w:p w:rsidR="00BD1B6A" w:rsidRPr="00784D54" w:rsidRDefault="001D068B">
      <w:pPr>
        <w:pStyle w:val="aff2"/>
        <w:spacing w:line="480" w:lineRule="auto"/>
        <w:ind w:firstLineChars="200" w:firstLine="482"/>
        <w:rPr>
          <w:rFonts w:ascii="楷体" w:eastAsia="楷体" w:hAnsi="楷体" w:cs="宋体"/>
          <w:b/>
          <w:kern w:val="2"/>
        </w:rPr>
      </w:pPr>
      <w:r w:rsidRPr="00784D54">
        <w:rPr>
          <w:rFonts w:ascii="楷体" w:eastAsia="楷体" w:hAnsi="楷体" w:cs="宋体" w:hint="eastAsia"/>
          <w:b/>
          <w:kern w:val="2"/>
        </w:rPr>
        <w:t>一、评审方法</w:t>
      </w:r>
    </w:p>
    <w:p w:rsidR="00BD1B6A" w:rsidRPr="00784D54" w:rsidRDefault="001D068B">
      <w:pPr>
        <w:pStyle w:val="24"/>
        <w:spacing w:line="480" w:lineRule="auto"/>
        <w:ind w:leftChars="0" w:left="0" w:firstLineChars="190" w:firstLine="456"/>
        <w:rPr>
          <w:rFonts w:ascii="楷体" w:eastAsia="楷体" w:hAnsi="楷体" w:cs="宋体"/>
          <w:sz w:val="24"/>
          <w:szCs w:val="24"/>
        </w:rPr>
      </w:pPr>
      <w:r w:rsidRPr="00784D54">
        <w:rPr>
          <w:rFonts w:ascii="楷体" w:eastAsia="楷体" w:hAnsi="楷体" w:cs="宋体" w:hint="eastAsia"/>
          <w:sz w:val="24"/>
          <w:szCs w:val="24"/>
        </w:rPr>
        <w:t>本项目采用综合评分法，评标委员会将对确定为实质性响应采购文件要求的投标文件进行评价和比较。评审结果按评审后得分由高到低顺序排列。得分相同的，按最后报价由低到高顺序排列。得分且最后报价相同的并列，按照技术指标评审得分最高的投标人为排名第一的中标候选人。</w:t>
      </w:r>
    </w:p>
    <w:p w:rsidR="00BD1B6A" w:rsidRPr="00784D54" w:rsidRDefault="001D068B">
      <w:pPr>
        <w:pStyle w:val="24"/>
        <w:spacing w:line="480" w:lineRule="auto"/>
        <w:ind w:leftChars="0" w:left="0" w:firstLineChars="190" w:firstLine="458"/>
        <w:rPr>
          <w:rFonts w:ascii="楷体" w:eastAsia="楷体" w:hAnsi="楷体" w:cs="宋体"/>
          <w:b/>
          <w:sz w:val="24"/>
          <w:szCs w:val="24"/>
        </w:rPr>
      </w:pPr>
      <w:r w:rsidRPr="00784D54">
        <w:rPr>
          <w:rFonts w:ascii="楷体" w:eastAsia="楷体" w:hAnsi="楷体" w:cs="宋体" w:hint="eastAsia"/>
          <w:b/>
          <w:sz w:val="24"/>
          <w:szCs w:val="24"/>
        </w:rPr>
        <w:t>二、政府采购政策功能落实</w:t>
      </w:r>
    </w:p>
    <w:p w:rsidR="00BD1B6A" w:rsidRPr="00784D54" w:rsidRDefault="001D068B">
      <w:pPr>
        <w:pStyle w:val="24"/>
        <w:spacing w:line="480" w:lineRule="auto"/>
        <w:ind w:leftChars="0" w:left="0" w:firstLineChars="190" w:firstLine="456"/>
        <w:rPr>
          <w:rFonts w:ascii="楷体" w:eastAsia="楷体" w:hAnsi="楷体" w:cs="宋体"/>
          <w:sz w:val="24"/>
          <w:szCs w:val="24"/>
        </w:rPr>
      </w:pPr>
      <w:r w:rsidRPr="00784D54">
        <w:rPr>
          <w:rFonts w:ascii="楷体" w:eastAsia="楷体" w:hAnsi="楷体" w:cs="宋体" w:hint="eastAsia"/>
          <w:sz w:val="24"/>
          <w:szCs w:val="24"/>
        </w:rP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r w:rsidRPr="00784D54">
        <w:rPr>
          <w:rFonts w:ascii="楷体" w:eastAsia="楷体" w:hAnsi="楷体" w:cs="宋体" w:hint="eastAsia"/>
          <w:sz w:val="24"/>
          <w:szCs w:val="24"/>
        </w:rPr>
        <w:cr/>
        <w:t xml:space="preserve"> 1、小微型企业价格扣除</w:t>
      </w:r>
      <w:r w:rsidRPr="00784D54">
        <w:rPr>
          <w:rFonts w:ascii="楷体" w:eastAsia="楷体" w:hAnsi="楷体" w:cs="宋体" w:hint="eastAsia"/>
          <w:sz w:val="24"/>
          <w:szCs w:val="24"/>
        </w:rPr>
        <w:cr/>
        <w:t xml:space="preserve"> （1）对小型和微型企业产品给予10%的扣除价格，用扣除后的价格参与评审。</w:t>
      </w:r>
      <w:r w:rsidRPr="00784D54">
        <w:rPr>
          <w:rFonts w:ascii="楷体" w:eastAsia="楷体" w:hAnsi="楷体" w:cs="宋体" w:hint="eastAsia"/>
          <w:sz w:val="24"/>
          <w:szCs w:val="24"/>
        </w:rPr>
        <w:cr/>
        <w:t xml:space="preserve"> （2）投标人需按照采购文件的要求提供相应的《企业声明函》。</w:t>
      </w:r>
      <w:r w:rsidRPr="00784D54">
        <w:rPr>
          <w:rFonts w:ascii="楷体" w:eastAsia="楷体" w:hAnsi="楷体" w:cs="宋体" w:hint="eastAsia"/>
          <w:sz w:val="24"/>
          <w:szCs w:val="24"/>
        </w:rPr>
        <w:cr/>
        <w:t xml:space="preserve"> 2、残疾人福利单位价格扣除</w:t>
      </w:r>
      <w:r w:rsidRPr="00784D54">
        <w:rPr>
          <w:rFonts w:ascii="楷体" w:eastAsia="楷体" w:hAnsi="楷体" w:cs="宋体" w:hint="eastAsia"/>
          <w:sz w:val="24"/>
          <w:szCs w:val="24"/>
        </w:rPr>
        <w:cr/>
        <w:t xml:space="preserve"> （1）对残疾人福利性单位视同小型、微型企业，给予10%的价格扣除，用扣除后的价格参与评审。</w:t>
      </w:r>
      <w:r w:rsidRPr="00784D54">
        <w:rPr>
          <w:rFonts w:ascii="楷体" w:eastAsia="楷体" w:hAnsi="楷体" w:cs="宋体" w:hint="eastAsia"/>
          <w:sz w:val="24"/>
          <w:szCs w:val="24"/>
        </w:rPr>
        <w:cr/>
        <w:t xml:space="preserve"> （2）残疾人福利单位需按照采购文件的要求提供《残疾人福利性单位声明函》。</w:t>
      </w:r>
      <w:r w:rsidRPr="00784D54">
        <w:rPr>
          <w:rFonts w:ascii="楷体" w:eastAsia="楷体" w:hAnsi="楷体" w:cs="宋体" w:hint="eastAsia"/>
          <w:sz w:val="24"/>
          <w:szCs w:val="24"/>
        </w:rPr>
        <w:cr/>
        <w:t xml:space="preserve"> （3）残疾人福利单位标准请参照《关于促进残疾人就业政府采购政策的通知》（财库〔2017〕141号）。</w:t>
      </w:r>
      <w:r w:rsidRPr="00784D54">
        <w:rPr>
          <w:rFonts w:ascii="楷体" w:eastAsia="楷体" w:hAnsi="楷体" w:cs="宋体" w:hint="eastAsia"/>
          <w:sz w:val="24"/>
          <w:szCs w:val="24"/>
        </w:rPr>
        <w:cr/>
        <w:t xml:space="preserve"> 3、监狱和戒毒企业价格扣除</w:t>
      </w:r>
      <w:r w:rsidRPr="00784D54">
        <w:rPr>
          <w:rFonts w:ascii="楷体" w:eastAsia="楷体" w:hAnsi="楷体" w:cs="宋体" w:hint="eastAsia"/>
          <w:sz w:val="24"/>
          <w:szCs w:val="24"/>
        </w:rPr>
        <w:cr/>
      </w:r>
      <w:r w:rsidRPr="00784D54">
        <w:rPr>
          <w:rFonts w:ascii="楷体" w:eastAsia="楷体" w:hAnsi="楷体" w:cs="宋体" w:hint="eastAsia"/>
          <w:sz w:val="24"/>
          <w:szCs w:val="24"/>
        </w:rPr>
        <w:lastRenderedPageBreak/>
        <w:t xml:space="preserve"> （1）对监狱和戒毒企业（简称监狱企业）视同小型、微型企业，给予10%的价格扣除，用扣除后的价格参与评审。</w:t>
      </w:r>
      <w:r w:rsidRPr="00784D54">
        <w:rPr>
          <w:rFonts w:ascii="楷体" w:eastAsia="楷体" w:hAnsi="楷体" w:cs="宋体" w:hint="eastAsia"/>
          <w:sz w:val="24"/>
          <w:szCs w:val="24"/>
        </w:rPr>
        <w:cr/>
        <w:t xml:space="preserve"> （2）监狱企业参加政府采购活动时，需提供由省级以上监狱管理局、戒毒管理局(含新疆生产建设兵团)出具的属于监狱企业的证明文件。投标人如不提供上述证明文件，价格将不做相应扣除。</w:t>
      </w:r>
      <w:r w:rsidRPr="00784D54">
        <w:rPr>
          <w:rFonts w:ascii="楷体" w:eastAsia="楷体" w:hAnsi="楷体" w:cs="宋体" w:hint="eastAsia"/>
          <w:sz w:val="24"/>
          <w:szCs w:val="24"/>
        </w:rPr>
        <w:cr/>
        <w:t xml:space="preserve"> （3）监狱企业标准请参照《关于政府采购支持监狱企业发展有关问题的通知》（财库[2014]68号）。</w:t>
      </w:r>
      <w:r w:rsidRPr="00784D54">
        <w:rPr>
          <w:rFonts w:ascii="楷体" w:eastAsia="楷体" w:hAnsi="楷体" w:cs="宋体" w:hint="eastAsia"/>
          <w:sz w:val="24"/>
          <w:szCs w:val="24"/>
        </w:rPr>
        <w:cr/>
        <w:t xml:space="preserve"> 4、残疾人福利单位、监狱企业属于小型、微型企业的，不重复享受政策。</w:t>
      </w:r>
      <w:r w:rsidRPr="00784D54">
        <w:rPr>
          <w:rFonts w:ascii="楷体" w:eastAsia="楷体" w:hAnsi="楷体" w:cs="宋体" w:hint="eastAsia"/>
          <w:sz w:val="24"/>
          <w:szCs w:val="24"/>
        </w:rPr>
        <w:cr/>
        <w:t xml:space="preserve"> 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r w:rsidRPr="00784D54">
        <w:rPr>
          <w:rFonts w:ascii="楷体" w:eastAsia="楷体" w:hAnsi="楷体" w:cs="宋体" w:hint="eastAsia"/>
          <w:sz w:val="24"/>
          <w:szCs w:val="24"/>
        </w:rPr>
        <w:cr/>
        <w:t xml:space="preserve">  6、联合体各方均为小型、微型企业（残疾人福利单位、监狱企业）的，联合体享受10%价格扣除，用扣除后的价格参与评审。</w:t>
      </w:r>
    </w:p>
    <w:p w:rsidR="00BD1B6A" w:rsidRPr="00784D54" w:rsidRDefault="001D068B">
      <w:pPr>
        <w:pStyle w:val="aff2"/>
        <w:spacing w:line="480" w:lineRule="auto"/>
        <w:ind w:firstLine="482"/>
        <w:rPr>
          <w:rFonts w:ascii="楷体" w:eastAsia="楷体" w:hAnsi="楷体" w:cs="宋体"/>
          <w:b/>
          <w:kern w:val="2"/>
        </w:rPr>
      </w:pPr>
      <w:r w:rsidRPr="00784D54">
        <w:rPr>
          <w:rFonts w:ascii="楷体" w:eastAsia="楷体" w:hAnsi="楷体" w:cs="宋体" w:hint="eastAsia"/>
          <w:b/>
          <w:kern w:val="2"/>
        </w:rPr>
        <w:t>三、评审标准</w:t>
      </w:r>
    </w:p>
    <w:tbl>
      <w:tblPr>
        <w:tblW w:w="5320" w:type="pct"/>
        <w:tblInd w:w="-318" w:type="dxa"/>
        <w:tblLook w:val="04A0"/>
      </w:tblPr>
      <w:tblGrid>
        <w:gridCol w:w="1278"/>
        <w:gridCol w:w="7796"/>
      </w:tblGrid>
      <w:tr w:rsidR="00BD1B6A" w:rsidRPr="00784D54">
        <w:trPr>
          <w:trHeight w:val="598"/>
        </w:trPr>
        <w:tc>
          <w:tcPr>
            <w:tcW w:w="704" w:type="pct"/>
            <w:tcBorders>
              <w:top w:val="single" w:sz="8" w:space="0" w:color="auto"/>
              <w:left w:val="single" w:sz="8" w:space="0" w:color="auto"/>
              <w:bottom w:val="single" w:sz="8" w:space="0" w:color="auto"/>
              <w:right w:val="single" w:sz="8" w:space="0" w:color="auto"/>
            </w:tcBorders>
            <w:shd w:val="clear" w:color="auto" w:fill="auto"/>
            <w:vAlign w:val="center"/>
          </w:tcPr>
          <w:bookmarkEnd w:id="2"/>
          <w:p w:rsidR="00BD1B6A" w:rsidRPr="00784D54" w:rsidRDefault="001D068B">
            <w:pPr>
              <w:widowControl/>
              <w:spacing w:line="360" w:lineRule="auto"/>
              <w:jc w:val="center"/>
              <w:rPr>
                <w:rFonts w:ascii="楷体" w:eastAsia="楷体" w:hAnsi="楷体" w:cs="宋体"/>
                <w:b/>
                <w:bCs/>
                <w:kern w:val="0"/>
                <w:sz w:val="24"/>
                <w:szCs w:val="24"/>
              </w:rPr>
            </w:pPr>
            <w:r w:rsidRPr="00784D54">
              <w:rPr>
                <w:rFonts w:ascii="楷体" w:eastAsia="楷体" w:hAnsi="楷体" w:cs="宋体" w:hint="eastAsia"/>
                <w:b/>
                <w:bCs/>
                <w:kern w:val="0"/>
                <w:sz w:val="24"/>
                <w:szCs w:val="24"/>
              </w:rPr>
              <w:t>评审分项</w:t>
            </w:r>
          </w:p>
        </w:tc>
        <w:tc>
          <w:tcPr>
            <w:tcW w:w="4296" w:type="pct"/>
            <w:tcBorders>
              <w:top w:val="single" w:sz="8" w:space="0" w:color="auto"/>
              <w:left w:val="nil"/>
              <w:bottom w:val="single" w:sz="8" w:space="0" w:color="auto"/>
              <w:right w:val="single" w:sz="8" w:space="0" w:color="auto"/>
            </w:tcBorders>
            <w:shd w:val="clear" w:color="auto" w:fill="auto"/>
            <w:vAlign w:val="center"/>
          </w:tcPr>
          <w:p w:rsidR="00BD1B6A" w:rsidRPr="00784D54" w:rsidRDefault="001D068B">
            <w:pPr>
              <w:widowControl/>
              <w:spacing w:line="360" w:lineRule="auto"/>
              <w:jc w:val="center"/>
              <w:rPr>
                <w:rFonts w:ascii="楷体" w:eastAsia="楷体" w:hAnsi="楷体" w:cs="宋体"/>
                <w:b/>
                <w:bCs/>
                <w:kern w:val="0"/>
                <w:sz w:val="24"/>
                <w:szCs w:val="24"/>
              </w:rPr>
            </w:pPr>
            <w:r w:rsidRPr="00784D54">
              <w:rPr>
                <w:rFonts w:ascii="楷体" w:eastAsia="楷体" w:hAnsi="楷体" w:cs="宋体" w:hint="eastAsia"/>
                <w:b/>
                <w:bCs/>
                <w:kern w:val="0"/>
                <w:sz w:val="24"/>
                <w:szCs w:val="24"/>
              </w:rPr>
              <w:t>评审标准</w:t>
            </w:r>
          </w:p>
        </w:tc>
      </w:tr>
      <w:tr w:rsidR="00BD1B6A" w:rsidRPr="00784D54">
        <w:trPr>
          <w:trHeight w:val="864"/>
        </w:trPr>
        <w:tc>
          <w:tcPr>
            <w:tcW w:w="704" w:type="pct"/>
            <w:vMerge w:val="restart"/>
            <w:tcBorders>
              <w:top w:val="nil"/>
              <w:left w:val="single" w:sz="8" w:space="0" w:color="auto"/>
              <w:bottom w:val="single" w:sz="8" w:space="0" w:color="auto"/>
              <w:right w:val="single" w:sz="8" w:space="0" w:color="auto"/>
            </w:tcBorders>
            <w:shd w:val="clear" w:color="auto" w:fill="auto"/>
            <w:vAlign w:val="center"/>
          </w:tcPr>
          <w:p w:rsidR="00BD1B6A" w:rsidRPr="00784D54" w:rsidRDefault="001D068B">
            <w:pPr>
              <w:widowControl/>
              <w:spacing w:line="360" w:lineRule="auto"/>
              <w:jc w:val="center"/>
              <w:rPr>
                <w:rFonts w:ascii="楷体" w:eastAsia="楷体" w:hAnsi="楷体" w:cs="宋体"/>
                <w:kern w:val="0"/>
                <w:sz w:val="24"/>
                <w:szCs w:val="24"/>
              </w:rPr>
            </w:pPr>
            <w:r w:rsidRPr="00784D54">
              <w:rPr>
                <w:rFonts w:ascii="楷体" w:eastAsia="楷体" w:hAnsi="楷体" w:cs="宋体" w:hint="eastAsia"/>
                <w:kern w:val="0"/>
                <w:sz w:val="24"/>
                <w:szCs w:val="24"/>
              </w:rPr>
              <w:t>投标报价（30分）</w:t>
            </w:r>
          </w:p>
        </w:tc>
        <w:tc>
          <w:tcPr>
            <w:tcW w:w="4296" w:type="pct"/>
            <w:tcBorders>
              <w:top w:val="nil"/>
              <w:left w:val="nil"/>
              <w:bottom w:val="nil"/>
              <w:right w:val="single" w:sz="8" w:space="0" w:color="auto"/>
            </w:tcBorders>
            <w:shd w:val="clear" w:color="auto" w:fill="auto"/>
            <w:vAlign w:val="center"/>
          </w:tcPr>
          <w:p w:rsidR="00BD1B6A" w:rsidRPr="00784D54" w:rsidRDefault="001D068B">
            <w:pPr>
              <w:widowControl/>
              <w:spacing w:line="360" w:lineRule="auto"/>
              <w:ind w:firstLineChars="50" w:firstLine="120"/>
              <w:jc w:val="left"/>
              <w:rPr>
                <w:rFonts w:ascii="楷体" w:eastAsia="楷体" w:hAnsi="楷体" w:cs="宋体"/>
                <w:kern w:val="0"/>
                <w:sz w:val="24"/>
                <w:szCs w:val="24"/>
              </w:rPr>
            </w:pPr>
            <w:r w:rsidRPr="00784D54">
              <w:rPr>
                <w:rFonts w:ascii="楷体" w:eastAsia="楷体" w:hAnsi="楷体" w:cs="宋体" w:hint="eastAsia"/>
                <w:kern w:val="0"/>
                <w:sz w:val="24"/>
                <w:szCs w:val="24"/>
              </w:rPr>
              <w:t>价格分统一采用低价优先法计算，即满足招标文件要求且最后报价最低的供应商的价格为招标基准价，其价格分为满分，其他供应商的价格分统一按照下列公式计算（小数点保留两位）：招标报价得分＝（招标基准价/最后招标报价）×30分。</w:t>
            </w:r>
          </w:p>
        </w:tc>
      </w:tr>
      <w:tr w:rsidR="00BD1B6A" w:rsidRPr="00784D54">
        <w:trPr>
          <w:trHeight w:val="406"/>
        </w:trPr>
        <w:tc>
          <w:tcPr>
            <w:tcW w:w="704" w:type="pct"/>
            <w:vMerge/>
            <w:tcBorders>
              <w:top w:val="nil"/>
              <w:left w:val="single" w:sz="8" w:space="0" w:color="auto"/>
              <w:bottom w:val="single" w:sz="8" w:space="0" w:color="auto"/>
              <w:right w:val="single" w:sz="8" w:space="0" w:color="auto"/>
            </w:tcBorders>
            <w:vAlign w:val="center"/>
          </w:tcPr>
          <w:p w:rsidR="00BD1B6A" w:rsidRPr="00784D54" w:rsidRDefault="00BD1B6A">
            <w:pPr>
              <w:widowControl/>
              <w:spacing w:line="360" w:lineRule="auto"/>
              <w:jc w:val="left"/>
              <w:rPr>
                <w:rFonts w:ascii="楷体" w:eastAsia="楷体" w:hAnsi="楷体" w:cs="宋体"/>
                <w:kern w:val="0"/>
                <w:sz w:val="24"/>
                <w:szCs w:val="24"/>
              </w:rPr>
            </w:pPr>
          </w:p>
        </w:tc>
        <w:tc>
          <w:tcPr>
            <w:tcW w:w="4296" w:type="pct"/>
            <w:tcBorders>
              <w:top w:val="nil"/>
              <w:left w:val="nil"/>
              <w:bottom w:val="single" w:sz="8" w:space="0" w:color="auto"/>
              <w:right w:val="single" w:sz="8" w:space="0" w:color="auto"/>
            </w:tcBorders>
            <w:shd w:val="clear" w:color="auto" w:fill="auto"/>
            <w:vAlign w:val="center"/>
          </w:tcPr>
          <w:p w:rsidR="00BD1B6A" w:rsidRPr="00784D54" w:rsidRDefault="001D068B">
            <w:pPr>
              <w:widowControl/>
              <w:spacing w:line="360" w:lineRule="auto"/>
              <w:rPr>
                <w:rFonts w:ascii="楷体" w:eastAsia="楷体" w:hAnsi="楷体" w:cs="宋体"/>
                <w:b/>
                <w:bCs/>
                <w:kern w:val="0"/>
                <w:sz w:val="24"/>
                <w:szCs w:val="24"/>
              </w:rPr>
            </w:pPr>
            <w:r w:rsidRPr="00784D54">
              <w:rPr>
                <w:rFonts w:ascii="楷体" w:eastAsia="楷体" w:hAnsi="楷体" w:cs="宋体" w:hint="eastAsia"/>
                <w:b/>
                <w:bCs/>
                <w:kern w:val="0"/>
                <w:sz w:val="24"/>
                <w:szCs w:val="24"/>
              </w:rPr>
              <w:t>注：评标委员会认为供应商的报价明显低于其他通过符合性审查供应商的报价，有可能影响工程质量或者不能诚信履约的，应当要求其在评标现场合理的时间内提供书面说明，必要时提交相关证明材料；供应商不</w:t>
            </w:r>
            <w:r w:rsidRPr="00784D54">
              <w:rPr>
                <w:rFonts w:ascii="楷体" w:eastAsia="楷体" w:hAnsi="楷体" w:cs="宋体" w:hint="eastAsia"/>
                <w:b/>
                <w:bCs/>
                <w:kern w:val="0"/>
                <w:sz w:val="24"/>
                <w:szCs w:val="24"/>
              </w:rPr>
              <w:lastRenderedPageBreak/>
              <w:t>能证明其报价合理性的，评标委员会应当将其作为无效投标处理。</w:t>
            </w:r>
          </w:p>
        </w:tc>
      </w:tr>
      <w:tr w:rsidR="00BD1B6A" w:rsidRPr="00784D54">
        <w:trPr>
          <w:trHeight w:val="576"/>
        </w:trPr>
        <w:tc>
          <w:tcPr>
            <w:tcW w:w="704" w:type="pct"/>
            <w:vMerge w:val="restart"/>
            <w:tcBorders>
              <w:top w:val="nil"/>
              <w:left w:val="single" w:sz="8" w:space="0" w:color="auto"/>
              <w:bottom w:val="single" w:sz="8" w:space="0" w:color="auto"/>
              <w:right w:val="single" w:sz="8" w:space="0" w:color="auto"/>
            </w:tcBorders>
            <w:shd w:val="clear" w:color="auto" w:fill="auto"/>
            <w:vAlign w:val="center"/>
          </w:tcPr>
          <w:p w:rsidR="00BD1B6A" w:rsidRPr="00784D54" w:rsidRDefault="001D068B">
            <w:pPr>
              <w:widowControl/>
              <w:spacing w:line="360" w:lineRule="auto"/>
              <w:jc w:val="center"/>
              <w:rPr>
                <w:rFonts w:ascii="楷体" w:eastAsia="楷体" w:hAnsi="楷体" w:cs="宋体"/>
                <w:kern w:val="0"/>
                <w:sz w:val="24"/>
                <w:szCs w:val="24"/>
              </w:rPr>
            </w:pPr>
            <w:r w:rsidRPr="00784D54">
              <w:rPr>
                <w:rFonts w:ascii="楷体" w:eastAsia="楷体" w:hAnsi="楷体" w:cs="宋体" w:hint="eastAsia"/>
                <w:kern w:val="0"/>
                <w:sz w:val="24"/>
                <w:szCs w:val="24"/>
              </w:rPr>
              <w:lastRenderedPageBreak/>
              <w:t>技术性能（28分）</w:t>
            </w:r>
          </w:p>
        </w:tc>
        <w:tc>
          <w:tcPr>
            <w:tcW w:w="4296" w:type="pct"/>
            <w:tcBorders>
              <w:top w:val="nil"/>
              <w:left w:val="nil"/>
              <w:bottom w:val="nil"/>
              <w:right w:val="single" w:sz="8" w:space="0" w:color="auto"/>
            </w:tcBorders>
            <w:shd w:val="clear" w:color="auto" w:fill="auto"/>
            <w:vAlign w:val="center"/>
          </w:tcPr>
          <w:p w:rsidR="00BD1B6A" w:rsidRPr="00784D54" w:rsidRDefault="001D068B">
            <w:pPr>
              <w:widowControl/>
              <w:spacing w:line="360" w:lineRule="auto"/>
              <w:jc w:val="left"/>
              <w:rPr>
                <w:rFonts w:ascii="楷体" w:eastAsia="楷体" w:hAnsi="楷体" w:cs="宋体"/>
                <w:kern w:val="0"/>
                <w:sz w:val="24"/>
                <w:szCs w:val="24"/>
              </w:rPr>
            </w:pPr>
            <w:r w:rsidRPr="00784D54">
              <w:rPr>
                <w:rFonts w:ascii="楷体" w:eastAsia="楷体" w:hAnsi="楷体" w:cs="宋体" w:hint="eastAsia"/>
                <w:kern w:val="0"/>
                <w:sz w:val="24"/>
                <w:szCs w:val="24"/>
              </w:rPr>
              <w:t>根据供应商提供的技术参数响应及偏离表对照采购文件中项目需求后进行评分，所有指标完全满足采购文件要求得28分。</w:t>
            </w:r>
          </w:p>
        </w:tc>
      </w:tr>
      <w:tr w:rsidR="00BD1B6A" w:rsidRPr="00784D54">
        <w:trPr>
          <w:trHeight w:val="864"/>
        </w:trPr>
        <w:tc>
          <w:tcPr>
            <w:tcW w:w="704" w:type="pct"/>
            <w:vMerge/>
            <w:tcBorders>
              <w:top w:val="nil"/>
              <w:left w:val="single" w:sz="8" w:space="0" w:color="auto"/>
              <w:bottom w:val="single" w:sz="8" w:space="0" w:color="auto"/>
              <w:right w:val="single" w:sz="8" w:space="0" w:color="auto"/>
            </w:tcBorders>
            <w:vAlign w:val="center"/>
          </w:tcPr>
          <w:p w:rsidR="00BD1B6A" w:rsidRPr="00784D54" w:rsidRDefault="00BD1B6A">
            <w:pPr>
              <w:widowControl/>
              <w:spacing w:line="360" w:lineRule="auto"/>
              <w:jc w:val="left"/>
              <w:rPr>
                <w:rFonts w:ascii="楷体" w:eastAsia="楷体" w:hAnsi="楷体" w:cs="宋体"/>
                <w:kern w:val="0"/>
                <w:sz w:val="24"/>
                <w:szCs w:val="24"/>
              </w:rPr>
            </w:pPr>
          </w:p>
        </w:tc>
        <w:tc>
          <w:tcPr>
            <w:tcW w:w="4296" w:type="pct"/>
            <w:tcBorders>
              <w:top w:val="nil"/>
              <w:left w:val="nil"/>
              <w:bottom w:val="nil"/>
              <w:right w:val="single" w:sz="8" w:space="0" w:color="auto"/>
            </w:tcBorders>
            <w:shd w:val="clear" w:color="auto" w:fill="auto"/>
            <w:vAlign w:val="center"/>
          </w:tcPr>
          <w:p w:rsidR="00BD1B6A" w:rsidRPr="00784D54" w:rsidRDefault="001D068B">
            <w:pPr>
              <w:widowControl/>
              <w:spacing w:line="360" w:lineRule="auto"/>
              <w:jc w:val="left"/>
              <w:rPr>
                <w:rFonts w:ascii="楷体" w:eastAsia="楷体" w:hAnsi="楷体" w:cs="宋体"/>
                <w:kern w:val="0"/>
                <w:sz w:val="24"/>
                <w:szCs w:val="24"/>
              </w:rPr>
            </w:pPr>
            <w:r w:rsidRPr="00784D54">
              <w:rPr>
                <w:rFonts w:ascii="楷体" w:eastAsia="楷体" w:hAnsi="楷体" w:cs="宋体" w:hint="eastAsia"/>
                <w:kern w:val="0"/>
                <w:sz w:val="24"/>
                <w:szCs w:val="24"/>
              </w:rPr>
              <w:t>其中标注“★”的内容为重要参数，每有1项负偏离扣1分，未标★参数不满足扣 0.5分，扣完为止。未根据要求提供相关证明材料视为负偏离。若发现有提供虚假的证明材料或虚假应答技术偏离表的，将上报采购监管部门并追究相关责任。</w:t>
            </w:r>
          </w:p>
        </w:tc>
      </w:tr>
      <w:tr w:rsidR="00BD1B6A" w:rsidRPr="00784D54">
        <w:trPr>
          <w:trHeight w:val="576"/>
        </w:trPr>
        <w:tc>
          <w:tcPr>
            <w:tcW w:w="704" w:type="pct"/>
            <w:vMerge/>
            <w:tcBorders>
              <w:top w:val="nil"/>
              <w:left w:val="single" w:sz="8" w:space="0" w:color="auto"/>
              <w:bottom w:val="single" w:sz="8" w:space="0" w:color="auto"/>
              <w:right w:val="single" w:sz="8" w:space="0" w:color="auto"/>
            </w:tcBorders>
            <w:vAlign w:val="center"/>
          </w:tcPr>
          <w:p w:rsidR="00BD1B6A" w:rsidRPr="00784D54" w:rsidRDefault="00BD1B6A">
            <w:pPr>
              <w:widowControl/>
              <w:spacing w:line="360" w:lineRule="auto"/>
              <w:jc w:val="left"/>
              <w:rPr>
                <w:rFonts w:ascii="楷体" w:eastAsia="楷体" w:hAnsi="楷体" w:cs="宋体"/>
                <w:kern w:val="0"/>
                <w:sz w:val="24"/>
                <w:szCs w:val="24"/>
              </w:rPr>
            </w:pPr>
          </w:p>
        </w:tc>
        <w:tc>
          <w:tcPr>
            <w:tcW w:w="4296" w:type="pct"/>
            <w:tcBorders>
              <w:top w:val="nil"/>
              <w:left w:val="nil"/>
              <w:bottom w:val="single" w:sz="8" w:space="0" w:color="auto"/>
              <w:right w:val="single" w:sz="8" w:space="0" w:color="auto"/>
            </w:tcBorders>
            <w:shd w:val="clear" w:color="auto" w:fill="auto"/>
            <w:vAlign w:val="center"/>
          </w:tcPr>
          <w:p w:rsidR="00BD1B6A" w:rsidRPr="00784D54" w:rsidRDefault="001D068B">
            <w:pPr>
              <w:widowControl/>
              <w:spacing w:line="360" w:lineRule="auto"/>
              <w:jc w:val="left"/>
              <w:rPr>
                <w:rFonts w:ascii="楷体" w:eastAsia="楷体" w:hAnsi="楷体" w:cs="宋体"/>
                <w:kern w:val="0"/>
                <w:sz w:val="24"/>
                <w:szCs w:val="24"/>
              </w:rPr>
            </w:pPr>
            <w:r w:rsidRPr="00784D54">
              <w:rPr>
                <w:rFonts w:ascii="楷体" w:eastAsia="楷体" w:hAnsi="楷体" w:cs="宋体" w:hint="eastAsia"/>
                <w:kern w:val="0"/>
                <w:sz w:val="24"/>
                <w:szCs w:val="24"/>
              </w:rPr>
              <w:t>注：标注“★”的内容各供应商须提供相关设备证明材料（检测报告或相关证明性材料），并对照参数要求逐条列出并对比。</w:t>
            </w:r>
          </w:p>
        </w:tc>
      </w:tr>
      <w:tr w:rsidR="00BD1B6A" w:rsidRPr="00784D54">
        <w:trPr>
          <w:trHeight w:val="288"/>
        </w:trPr>
        <w:tc>
          <w:tcPr>
            <w:tcW w:w="704" w:type="pct"/>
            <w:vMerge w:val="restart"/>
            <w:tcBorders>
              <w:top w:val="nil"/>
              <w:left w:val="single" w:sz="8" w:space="0" w:color="auto"/>
              <w:bottom w:val="single" w:sz="8" w:space="0" w:color="auto"/>
              <w:right w:val="single" w:sz="8" w:space="0" w:color="auto"/>
            </w:tcBorders>
            <w:shd w:val="clear" w:color="auto" w:fill="auto"/>
            <w:vAlign w:val="center"/>
          </w:tcPr>
          <w:p w:rsidR="00BD1B6A" w:rsidRPr="00784D54" w:rsidRDefault="001D068B">
            <w:pPr>
              <w:widowControl/>
              <w:spacing w:line="360" w:lineRule="auto"/>
              <w:jc w:val="center"/>
              <w:rPr>
                <w:rFonts w:ascii="楷体" w:eastAsia="楷体" w:hAnsi="楷体" w:cs="宋体"/>
                <w:kern w:val="0"/>
                <w:sz w:val="24"/>
                <w:szCs w:val="24"/>
              </w:rPr>
            </w:pPr>
            <w:r w:rsidRPr="00784D54">
              <w:rPr>
                <w:rFonts w:ascii="楷体" w:eastAsia="楷体" w:hAnsi="楷体" w:cs="宋体" w:hint="eastAsia"/>
                <w:kern w:val="0"/>
                <w:sz w:val="24"/>
                <w:szCs w:val="24"/>
              </w:rPr>
              <w:t>施工方案（20分）</w:t>
            </w:r>
          </w:p>
        </w:tc>
        <w:tc>
          <w:tcPr>
            <w:tcW w:w="4296" w:type="pct"/>
            <w:tcBorders>
              <w:top w:val="nil"/>
              <w:left w:val="nil"/>
              <w:bottom w:val="nil"/>
              <w:right w:val="single" w:sz="8" w:space="0" w:color="auto"/>
            </w:tcBorders>
            <w:shd w:val="clear" w:color="auto" w:fill="auto"/>
            <w:vAlign w:val="center"/>
          </w:tcPr>
          <w:p w:rsidR="00BD1B6A" w:rsidRPr="00784D54" w:rsidRDefault="001D068B">
            <w:pPr>
              <w:widowControl/>
              <w:spacing w:line="360" w:lineRule="auto"/>
              <w:jc w:val="left"/>
              <w:rPr>
                <w:rFonts w:ascii="楷体" w:eastAsia="楷体" w:hAnsi="楷体" w:cs="宋体"/>
                <w:kern w:val="0"/>
                <w:sz w:val="24"/>
                <w:szCs w:val="24"/>
              </w:rPr>
            </w:pPr>
            <w:r w:rsidRPr="00784D54">
              <w:rPr>
                <w:rFonts w:ascii="楷体" w:eastAsia="楷体" w:hAnsi="楷体" w:cs="宋体" w:hint="eastAsia"/>
                <w:kern w:val="0"/>
                <w:sz w:val="24"/>
                <w:szCs w:val="24"/>
              </w:rPr>
              <w:t>施工组织计划方案（5分）</w:t>
            </w:r>
          </w:p>
        </w:tc>
      </w:tr>
      <w:tr w:rsidR="00BD1B6A" w:rsidRPr="00784D54">
        <w:trPr>
          <w:trHeight w:val="1152"/>
        </w:trPr>
        <w:tc>
          <w:tcPr>
            <w:tcW w:w="704" w:type="pct"/>
            <w:vMerge/>
            <w:tcBorders>
              <w:top w:val="nil"/>
              <w:left w:val="single" w:sz="8" w:space="0" w:color="auto"/>
              <w:bottom w:val="single" w:sz="8" w:space="0" w:color="auto"/>
              <w:right w:val="single" w:sz="8" w:space="0" w:color="auto"/>
            </w:tcBorders>
            <w:vAlign w:val="center"/>
          </w:tcPr>
          <w:p w:rsidR="00BD1B6A" w:rsidRPr="00784D54" w:rsidRDefault="00BD1B6A">
            <w:pPr>
              <w:widowControl/>
              <w:spacing w:line="360" w:lineRule="auto"/>
              <w:jc w:val="left"/>
              <w:rPr>
                <w:rFonts w:ascii="楷体" w:eastAsia="楷体" w:hAnsi="楷体" w:cs="宋体"/>
                <w:kern w:val="0"/>
                <w:sz w:val="24"/>
                <w:szCs w:val="24"/>
              </w:rPr>
            </w:pPr>
          </w:p>
        </w:tc>
        <w:tc>
          <w:tcPr>
            <w:tcW w:w="4296" w:type="pct"/>
            <w:tcBorders>
              <w:top w:val="nil"/>
              <w:left w:val="nil"/>
              <w:bottom w:val="single" w:sz="8" w:space="0" w:color="auto"/>
              <w:right w:val="single" w:sz="8" w:space="0" w:color="auto"/>
            </w:tcBorders>
            <w:shd w:val="clear" w:color="auto" w:fill="auto"/>
            <w:vAlign w:val="center"/>
          </w:tcPr>
          <w:p w:rsidR="00BD1B6A" w:rsidRPr="00784D54" w:rsidRDefault="001D068B">
            <w:pPr>
              <w:widowControl/>
              <w:spacing w:line="360" w:lineRule="auto"/>
              <w:jc w:val="left"/>
              <w:rPr>
                <w:rFonts w:ascii="楷体" w:eastAsia="楷体" w:hAnsi="楷体" w:cs="宋体"/>
                <w:kern w:val="0"/>
                <w:sz w:val="24"/>
                <w:szCs w:val="24"/>
              </w:rPr>
            </w:pPr>
            <w:r w:rsidRPr="00784D54">
              <w:rPr>
                <w:rFonts w:ascii="楷体" w:eastAsia="楷体" w:hAnsi="楷体" w:cs="宋体" w:hint="eastAsia"/>
                <w:kern w:val="0"/>
                <w:sz w:val="24"/>
                <w:szCs w:val="24"/>
              </w:rPr>
              <w:t>施工组织计划方案（包括供货计划、进度安排、工期管理方案、突发事件处置方案、进度控制方案、质量保障方</w:t>
            </w:r>
            <w:r w:rsidR="00D977E6" w:rsidRPr="00784D54">
              <w:rPr>
                <w:rFonts w:ascii="楷体" w:eastAsia="楷体" w:hAnsi="楷体" w:cs="宋体" w:hint="eastAsia"/>
                <w:kern w:val="0"/>
                <w:sz w:val="24"/>
                <w:szCs w:val="24"/>
              </w:rPr>
              <w:t>案）。对本项目特点有针对性措施，系统整合方案切实可行、合理全面</w:t>
            </w:r>
            <w:r w:rsidRPr="00784D54">
              <w:rPr>
                <w:rFonts w:ascii="楷体" w:eastAsia="楷体" w:hAnsi="楷体" w:cs="宋体" w:hint="eastAsia"/>
                <w:kern w:val="0"/>
                <w:sz w:val="24"/>
                <w:szCs w:val="24"/>
              </w:rPr>
              <w:t>得5</w:t>
            </w:r>
            <w:r w:rsidR="00D977E6" w:rsidRPr="00784D54">
              <w:rPr>
                <w:rFonts w:ascii="楷体" w:eastAsia="楷体" w:hAnsi="楷体" w:cs="宋体" w:hint="eastAsia"/>
                <w:kern w:val="0"/>
                <w:sz w:val="24"/>
                <w:szCs w:val="24"/>
              </w:rPr>
              <w:t>分；较合理、描述较详细</w:t>
            </w:r>
            <w:r w:rsidRPr="00784D54">
              <w:rPr>
                <w:rFonts w:ascii="楷体" w:eastAsia="楷体" w:hAnsi="楷体" w:cs="宋体" w:hint="eastAsia"/>
                <w:kern w:val="0"/>
                <w:sz w:val="24"/>
                <w:szCs w:val="24"/>
              </w:rPr>
              <w:t>得3</w:t>
            </w:r>
            <w:r w:rsidR="00D977E6" w:rsidRPr="00784D54">
              <w:rPr>
                <w:rFonts w:ascii="楷体" w:eastAsia="楷体" w:hAnsi="楷体" w:cs="宋体" w:hint="eastAsia"/>
                <w:kern w:val="0"/>
                <w:sz w:val="24"/>
                <w:szCs w:val="24"/>
              </w:rPr>
              <w:t>分；基本合理，描述简单</w:t>
            </w:r>
            <w:r w:rsidRPr="00784D54">
              <w:rPr>
                <w:rFonts w:ascii="楷体" w:eastAsia="楷体" w:hAnsi="楷体" w:cs="宋体" w:hint="eastAsia"/>
                <w:kern w:val="0"/>
                <w:sz w:val="24"/>
                <w:szCs w:val="24"/>
              </w:rPr>
              <w:t>得1分；存在明显不合理项、描述欠缺或未提供不得分。</w:t>
            </w:r>
          </w:p>
        </w:tc>
      </w:tr>
      <w:tr w:rsidR="00BD1B6A" w:rsidRPr="00784D54">
        <w:trPr>
          <w:trHeight w:val="288"/>
        </w:trPr>
        <w:tc>
          <w:tcPr>
            <w:tcW w:w="704" w:type="pct"/>
            <w:vMerge/>
            <w:tcBorders>
              <w:top w:val="nil"/>
              <w:left w:val="single" w:sz="8" w:space="0" w:color="auto"/>
              <w:bottom w:val="single" w:sz="8" w:space="0" w:color="auto"/>
              <w:right w:val="single" w:sz="8" w:space="0" w:color="auto"/>
            </w:tcBorders>
            <w:vAlign w:val="center"/>
          </w:tcPr>
          <w:p w:rsidR="00BD1B6A" w:rsidRPr="00784D54" w:rsidRDefault="00BD1B6A">
            <w:pPr>
              <w:widowControl/>
              <w:spacing w:line="360" w:lineRule="auto"/>
              <w:jc w:val="left"/>
              <w:rPr>
                <w:rFonts w:ascii="楷体" w:eastAsia="楷体" w:hAnsi="楷体" w:cs="宋体"/>
                <w:kern w:val="0"/>
                <w:sz w:val="24"/>
                <w:szCs w:val="24"/>
              </w:rPr>
            </w:pPr>
          </w:p>
        </w:tc>
        <w:tc>
          <w:tcPr>
            <w:tcW w:w="4296" w:type="pct"/>
            <w:tcBorders>
              <w:top w:val="nil"/>
              <w:left w:val="nil"/>
              <w:bottom w:val="nil"/>
              <w:right w:val="single" w:sz="8" w:space="0" w:color="auto"/>
            </w:tcBorders>
            <w:shd w:val="clear" w:color="auto" w:fill="auto"/>
            <w:vAlign w:val="center"/>
          </w:tcPr>
          <w:p w:rsidR="00BD1B6A" w:rsidRPr="00784D54" w:rsidRDefault="001D068B">
            <w:pPr>
              <w:widowControl/>
              <w:spacing w:line="360" w:lineRule="auto"/>
              <w:jc w:val="left"/>
              <w:rPr>
                <w:rFonts w:ascii="楷体" w:eastAsia="楷体" w:hAnsi="楷体" w:cs="宋体"/>
                <w:kern w:val="0"/>
                <w:sz w:val="24"/>
                <w:szCs w:val="24"/>
              </w:rPr>
            </w:pPr>
            <w:r w:rsidRPr="00784D54">
              <w:rPr>
                <w:rFonts w:ascii="楷体" w:eastAsia="楷体" w:hAnsi="楷体" w:cs="宋体" w:hint="eastAsia"/>
                <w:kern w:val="0"/>
                <w:sz w:val="24"/>
                <w:szCs w:val="24"/>
              </w:rPr>
              <w:t>建设实施方案（5分）</w:t>
            </w:r>
          </w:p>
        </w:tc>
      </w:tr>
      <w:tr w:rsidR="00BD1B6A" w:rsidRPr="00784D54">
        <w:trPr>
          <w:trHeight w:val="1440"/>
        </w:trPr>
        <w:tc>
          <w:tcPr>
            <w:tcW w:w="704" w:type="pct"/>
            <w:vMerge/>
            <w:tcBorders>
              <w:top w:val="nil"/>
              <w:left w:val="single" w:sz="8" w:space="0" w:color="auto"/>
              <w:bottom w:val="single" w:sz="8" w:space="0" w:color="auto"/>
              <w:right w:val="single" w:sz="8" w:space="0" w:color="auto"/>
            </w:tcBorders>
            <w:vAlign w:val="center"/>
          </w:tcPr>
          <w:p w:rsidR="00BD1B6A" w:rsidRPr="00784D54" w:rsidRDefault="00BD1B6A">
            <w:pPr>
              <w:widowControl/>
              <w:spacing w:line="360" w:lineRule="auto"/>
              <w:jc w:val="left"/>
              <w:rPr>
                <w:rFonts w:ascii="楷体" w:eastAsia="楷体" w:hAnsi="楷体" w:cs="宋体"/>
                <w:kern w:val="0"/>
                <w:sz w:val="24"/>
                <w:szCs w:val="24"/>
              </w:rPr>
            </w:pPr>
          </w:p>
        </w:tc>
        <w:tc>
          <w:tcPr>
            <w:tcW w:w="4296" w:type="pct"/>
            <w:tcBorders>
              <w:top w:val="nil"/>
              <w:left w:val="nil"/>
              <w:bottom w:val="single" w:sz="8" w:space="0" w:color="auto"/>
              <w:right w:val="single" w:sz="8" w:space="0" w:color="auto"/>
            </w:tcBorders>
            <w:shd w:val="clear" w:color="auto" w:fill="auto"/>
            <w:vAlign w:val="center"/>
          </w:tcPr>
          <w:p w:rsidR="00BD1B6A" w:rsidRPr="00784D54" w:rsidRDefault="001D068B">
            <w:pPr>
              <w:widowControl/>
              <w:spacing w:line="360" w:lineRule="auto"/>
              <w:jc w:val="left"/>
              <w:rPr>
                <w:rFonts w:ascii="楷体" w:eastAsia="楷体" w:hAnsi="楷体" w:cs="宋体"/>
                <w:kern w:val="0"/>
                <w:sz w:val="24"/>
                <w:szCs w:val="24"/>
              </w:rPr>
            </w:pPr>
            <w:r w:rsidRPr="00784D54">
              <w:rPr>
                <w:rFonts w:ascii="楷体" w:eastAsia="楷体" w:hAnsi="楷体" w:cs="宋体" w:hint="eastAsia"/>
                <w:kern w:val="0"/>
                <w:sz w:val="24"/>
                <w:szCs w:val="24"/>
              </w:rPr>
              <w:t>投标人应根据招标文件，自行结合现场情况，采用文字、施工图、现场照片等形式，提供相关建设实施方案报告，根据自行了解及调研所形成的建设实施方案质量进行打分。方案科学、合理，描述详细，针对性和可行性强的得5分；方案较科学、合理，描述较为详细，针对性较强、不存在实施难度的得3分；方案基本合理，描述一般，针对性和可操作性一般的得1分；方案简单，描述略欠缺，存在一定实施难度或未提供不得分。</w:t>
            </w:r>
          </w:p>
        </w:tc>
      </w:tr>
      <w:tr w:rsidR="00BD1B6A" w:rsidRPr="00784D54">
        <w:trPr>
          <w:trHeight w:val="288"/>
        </w:trPr>
        <w:tc>
          <w:tcPr>
            <w:tcW w:w="704" w:type="pct"/>
            <w:vMerge/>
            <w:tcBorders>
              <w:top w:val="nil"/>
              <w:left w:val="single" w:sz="8" w:space="0" w:color="auto"/>
              <w:bottom w:val="single" w:sz="8" w:space="0" w:color="auto"/>
              <w:right w:val="single" w:sz="8" w:space="0" w:color="auto"/>
            </w:tcBorders>
            <w:vAlign w:val="center"/>
          </w:tcPr>
          <w:p w:rsidR="00BD1B6A" w:rsidRPr="00784D54" w:rsidRDefault="00BD1B6A">
            <w:pPr>
              <w:widowControl/>
              <w:spacing w:line="360" w:lineRule="auto"/>
              <w:jc w:val="left"/>
              <w:rPr>
                <w:rFonts w:ascii="楷体" w:eastAsia="楷体" w:hAnsi="楷体" w:cs="宋体"/>
                <w:kern w:val="0"/>
                <w:sz w:val="24"/>
                <w:szCs w:val="24"/>
              </w:rPr>
            </w:pPr>
          </w:p>
        </w:tc>
        <w:tc>
          <w:tcPr>
            <w:tcW w:w="4296" w:type="pct"/>
            <w:tcBorders>
              <w:top w:val="nil"/>
              <w:left w:val="nil"/>
              <w:bottom w:val="nil"/>
              <w:right w:val="single" w:sz="8" w:space="0" w:color="auto"/>
            </w:tcBorders>
            <w:shd w:val="clear" w:color="auto" w:fill="auto"/>
            <w:vAlign w:val="center"/>
          </w:tcPr>
          <w:p w:rsidR="00BD1B6A" w:rsidRPr="00784D54" w:rsidRDefault="001D068B">
            <w:pPr>
              <w:widowControl/>
              <w:spacing w:line="360" w:lineRule="auto"/>
              <w:jc w:val="left"/>
              <w:rPr>
                <w:rFonts w:ascii="楷体" w:eastAsia="楷体" w:hAnsi="楷体" w:cs="宋体"/>
                <w:kern w:val="0"/>
                <w:sz w:val="24"/>
                <w:szCs w:val="24"/>
              </w:rPr>
            </w:pPr>
            <w:r w:rsidRPr="00784D54">
              <w:rPr>
                <w:rFonts w:ascii="楷体" w:eastAsia="楷体" w:hAnsi="楷体" w:cs="宋体" w:hint="eastAsia"/>
                <w:kern w:val="0"/>
                <w:sz w:val="24"/>
                <w:szCs w:val="24"/>
              </w:rPr>
              <w:t>降低成本、提高经济效益措施（5分）</w:t>
            </w:r>
          </w:p>
        </w:tc>
      </w:tr>
      <w:tr w:rsidR="00BD1B6A" w:rsidRPr="00784D54">
        <w:trPr>
          <w:trHeight w:val="288"/>
        </w:trPr>
        <w:tc>
          <w:tcPr>
            <w:tcW w:w="704" w:type="pct"/>
            <w:vMerge/>
            <w:tcBorders>
              <w:top w:val="nil"/>
              <w:left w:val="single" w:sz="8" w:space="0" w:color="auto"/>
              <w:bottom w:val="single" w:sz="8" w:space="0" w:color="auto"/>
              <w:right w:val="single" w:sz="8" w:space="0" w:color="auto"/>
            </w:tcBorders>
            <w:vAlign w:val="center"/>
          </w:tcPr>
          <w:p w:rsidR="00BD1B6A" w:rsidRPr="00784D54" w:rsidRDefault="00BD1B6A">
            <w:pPr>
              <w:widowControl/>
              <w:spacing w:line="360" w:lineRule="auto"/>
              <w:jc w:val="left"/>
              <w:rPr>
                <w:rFonts w:ascii="楷体" w:eastAsia="楷体" w:hAnsi="楷体" w:cs="宋体"/>
                <w:kern w:val="0"/>
                <w:sz w:val="24"/>
                <w:szCs w:val="24"/>
              </w:rPr>
            </w:pPr>
          </w:p>
        </w:tc>
        <w:tc>
          <w:tcPr>
            <w:tcW w:w="4296" w:type="pct"/>
            <w:tcBorders>
              <w:top w:val="nil"/>
              <w:left w:val="nil"/>
              <w:bottom w:val="nil"/>
              <w:right w:val="single" w:sz="8" w:space="0" w:color="auto"/>
            </w:tcBorders>
            <w:shd w:val="clear" w:color="auto" w:fill="auto"/>
            <w:vAlign w:val="center"/>
          </w:tcPr>
          <w:p w:rsidR="00BD1B6A" w:rsidRPr="00784D54" w:rsidRDefault="001D068B">
            <w:pPr>
              <w:widowControl/>
              <w:spacing w:line="360" w:lineRule="auto"/>
              <w:jc w:val="left"/>
              <w:rPr>
                <w:rFonts w:ascii="楷体" w:eastAsia="楷体" w:hAnsi="楷体" w:cs="宋体"/>
                <w:kern w:val="0"/>
                <w:sz w:val="24"/>
                <w:szCs w:val="24"/>
              </w:rPr>
            </w:pPr>
            <w:r w:rsidRPr="00784D54">
              <w:rPr>
                <w:rFonts w:ascii="楷体" w:eastAsia="楷体" w:hAnsi="楷体" w:cs="宋体" w:hint="eastAsia"/>
                <w:kern w:val="0"/>
                <w:sz w:val="24"/>
                <w:szCs w:val="24"/>
              </w:rPr>
              <w:t>使用该系统措施科学、合理，描述详细，针对性强的，得5分；</w:t>
            </w:r>
          </w:p>
        </w:tc>
      </w:tr>
      <w:tr w:rsidR="00BD1B6A" w:rsidRPr="00784D54">
        <w:trPr>
          <w:trHeight w:val="288"/>
        </w:trPr>
        <w:tc>
          <w:tcPr>
            <w:tcW w:w="704" w:type="pct"/>
            <w:vMerge/>
            <w:tcBorders>
              <w:top w:val="nil"/>
              <w:left w:val="single" w:sz="8" w:space="0" w:color="auto"/>
              <w:bottom w:val="single" w:sz="8" w:space="0" w:color="auto"/>
              <w:right w:val="single" w:sz="8" w:space="0" w:color="auto"/>
            </w:tcBorders>
            <w:vAlign w:val="center"/>
          </w:tcPr>
          <w:p w:rsidR="00BD1B6A" w:rsidRPr="00784D54" w:rsidRDefault="00BD1B6A">
            <w:pPr>
              <w:widowControl/>
              <w:spacing w:line="360" w:lineRule="auto"/>
              <w:jc w:val="left"/>
              <w:rPr>
                <w:rFonts w:ascii="楷体" w:eastAsia="楷体" w:hAnsi="楷体" w:cs="宋体"/>
                <w:kern w:val="0"/>
                <w:sz w:val="24"/>
                <w:szCs w:val="24"/>
              </w:rPr>
            </w:pPr>
          </w:p>
        </w:tc>
        <w:tc>
          <w:tcPr>
            <w:tcW w:w="4296" w:type="pct"/>
            <w:tcBorders>
              <w:top w:val="nil"/>
              <w:left w:val="nil"/>
              <w:bottom w:val="nil"/>
              <w:right w:val="single" w:sz="8" w:space="0" w:color="auto"/>
            </w:tcBorders>
            <w:shd w:val="clear" w:color="auto" w:fill="auto"/>
            <w:vAlign w:val="center"/>
          </w:tcPr>
          <w:p w:rsidR="00BD1B6A" w:rsidRPr="00784D54" w:rsidRDefault="001D068B">
            <w:pPr>
              <w:widowControl/>
              <w:spacing w:line="360" w:lineRule="auto"/>
              <w:jc w:val="left"/>
              <w:rPr>
                <w:rFonts w:ascii="楷体" w:eastAsia="楷体" w:hAnsi="楷体" w:cs="宋体"/>
                <w:kern w:val="0"/>
                <w:sz w:val="24"/>
                <w:szCs w:val="24"/>
              </w:rPr>
            </w:pPr>
            <w:r w:rsidRPr="00784D54">
              <w:rPr>
                <w:rFonts w:ascii="楷体" w:eastAsia="楷体" w:hAnsi="楷体" w:cs="宋体" w:hint="eastAsia"/>
                <w:kern w:val="0"/>
                <w:sz w:val="24"/>
                <w:szCs w:val="24"/>
              </w:rPr>
              <w:t>措施较科学、合理，描述较详细，针对性较强的，得3分；</w:t>
            </w:r>
          </w:p>
        </w:tc>
      </w:tr>
      <w:tr w:rsidR="00BD1B6A" w:rsidRPr="00784D54">
        <w:trPr>
          <w:trHeight w:val="288"/>
        </w:trPr>
        <w:tc>
          <w:tcPr>
            <w:tcW w:w="704" w:type="pct"/>
            <w:vMerge/>
            <w:tcBorders>
              <w:top w:val="nil"/>
              <w:left w:val="single" w:sz="8" w:space="0" w:color="auto"/>
              <w:bottom w:val="single" w:sz="8" w:space="0" w:color="auto"/>
              <w:right w:val="single" w:sz="8" w:space="0" w:color="auto"/>
            </w:tcBorders>
            <w:vAlign w:val="center"/>
          </w:tcPr>
          <w:p w:rsidR="00BD1B6A" w:rsidRPr="00784D54" w:rsidRDefault="00BD1B6A">
            <w:pPr>
              <w:widowControl/>
              <w:spacing w:line="360" w:lineRule="auto"/>
              <w:jc w:val="left"/>
              <w:rPr>
                <w:rFonts w:ascii="楷体" w:eastAsia="楷体" w:hAnsi="楷体" w:cs="宋体"/>
                <w:kern w:val="0"/>
                <w:sz w:val="24"/>
                <w:szCs w:val="24"/>
              </w:rPr>
            </w:pPr>
          </w:p>
        </w:tc>
        <w:tc>
          <w:tcPr>
            <w:tcW w:w="4296" w:type="pct"/>
            <w:tcBorders>
              <w:top w:val="nil"/>
              <w:left w:val="nil"/>
              <w:bottom w:val="nil"/>
              <w:right w:val="single" w:sz="8" w:space="0" w:color="auto"/>
            </w:tcBorders>
            <w:shd w:val="clear" w:color="auto" w:fill="auto"/>
            <w:vAlign w:val="center"/>
          </w:tcPr>
          <w:p w:rsidR="00BD1B6A" w:rsidRPr="00784D54" w:rsidRDefault="001D068B">
            <w:pPr>
              <w:widowControl/>
              <w:spacing w:line="360" w:lineRule="auto"/>
              <w:jc w:val="left"/>
              <w:rPr>
                <w:rFonts w:ascii="楷体" w:eastAsia="楷体" w:hAnsi="楷体" w:cs="宋体"/>
                <w:kern w:val="0"/>
                <w:sz w:val="24"/>
                <w:szCs w:val="24"/>
              </w:rPr>
            </w:pPr>
            <w:r w:rsidRPr="00784D54">
              <w:rPr>
                <w:rFonts w:ascii="楷体" w:eastAsia="楷体" w:hAnsi="楷体" w:cs="宋体" w:hint="eastAsia"/>
                <w:kern w:val="0"/>
                <w:sz w:val="24"/>
                <w:szCs w:val="24"/>
              </w:rPr>
              <w:t>措施基本合理，描述一般，针对性和可操作性一般的，得1分；</w:t>
            </w:r>
          </w:p>
        </w:tc>
      </w:tr>
      <w:tr w:rsidR="00BD1B6A" w:rsidRPr="00784D54">
        <w:trPr>
          <w:trHeight w:val="288"/>
        </w:trPr>
        <w:tc>
          <w:tcPr>
            <w:tcW w:w="704" w:type="pct"/>
            <w:vMerge/>
            <w:tcBorders>
              <w:top w:val="nil"/>
              <w:left w:val="single" w:sz="8" w:space="0" w:color="auto"/>
              <w:bottom w:val="single" w:sz="8" w:space="0" w:color="auto"/>
              <w:right w:val="single" w:sz="8" w:space="0" w:color="auto"/>
            </w:tcBorders>
            <w:vAlign w:val="center"/>
          </w:tcPr>
          <w:p w:rsidR="00BD1B6A" w:rsidRPr="00784D54" w:rsidRDefault="00BD1B6A">
            <w:pPr>
              <w:widowControl/>
              <w:spacing w:line="360" w:lineRule="auto"/>
              <w:jc w:val="left"/>
              <w:rPr>
                <w:rFonts w:ascii="楷体" w:eastAsia="楷体" w:hAnsi="楷体" w:cs="宋体"/>
                <w:kern w:val="0"/>
                <w:sz w:val="24"/>
                <w:szCs w:val="24"/>
              </w:rPr>
            </w:pPr>
          </w:p>
        </w:tc>
        <w:tc>
          <w:tcPr>
            <w:tcW w:w="4296" w:type="pct"/>
            <w:tcBorders>
              <w:top w:val="nil"/>
              <w:left w:val="nil"/>
              <w:bottom w:val="single" w:sz="8" w:space="0" w:color="auto"/>
              <w:right w:val="single" w:sz="8" w:space="0" w:color="auto"/>
            </w:tcBorders>
            <w:shd w:val="clear" w:color="auto" w:fill="auto"/>
            <w:vAlign w:val="center"/>
          </w:tcPr>
          <w:p w:rsidR="00BD1B6A" w:rsidRPr="00784D54" w:rsidRDefault="001D068B">
            <w:pPr>
              <w:widowControl/>
              <w:spacing w:line="360" w:lineRule="auto"/>
              <w:jc w:val="left"/>
              <w:rPr>
                <w:rFonts w:ascii="楷体" w:eastAsia="楷体" w:hAnsi="楷体" w:cs="宋体"/>
                <w:kern w:val="0"/>
                <w:sz w:val="24"/>
                <w:szCs w:val="24"/>
              </w:rPr>
            </w:pPr>
            <w:r w:rsidRPr="00784D54">
              <w:rPr>
                <w:rFonts w:ascii="楷体" w:eastAsia="楷体" w:hAnsi="楷体" w:cs="宋体" w:hint="eastAsia"/>
                <w:kern w:val="0"/>
                <w:sz w:val="24"/>
                <w:szCs w:val="24"/>
              </w:rPr>
              <w:t>措施简单，描述略欠缺，存在一定实施难度或未提供不得分。</w:t>
            </w:r>
          </w:p>
        </w:tc>
      </w:tr>
      <w:tr w:rsidR="00BD1B6A" w:rsidRPr="00784D54">
        <w:trPr>
          <w:trHeight w:val="288"/>
        </w:trPr>
        <w:tc>
          <w:tcPr>
            <w:tcW w:w="704" w:type="pct"/>
            <w:vMerge/>
            <w:tcBorders>
              <w:top w:val="nil"/>
              <w:left w:val="single" w:sz="8" w:space="0" w:color="auto"/>
              <w:bottom w:val="single" w:sz="8" w:space="0" w:color="auto"/>
              <w:right w:val="single" w:sz="8" w:space="0" w:color="auto"/>
            </w:tcBorders>
            <w:vAlign w:val="center"/>
          </w:tcPr>
          <w:p w:rsidR="00BD1B6A" w:rsidRPr="00784D54" w:rsidRDefault="00BD1B6A">
            <w:pPr>
              <w:widowControl/>
              <w:spacing w:line="360" w:lineRule="auto"/>
              <w:jc w:val="left"/>
              <w:rPr>
                <w:rFonts w:ascii="楷体" w:eastAsia="楷体" w:hAnsi="楷体" w:cs="宋体"/>
                <w:kern w:val="0"/>
                <w:sz w:val="24"/>
                <w:szCs w:val="24"/>
              </w:rPr>
            </w:pPr>
          </w:p>
        </w:tc>
        <w:tc>
          <w:tcPr>
            <w:tcW w:w="4296" w:type="pct"/>
            <w:tcBorders>
              <w:top w:val="nil"/>
              <w:left w:val="nil"/>
              <w:bottom w:val="nil"/>
              <w:right w:val="single" w:sz="8" w:space="0" w:color="auto"/>
            </w:tcBorders>
            <w:shd w:val="clear" w:color="auto" w:fill="auto"/>
            <w:vAlign w:val="center"/>
          </w:tcPr>
          <w:p w:rsidR="00BD1B6A" w:rsidRPr="00784D54" w:rsidRDefault="001D068B">
            <w:pPr>
              <w:widowControl/>
              <w:spacing w:line="360" w:lineRule="auto"/>
              <w:jc w:val="left"/>
              <w:rPr>
                <w:rFonts w:ascii="楷体" w:eastAsia="楷体" w:hAnsi="楷体" w:cs="宋体"/>
                <w:kern w:val="0"/>
                <w:sz w:val="24"/>
                <w:szCs w:val="24"/>
              </w:rPr>
            </w:pPr>
            <w:r w:rsidRPr="00784D54">
              <w:rPr>
                <w:rFonts w:ascii="楷体" w:eastAsia="楷体" w:hAnsi="楷体" w:cs="宋体" w:hint="eastAsia"/>
                <w:kern w:val="0"/>
                <w:sz w:val="24"/>
                <w:szCs w:val="24"/>
              </w:rPr>
              <w:t>安全生产和文明施工措施（5分）</w:t>
            </w:r>
          </w:p>
        </w:tc>
      </w:tr>
      <w:tr w:rsidR="00BD1B6A" w:rsidRPr="00784D54">
        <w:trPr>
          <w:trHeight w:val="576"/>
        </w:trPr>
        <w:tc>
          <w:tcPr>
            <w:tcW w:w="704" w:type="pct"/>
            <w:vMerge/>
            <w:tcBorders>
              <w:top w:val="nil"/>
              <w:left w:val="single" w:sz="8" w:space="0" w:color="auto"/>
              <w:bottom w:val="single" w:sz="8" w:space="0" w:color="auto"/>
              <w:right w:val="single" w:sz="8" w:space="0" w:color="auto"/>
            </w:tcBorders>
            <w:vAlign w:val="center"/>
          </w:tcPr>
          <w:p w:rsidR="00BD1B6A" w:rsidRPr="00784D54" w:rsidRDefault="00BD1B6A">
            <w:pPr>
              <w:widowControl/>
              <w:spacing w:line="360" w:lineRule="auto"/>
              <w:jc w:val="left"/>
              <w:rPr>
                <w:rFonts w:ascii="楷体" w:eastAsia="楷体" w:hAnsi="楷体" w:cs="宋体"/>
                <w:kern w:val="0"/>
                <w:sz w:val="24"/>
                <w:szCs w:val="24"/>
              </w:rPr>
            </w:pPr>
          </w:p>
        </w:tc>
        <w:tc>
          <w:tcPr>
            <w:tcW w:w="4296" w:type="pct"/>
            <w:tcBorders>
              <w:top w:val="nil"/>
              <w:left w:val="nil"/>
              <w:bottom w:val="nil"/>
              <w:right w:val="single" w:sz="8" w:space="0" w:color="auto"/>
            </w:tcBorders>
            <w:shd w:val="clear" w:color="auto" w:fill="auto"/>
            <w:vAlign w:val="center"/>
          </w:tcPr>
          <w:p w:rsidR="00BD1B6A" w:rsidRPr="00784D54" w:rsidRDefault="001D068B">
            <w:pPr>
              <w:widowControl/>
              <w:spacing w:line="360" w:lineRule="auto"/>
              <w:jc w:val="left"/>
              <w:rPr>
                <w:rFonts w:ascii="楷体" w:eastAsia="楷体" w:hAnsi="楷体" w:cs="宋体"/>
                <w:kern w:val="0"/>
                <w:sz w:val="24"/>
                <w:szCs w:val="24"/>
              </w:rPr>
            </w:pPr>
            <w:r w:rsidRPr="00784D54">
              <w:rPr>
                <w:rFonts w:ascii="楷体" w:eastAsia="楷体" w:hAnsi="楷体" w:cs="宋体" w:hint="eastAsia"/>
                <w:kern w:val="0"/>
                <w:sz w:val="24"/>
                <w:szCs w:val="24"/>
              </w:rPr>
              <w:t>安全文明施工及环境保护措施合理、全面，符合相关标准、规范、规程，</w:t>
            </w:r>
            <w:r w:rsidRPr="00784D54">
              <w:rPr>
                <w:rFonts w:ascii="楷体" w:eastAsia="楷体" w:hAnsi="楷体" w:cs="宋体" w:hint="eastAsia"/>
                <w:kern w:val="0"/>
                <w:sz w:val="24"/>
                <w:szCs w:val="24"/>
              </w:rPr>
              <w:lastRenderedPageBreak/>
              <w:t>针对性强的，得5分；</w:t>
            </w:r>
          </w:p>
        </w:tc>
      </w:tr>
      <w:tr w:rsidR="00BD1B6A" w:rsidRPr="00784D54">
        <w:trPr>
          <w:trHeight w:val="288"/>
        </w:trPr>
        <w:tc>
          <w:tcPr>
            <w:tcW w:w="704" w:type="pct"/>
            <w:vMerge/>
            <w:tcBorders>
              <w:top w:val="nil"/>
              <w:left w:val="single" w:sz="8" w:space="0" w:color="auto"/>
              <w:bottom w:val="single" w:sz="8" w:space="0" w:color="auto"/>
              <w:right w:val="single" w:sz="8" w:space="0" w:color="auto"/>
            </w:tcBorders>
            <w:vAlign w:val="center"/>
          </w:tcPr>
          <w:p w:rsidR="00BD1B6A" w:rsidRPr="00784D54" w:rsidRDefault="00BD1B6A">
            <w:pPr>
              <w:widowControl/>
              <w:spacing w:line="360" w:lineRule="auto"/>
              <w:jc w:val="left"/>
              <w:rPr>
                <w:rFonts w:ascii="楷体" w:eastAsia="楷体" w:hAnsi="楷体" w:cs="宋体"/>
                <w:kern w:val="0"/>
                <w:sz w:val="24"/>
                <w:szCs w:val="24"/>
              </w:rPr>
            </w:pPr>
          </w:p>
        </w:tc>
        <w:tc>
          <w:tcPr>
            <w:tcW w:w="4296" w:type="pct"/>
            <w:tcBorders>
              <w:top w:val="nil"/>
              <w:left w:val="nil"/>
              <w:bottom w:val="nil"/>
              <w:right w:val="single" w:sz="8" w:space="0" w:color="auto"/>
            </w:tcBorders>
            <w:shd w:val="clear" w:color="auto" w:fill="auto"/>
            <w:vAlign w:val="center"/>
          </w:tcPr>
          <w:p w:rsidR="00BD1B6A" w:rsidRPr="00784D54" w:rsidRDefault="001D068B">
            <w:pPr>
              <w:widowControl/>
              <w:spacing w:line="360" w:lineRule="auto"/>
              <w:jc w:val="left"/>
              <w:rPr>
                <w:rFonts w:ascii="楷体" w:eastAsia="楷体" w:hAnsi="楷体" w:cs="宋体"/>
                <w:kern w:val="0"/>
                <w:sz w:val="24"/>
                <w:szCs w:val="24"/>
              </w:rPr>
            </w:pPr>
            <w:r w:rsidRPr="00784D54">
              <w:rPr>
                <w:rFonts w:ascii="楷体" w:eastAsia="楷体" w:hAnsi="楷体" w:cs="宋体" w:hint="eastAsia"/>
                <w:kern w:val="0"/>
                <w:sz w:val="24"/>
                <w:szCs w:val="24"/>
              </w:rPr>
              <w:t>安全文明施工及环境保护措施较全面，针对性较强的，得3分；</w:t>
            </w:r>
          </w:p>
        </w:tc>
      </w:tr>
      <w:tr w:rsidR="00BD1B6A" w:rsidRPr="00784D54">
        <w:trPr>
          <w:trHeight w:val="288"/>
        </w:trPr>
        <w:tc>
          <w:tcPr>
            <w:tcW w:w="704" w:type="pct"/>
            <w:vMerge/>
            <w:tcBorders>
              <w:top w:val="nil"/>
              <w:left w:val="single" w:sz="8" w:space="0" w:color="auto"/>
              <w:bottom w:val="single" w:sz="8" w:space="0" w:color="auto"/>
              <w:right w:val="single" w:sz="8" w:space="0" w:color="auto"/>
            </w:tcBorders>
            <w:vAlign w:val="center"/>
          </w:tcPr>
          <w:p w:rsidR="00BD1B6A" w:rsidRPr="00784D54" w:rsidRDefault="00BD1B6A">
            <w:pPr>
              <w:widowControl/>
              <w:spacing w:line="360" w:lineRule="auto"/>
              <w:jc w:val="left"/>
              <w:rPr>
                <w:rFonts w:ascii="楷体" w:eastAsia="楷体" w:hAnsi="楷体" w:cs="宋体"/>
                <w:kern w:val="0"/>
                <w:sz w:val="24"/>
                <w:szCs w:val="24"/>
              </w:rPr>
            </w:pPr>
          </w:p>
        </w:tc>
        <w:tc>
          <w:tcPr>
            <w:tcW w:w="4296" w:type="pct"/>
            <w:tcBorders>
              <w:top w:val="nil"/>
              <w:left w:val="nil"/>
              <w:bottom w:val="nil"/>
              <w:right w:val="single" w:sz="8" w:space="0" w:color="auto"/>
            </w:tcBorders>
            <w:shd w:val="clear" w:color="auto" w:fill="auto"/>
            <w:vAlign w:val="center"/>
          </w:tcPr>
          <w:p w:rsidR="00BD1B6A" w:rsidRPr="00784D54" w:rsidRDefault="001D068B">
            <w:pPr>
              <w:widowControl/>
              <w:spacing w:line="360" w:lineRule="auto"/>
              <w:jc w:val="left"/>
              <w:rPr>
                <w:rFonts w:ascii="楷体" w:eastAsia="楷体" w:hAnsi="楷体" w:cs="宋体"/>
                <w:kern w:val="0"/>
                <w:sz w:val="24"/>
                <w:szCs w:val="24"/>
              </w:rPr>
            </w:pPr>
            <w:r w:rsidRPr="00784D54">
              <w:rPr>
                <w:rFonts w:ascii="楷体" w:eastAsia="楷体" w:hAnsi="楷体" w:cs="宋体" w:hint="eastAsia"/>
                <w:kern w:val="0"/>
                <w:sz w:val="24"/>
                <w:szCs w:val="24"/>
              </w:rPr>
              <w:t>安全文明施工及环境保护措施简单，针对性一般的，得1分；</w:t>
            </w:r>
          </w:p>
        </w:tc>
      </w:tr>
      <w:tr w:rsidR="00BD1B6A" w:rsidRPr="00784D54">
        <w:trPr>
          <w:trHeight w:val="288"/>
        </w:trPr>
        <w:tc>
          <w:tcPr>
            <w:tcW w:w="704" w:type="pct"/>
            <w:vMerge/>
            <w:tcBorders>
              <w:top w:val="nil"/>
              <w:left w:val="single" w:sz="8" w:space="0" w:color="auto"/>
              <w:bottom w:val="single" w:sz="8" w:space="0" w:color="auto"/>
              <w:right w:val="single" w:sz="8" w:space="0" w:color="auto"/>
            </w:tcBorders>
            <w:vAlign w:val="center"/>
          </w:tcPr>
          <w:p w:rsidR="00BD1B6A" w:rsidRPr="00784D54" w:rsidRDefault="00BD1B6A">
            <w:pPr>
              <w:widowControl/>
              <w:spacing w:line="360" w:lineRule="auto"/>
              <w:jc w:val="left"/>
              <w:rPr>
                <w:rFonts w:ascii="楷体" w:eastAsia="楷体" w:hAnsi="楷体" w:cs="宋体"/>
                <w:kern w:val="0"/>
                <w:sz w:val="24"/>
                <w:szCs w:val="24"/>
              </w:rPr>
            </w:pPr>
          </w:p>
        </w:tc>
        <w:tc>
          <w:tcPr>
            <w:tcW w:w="4296" w:type="pct"/>
            <w:tcBorders>
              <w:top w:val="nil"/>
              <w:left w:val="nil"/>
              <w:bottom w:val="single" w:sz="8" w:space="0" w:color="auto"/>
              <w:right w:val="single" w:sz="8" w:space="0" w:color="auto"/>
            </w:tcBorders>
            <w:shd w:val="clear" w:color="auto" w:fill="auto"/>
            <w:vAlign w:val="center"/>
          </w:tcPr>
          <w:p w:rsidR="00BD1B6A" w:rsidRPr="00784D54" w:rsidRDefault="001D068B">
            <w:pPr>
              <w:widowControl/>
              <w:spacing w:line="360" w:lineRule="auto"/>
              <w:jc w:val="left"/>
              <w:rPr>
                <w:rFonts w:ascii="楷体" w:eastAsia="楷体" w:hAnsi="楷体" w:cs="宋体"/>
                <w:kern w:val="0"/>
                <w:sz w:val="24"/>
                <w:szCs w:val="24"/>
              </w:rPr>
            </w:pPr>
            <w:r w:rsidRPr="00784D54">
              <w:rPr>
                <w:rFonts w:ascii="楷体" w:eastAsia="楷体" w:hAnsi="楷体" w:cs="宋体" w:hint="eastAsia"/>
                <w:kern w:val="0"/>
                <w:sz w:val="24"/>
                <w:szCs w:val="24"/>
              </w:rPr>
              <w:t>无内容不得分。</w:t>
            </w:r>
          </w:p>
        </w:tc>
      </w:tr>
      <w:tr w:rsidR="00BD1B6A" w:rsidRPr="00784D54">
        <w:trPr>
          <w:trHeight w:val="576"/>
        </w:trPr>
        <w:tc>
          <w:tcPr>
            <w:tcW w:w="704" w:type="pct"/>
            <w:vMerge w:val="restart"/>
            <w:tcBorders>
              <w:top w:val="nil"/>
              <w:left w:val="single" w:sz="8" w:space="0" w:color="auto"/>
              <w:bottom w:val="single" w:sz="8" w:space="0" w:color="auto"/>
              <w:right w:val="single" w:sz="8" w:space="0" w:color="auto"/>
            </w:tcBorders>
            <w:shd w:val="clear" w:color="auto" w:fill="auto"/>
            <w:vAlign w:val="center"/>
          </w:tcPr>
          <w:p w:rsidR="00BD1B6A" w:rsidRPr="00784D54" w:rsidRDefault="001D068B">
            <w:pPr>
              <w:widowControl/>
              <w:spacing w:line="360" w:lineRule="auto"/>
              <w:jc w:val="center"/>
              <w:rPr>
                <w:rFonts w:ascii="楷体" w:eastAsia="楷体" w:hAnsi="楷体" w:cs="宋体"/>
                <w:kern w:val="0"/>
                <w:sz w:val="24"/>
                <w:szCs w:val="24"/>
              </w:rPr>
            </w:pPr>
            <w:r w:rsidRPr="00784D54">
              <w:rPr>
                <w:rFonts w:ascii="楷体" w:eastAsia="楷体" w:hAnsi="楷体" w:cs="宋体" w:hint="eastAsia"/>
                <w:kern w:val="0"/>
                <w:sz w:val="24"/>
                <w:szCs w:val="24"/>
              </w:rPr>
              <w:t>售后服务（4分）</w:t>
            </w:r>
          </w:p>
        </w:tc>
        <w:tc>
          <w:tcPr>
            <w:tcW w:w="4296" w:type="pct"/>
            <w:tcBorders>
              <w:top w:val="nil"/>
              <w:left w:val="nil"/>
              <w:bottom w:val="nil"/>
              <w:right w:val="single" w:sz="8" w:space="0" w:color="auto"/>
            </w:tcBorders>
            <w:shd w:val="clear" w:color="auto" w:fill="auto"/>
            <w:vAlign w:val="center"/>
          </w:tcPr>
          <w:p w:rsidR="00BD1B6A" w:rsidRPr="00784D54" w:rsidRDefault="001D068B">
            <w:pPr>
              <w:widowControl/>
              <w:spacing w:line="360" w:lineRule="auto"/>
              <w:jc w:val="left"/>
              <w:rPr>
                <w:rFonts w:ascii="楷体" w:eastAsia="楷体" w:hAnsi="楷体" w:cs="宋体"/>
                <w:kern w:val="0"/>
                <w:sz w:val="24"/>
                <w:szCs w:val="24"/>
              </w:rPr>
            </w:pPr>
            <w:r w:rsidRPr="00784D54">
              <w:rPr>
                <w:rFonts w:ascii="楷体" w:eastAsia="楷体" w:hAnsi="楷体" w:cs="宋体" w:hint="eastAsia"/>
                <w:kern w:val="0"/>
                <w:sz w:val="24"/>
                <w:szCs w:val="24"/>
              </w:rPr>
              <w:t>有完整的售后服务方案及承诺，响应时间及时合理，有专职技术人员负责技术服务，人员培训方案合理，得4分；</w:t>
            </w:r>
          </w:p>
        </w:tc>
      </w:tr>
      <w:tr w:rsidR="00BD1B6A" w:rsidRPr="00784D54">
        <w:trPr>
          <w:trHeight w:val="576"/>
        </w:trPr>
        <w:tc>
          <w:tcPr>
            <w:tcW w:w="704" w:type="pct"/>
            <w:vMerge/>
            <w:tcBorders>
              <w:top w:val="nil"/>
              <w:left w:val="single" w:sz="8" w:space="0" w:color="auto"/>
              <w:bottom w:val="single" w:sz="8" w:space="0" w:color="auto"/>
              <w:right w:val="single" w:sz="8" w:space="0" w:color="auto"/>
            </w:tcBorders>
            <w:vAlign w:val="center"/>
          </w:tcPr>
          <w:p w:rsidR="00BD1B6A" w:rsidRPr="00784D54" w:rsidRDefault="00BD1B6A">
            <w:pPr>
              <w:widowControl/>
              <w:spacing w:line="360" w:lineRule="auto"/>
              <w:jc w:val="left"/>
              <w:rPr>
                <w:rFonts w:ascii="楷体" w:eastAsia="楷体" w:hAnsi="楷体" w:cs="宋体"/>
                <w:kern w:val="0"/>
                <w:sz w:val="24"/>
                <w:szCs w:val="24"/>
              </w:rPr>
            </w:pPr>
          </w:p>
        </w:tc>
        <w:tc>
          <w:tcPr>
            <w:tcW w:w="4296" w:type="pct"/>
            <w:tcBorders>
              <w:top w:val="nil"/>
              <w:left w:val="nil"/>
              <w:bottom w:val="nil"/>
              <w:right w:val="single" w:sz="8" w:space="0" w:color="auto"/>
            </w:tcBorders>
            <w:shd w:val="clear" w:color="auto" w:fill="auto"/>
            <w:vAlign w:val="center"/>
          </w:tcPr>
          <w:p w:rsidR="00BD1B6A" w:rsidRPr="00784D54" w:rsidRDefault="001D068B">
            <w:pPr>
              <w:widowControl/>
              <w:spacing w:line="360" w:lineRule="auto"/>
              <w:jc w:val="left"/>
              <w:rPr>
                <w:rFonts w:ascii="楷体" w:eastAsia="楷体" w:hAnsi="楷体" w:cs="宋体"/>
                <w:kern w:val="0"/>
                <w:sz w:val="24"/>
                <w:szCs w:val="24"/>
              </w:rPr>
            </w:pPr>
            <w:r w:rsidRPr="00784D54">
              <w:rPr>
                <w:rFonts w:ascii="楷体" w:eastAsia="楷体" w:hAnsi="楷体" w:cs="宋体" w:hint="eastAsia"/>
                <w:kern w:val="0"/>
                <w:sz w:val="24"/>
                <w:szCs w:val="24"/>
              </w:rPr>
              <w:t>售后服务方案较为齐全，响应时间较为及时，专职技术人员安排较为明确，人员培训方案合理，得3分；</w:t>
            </w:r>
          </w:p>
        </w:tc>
      </w:tr>
      <w:tr w:rsidR="00BD1B6A" w:rsidRPr="00784D54">
        <w:trPr>
          <w:trHeight w:val="576"/>
        </w:trPr>
        <w:tc>
          <w:tcPr>
            <w:tcW w:w="704" w:type="pct"/>
            <w:vMerge/>
            <w:tcBorders>
              <w:top w:val="nil"/>
              <w:left w:val="single" w:sz="8" w:space="0" w:color="auto"/>
              <w:bottom w:val="single" w:sz="8" w:space="0" w:color="auto"/>
              <w:right w:val="single" w:sz="8" w:space="0" w:color="auto"/>
            </w:tcBorders>
            <w:vAlign w:val="center"/>
          </w:tcPr>
          <w:p w:rsidR="00BD1B6A" w:rsidRPr="00784D54" w:rsidRDefault="00BD1B6A">
            <w:pPr>
              <w:widowControl/>
              <w:spacing w:line="360" w:lineRule="auto"/>
              <w:jc w:val="left"/>
              <w:rPr>
                <w:rFonts w:ascii="楷体" w:eastAsia="楷体" w:hAnsi="楷体" w:cs="宋体"/>
                <w:kern w:val="0"/>
                <w:sz w:val="24"/>
                <w:szCs w:val="24"/>
              </w:rPr>
            </w:pPr>
          </w:p>
        </w:tc>
        <w:tc>
          <w:tcPr>
            <w:tcW w:w="4296" w:type="pct"/>
            <w:tcBorders>
              <w:top w:val="nil"/>
              <w:left w:val="nil"/>
              <w:bottom w:val="nil"/>
              <w:right w:val="single" w:sz="8" w:space="0" w:color="auto"/>
            </w:tcBorders>
            <w:shd w:val="clear" w:color="auto" w:fill="auto"/>
            <w:vAlign w:val="center"/>
          </w:tcPr>
          <w:p w:rsidR="00BD1B6A" w:rsidRPr="00784D54" w:rsidRDefault="001D068B">
            <w:pPr>
              <w:widowControl/>
              <w:spacing w:line="360" w:lineRule="auto"/>
              <w:jc w:val="left"/>
              <w:rPr>
                <w:rFonts w:ascii="楷体" w:eastAsia="楷体" w:hAnsi="楷体" w:cs="宋体"/>
                <w:kern w:val="0"/>
                <w:sz w:val="24"/>
                <w:szCs w:val="24"/>
              </w:rPr>
            </w:pPr>
            <w:r w:rsidRPr="00784D54">
              <w:rPr>
                <w:rFonts w:ascii="楷体" w:eastAsia="楷体" w:hAnsi="楷体" w:cs="宋体" w:hint="eastAsia"/>
                <w:kern w:val="0"/>
                <w:sz w:val="24"/>
                <w:szCs w:val="24"/>
              </w:rPr>
              <w:t>售后服务方案一般，响应时间一般，专职技术人员安排一般，人员培训方案一般，得2分。</w:t>
            </w:r>
          </w:p>
        </w:tc>
      </w:tr>
      <w:tr w:rsidR="00BD1B6A" w:rsidRPr="00784D54">
        <w:trPr>
          <w:trHeight w:val="576"/>
        </w:trPr>
        <w:tc>
          <w:tcPr>
            <w:tcW w:w="704" w:type="pct"/>
            <w:vMerge/>
            <w:tcBorders>
              <w:top w:val="nil"/>
              <w:left w:val="single" w:sz="8" w:space="0" w:color="auto"/>
              <w:bottom w:val="single" w:sz="8" w:space="0" w:color="auto"/>
              <w:right w:val="single" w:sz="8" w:space="0" w:color="auto"/>
            </w:tcBorders>
            <w:vAlign w:val="center"/>
          </w:tcPr>
          <w:p w:rsidR="00BD1B6A" w:rsidRPr="00784D54" w:rsidRDefault="00BD1B6A">
            <w:pPr>
              <w:widowControl/>
              <w:spacing w:line="360" w:lineRule="auto"/>
              <w:jc w:val="left"/>
              <w:rPr>
                <w:rFonts w:ascii="楷体" w:eastAsia="楷体" w:hAnsi="楷体" w:cs="宋体"/>
                <w:kern w:val="0"/>
                <w:sz w:val="24"/>
                <w:szCs w:val="24"/>
              </w:rPr>
            </w:pPr>
          </w:p>
        </w:tc>
        <w:tc>
          <w:tcPr>
            <w:tcW w:w="4296" w:type="pct"/>
            <w:tcBorders>
              <w:top w:val="nil"/>
              <w:left w:val="nil"/>
              <w:bottom w:val="nil"/>
              <w:right w:val="single" w:sz="8" w:space="0" w:color="auto"/>
            </w:tcBorders>
            <w:shd w:val="clear" w:color="auto" w:fill="auto"/>
            <w:vAlign w:val="center"/>
          </w:tcPr>
          <w:p w:rsidR="00BD1B6A" w:rsidRPr="00784D54" w:rsidRDefault="001D068B">
            <w:pPr>
              <w:widowControl/>
              <w:spacing w:line="360" w:lineRule="auto"/>
              <w:jc w:val="left"/>
              <w:rPr>
                <w:rFonts w:ascii="楷体" w:eastAsia="楷体" w:hAnsi="楷体" w:cs="宋体"/>
                <w:kern w:val="0"/>
                <w:sz w:val="24"/>
                <w:szCs w:val="24"/>
              </w:rPr>
            </w:pPr>
            <w:r w:rsidRPr="00784D54">
              <w:rPr>
                <w:rFonts w:ascii="楷体" w:eastAsia="楷体" w:hAnsi="楷体" w:cs="宋体" w:hint="eastAsia"/>
                <w:kern w:val="0"/>
                <w:sz w:val="24"/>
                <w:szCs w:val="24"/>
              </w:rPr>
              <w:t>售后服务方案有欠缺，响应时间较长，专职技术人员安排描述有欠缺，人员培训方案较简易，得1分；</w:t>
            </w:r>
          </w:p>
        </w:tc>
      </w:tr>
      <w:tr w:rsidR="00BD1B6A" w:rsidRPr="00784D54">
        <w:trPr>
          <w:trHeight w:val="288"/>
        </w:trPr>
        <w:tc>
          <w:tcPr>
            <w:tcW w:w="704" w:type="pct"/>
            <w:vMerge/>
            <w:tcBorders>
              <w:top w:val="nil"/>
              <w:left w:val="single" w:sz="8" w:space="0" w:color="auto"/>
              <w:bottom w:val="single" w:sz="8" w:space="0" w:color="auto"/>
              <w:right w:val="single" w:sz="8" w:space="0" w:color="auto"/>
            </w:tcBorders>
            <w:vAlign w:val="center"/>
          </w:tcPr>
          <w:p w:rsidR="00BD1B6A" w:rsidRPr="00784D54" w:rsidRDefault="00BD1B6A">
            <w:pPr>
              <w:widowControl/>
              <w:spacing w:line="360" w:lineRule="auto"/>
              <w:jc w:val="left"/>
              <w:rPr>
                <w:rFonts w:ascii="楷体" w:eastAsia="楷体" w:hAnsi="楷体" w:cs="宋体"/>
                <w:kern w:val="0"/>
                <w:sz w:val="24"/>
                <w:szCs w:val="24"/>
              </w:rPr>
            </w:pPr>
          </w:p>
        </w:tc>
        <w:tc>
          <w:tcPr>
            <w:tcW w:w="4296" w:type="pct"/>
            <w:tcBorders>
              <w:top w:val="nil"/>
              <w:left w:val="nil"/>
              <w:bottom w:val="single" w:sz="8" w:space="0" w:color="auto"/>
              <w:right w:val="single" w:sz="8" w:space="0" w:color="auto"/>
            </w:tcBorders>
            <w:shd w:val="clear" w:color="auto" w:fill="auto"/>
            <w:vAlign w:val="center"/>
          </w:tcPr>
          <w:p w:rsidR="00BD1B6A" w:rsidRPr="00784D54" w:rsidRDefault="001D068B">
            <w:pPr>
              <w:widowControl/>
              <w:spacing w:line="360" w:lineRule="auto"/>
              <w:jc w:val="left"/>
              <w:rPr>
                <w:rFonts w:ascii="楷体" w:eastAsia="楷体" w:hAnsi="楷体" w:cs="宋体"/>
                <w:kern w:val="0"/>
                <w:sz w:val="24"/>
                <w:szCs w:val="24"/>
              </w:rPr>
            </w:pPr>
            <w:r w:rsidRPr="00784D54">
              <w:rPr>
                <w:rFonts w:ascii="楷体" w:eastAsia="楷体" w:hAnsi="楷体" w:cs="宋体" w:hint="eastAsia"/>
                <w:kern w:val="0"/>
                <w:sz w:val="24"/>
                <w:szCs w:val="24"/>
              </w:rPr>
              <w:t>无内容不得分。</w:t>
            </w:r>
          </w:p>
        </w:tc>
      </w:tr>
      <w:tr w:rsidR="00BD1B6A" w:rsidRPr="00784D54">
        <w:trPr>
          <w:trHeight w:val="864"/>
        </w:trPr>
        <w:tc>
          <w:tcPr>
            <w:tcW w:w="704" w:type="pct"/>
            <w:vMerge w:val="restart"/>
            <w:tcBorders>
              <w:top w:val="nil"/>
              <w:left w:val="single" w:sz="8" w:space="0" w:color="auto"/>
              <w:bottom w:val="single" w:sz="8" w:space="0" w:color="auto"/>
              <w:right w:val="single" w:sz="8" w:space="0" w:color="auto"/>
            </w:tcBorders>
            <w:shd w:val="clear" w:color="auto" w:fill="auto"/>
            <w:vAlign w:val="center"/>
          </w:tcPr>
          <w:p w:rsidR="00BD1B6A" w:rsidRPr="00784D54" w:rsidRDefault="001D068B" w:rsidP="00377D55">
            <w:pPr>
              <w:widowControl/>
              <w:spacing w:line="360" w:lineRule="auto"/>
              <w:jc w:val="center"/>
              <w:rPr>
                <w:rFonts w:ascii="楷体" w:eastAsia="楷体" w:hAnsi="楷体" w:cs="宋体"/>
                <w:kern w:val="0"/>
                <w:sz w:val="24"/>
                <w:szCs w:val="24"/>
              </w:rPr>
            </w:pPr>
            <w:r w:rsidRPr="00784D54">
              <w:rPr>
                <w:rFonts w:ascii="楷体" w:eastAsia="楷体" w:hAnsi="楷体" w:cs="宋体" w:hint="eastAsia"/>
                <w:kern w:val="0"/>
                <w:sz w:val="24"/>
                <w:szCs w:val="24"/>
              </w:rPr>
              <w:t>企业实力（1</w:t>
            </w:r>
            <w:r w:rsidR="00377D55" w:rsidRPr="00784D54">
              <w:rPr>
                <w:rFonts w:ascii="楷体" w:eastAsia="楷体" w:hAnsi="楷体" w:cs="宋体" w:hint="eastAsia"/>
                <w:kern w:val="0"/>
                <w:sz w:val="24"/>
                <w:szCs w:val="24"/>
              </w:rPr>
              <w:t>3</w:t>
            </w:r>
            <w:r w:rsidRPr="00784D54">
              <w:rPr>
                <w:rFonts w:ascii="楷体" w:eastAsia="楷体" w:hAnsi="楷体" w:cs="宋体" w:hint="eastAsia"/>
                <w:kern w:val="0"/>
                <w:sz w:val="24"/>
                <w:szCs w:val="24"/>
              </w:rPr>
              <w:t>分）</w:t>
            </w:r>
          </w:p>
        </w:tc>
        <w:tc>
          <w:tcPr>
            <w:tcW w:w="4296" w:type="pct"/>
            <w:tcBorders>
              <w:top w:val="nil"/>
              <w:left w:val="nil"/>
              <w:bottom w:val="nil"/>
              <w:right w:val="single" w:sz="8" w:space="0" w:color="auto"/>
            </w:tcBorders>
            <w:shd w:val="clear" w:color="auto" w:fill="auto"/>
            <w:vAlign w:val="center"/>
          </w:tcPr>
          <w:p w:rsidR="00BD1B6A" w:rsidRPr="00784D54" w:rsidRDefault="001D068B" w:rsidP="00377D55">
            <w:pPr>
              <w:widowControl/>
              <w:spacing w:line="360" w:lineRule="auto"/>
              <w:jc w:val="left"/>
              <w:rPr>
                <w:rFonts w:ascii="楷体" w:eastAsia="楷体" w:hAnsi="楷体" w:cs="宋体"/>
                <w:kern w:val="0"/>
                <w:sz w:val="24"/>
                <w:szCs w:val="24"/>
              </w:rPr>
            </w:pPr>
            <w:r w:rsidRPr="00784D54">
              <w:rPr>
                <w:rFonts w:ascii="楷体" w:eastAsia="楷体" w:hAnsi="楷体" w:cs="宋体" w:hint="eastAsia"/>
                <w:kern w:val="0"/>
                <w:sz w:val="24"/>
                <w:szCs w:val="24"/>
              </w:rPr>
              <w:t>1、</w:t>
            </w:r>
            <w:r w:rsidR="003651BA" w:rsidRPr="00784D54">
              <w:rPr>
                <w:rFonts w:ascii="楷体" w:eastAsia="楷体" w:hAnsi="楷体" w:cs="宋体" w:hint="eastAsia"/>
                <w:kern w:val="0"/>
                <w:sz w:val="24"/>
                <w:szCs w:val="24"/>
              </w:rPr>
              <w:t>投标人获得质量管理体系认证体系证书且在有效期内得1</w:t>
            </w:r>
            <w:r w:rsidR="00377D55" w:rsidRPr="00784D54">
              <w:rPr>
                <w:rFonts w:ascii="楷体" w:eastAsia="楷体" w:hAnsi="楷体" w:cs="宋体" w:hint="eastAsia"/>
                <w:kern w:val="0"/>
                <w:sz w:val="24"/>
                <w:szCs w:val="24"/>
              </w:rPr>
              <w:t>.5</w:t>
            </w:r>
            <w:r w:rsidR="003651BA" w:rsidRPr="00784D54">
              <w:rPr>
                <w:rFonts w:ascii="楷体" w:eastAsia="楷体" w:hAnsi="楷体" w:cs="宋体" w:hint="eastAsia"/>
                <w:kern w:val="0"/>
                <w:sz w:val="24"/>
                <w:szCs w:val="24"/>
              </w:rPr>
              <w:t>分；获得环境管理体系认证体系证书且在有效期内得1</w:t>
            </w:r>
            <w:r w:rsidR="00377D55" w:rsidRPr="00784D54">
              <w:rPr>
                <w:rFonts w:ascii="楷体" w:eastAsia="楷体" w:hAnsi="楷体" w:cs="宋体" w:hint="eastAsia"/>
                <w:kern w:val="0"/>
                <w:sz w:val="24"/>
                <w:szCs w:val="24"/>
              </w:rPr>
              <w:t>.5</w:t>
            </w:r>
            <w:r w:rsidR="003651BA" w:rsidRPr="00784D54">
              <w:rPr>
                <w:rFonts w:ascii="楷体" w:eastAsia="楷体" w:hAnsi="楷体" w:cs="宋体" w:hint="eastAsia"/>
                <w:kern w:val="0"/>
                <w:sz w:val="24"/>
                <w:szCs w:val="24"/>
              </w:rPr>
              <w:t>分；获得职业健康安全管理体系证书且在有效期内得1</w:t>
            </w:r>
            <w:r w:rsidR="00377D55" w:rsidRPr="00784D54">
              <w:rPr>
                <w:rFonts w:ascii="楷体" w:eastAsia="楷体" w:hAnsi="楷体" w:cs="宋体" w:hint="eastAsia"/>
                <w:kern w:val="0"/>
                <w:sz w:val="24"/>
                <w:szCs w:val="24"/>
              </w:rPr>
              <w:t>.5</w:t>
            </w:r>
            <w:r w:rsidR="003651BA" w:rsidRPr="00784D54">
              <w:rPr>
                <w:rFonts w:ascii="楷体" w:eastAsia="楷体" w:hAnsi="楷体" w:cs="宋体" w:hint="eastAsia"/>
                <w:kern w:val="0"/>
                <w:sz w:val="24"/>
                <w:szCs w:val="24"/>
              </w:rPr>
              <w:t>分；获得信息安全管理体系证书且在有效期内得1</w:t>
            </w:r>
            <w:r w:rsidR="00377D55" w:rsidRPr="00784D54">
              <w:rPr>
                <w:rFonts w:ascii="楷体" w:eastAsia="楷体" w:hAnsi="楷体" w:cs="宋体" w:hint="eastAsia"/>
                <w:kern w:val="0"/>
                <w:sz w:val="24"/>
                <w:szCs w:val="24"/>
              </w:rPr>
              <w:t>.5</w:t>
            </w:r>
            <w:r w:rsidR="003651BA" w:rsidRPr="00784D54">
              <w:rPr>
                <w:rFonts w:ascii="楷体" w:eastAsia="楷体" w:hAnsi="楷体" w:cs="宋体" w:hint="eastAsia"/>
                <w:kern w:val="0"/>
                <w:sz w:val="24"/>
                <w:szCs w:val="24"/>
              </w:rPr>
              <w:t>分；本项满分</w:t>
            </w:r>
            <w:r w:rsidR="00377D55" w:rsidRPr="00784D54">
              <w:rPr>
                <w:rFonts w:ascii="楷体" w:eastAsia="楷体" w:hAnsi="楷体" w:cs="宋体" w:hint="eastAsia"/>
                <w:kern w:val="0"/>
                <w:sz w:val="24"/>
                <w:szCs w:val="24"/>
              </w:rPr>
              <w:t>6</w:t>
            </w:r>
            <w:r w:rsidR="003651BA" w:rsidRPr="00784D54">
              <w:rPr>
                <w:rFonts w:ascii="楷体" w:eastAsia="楷体" w:hAnsi="楷体" w:cs="宋体" w:hint="eastAsia"/>
                <w:kern w:val="0"/>
                <w:sz w:val="24"/>
                <w:szCs w:val="24"/>
              </w:rPr>
              <w:t>分。（提供扫描件加盖公章）</w:t>
            </w:r>
          </w:p>
        </w:tc>
      </w:tr>
      <w:tr w:rsidR="00BD1B6A" w:rsidRPr="00784D54">
        <w:trPr>
          <w:trHeight w:val="576"/>
        </w:trPr>
        <w:tc>
          <w:tcPr>
            <w:tcW w:w="704" w:type="pct"/>
            <w:vMerge/>
            <w:tcBorders>
              <w:top w:val="nil"/>
              <w:left w:val="single" w:sz="8" w:space="0" w:color="auto"/>
              <w:bottom w:val="single" w:sz="8" w:space="0" w:color="auto"/>
              <w:right w:val="single" w:sz="8" w:space="0" w:color="auto"/>
            </w:tcBorders>
            <w:vAlign w:val="center"/>
          </w:tcPr>
          <w:p w:rsidR="00BD1B6A" w:rsidRPr="00784D54" w:rsidRDefault="00BD1B6A">
            <w:pPr>
              <w:widowControl/>
              <w:spacing w:line="360" w:lineRule="auto"/>
              <w:jc w:val="left"/>
              <w:rPr>
                <w:rFonts w:ascii="楷体" w:eastAsia="楷体" w:hAnsi="楷体" w:cs="宋体"/>
                <w:kern w:val="0"/>
                <w:sz w:val="24"/>
                <w:szCs w:val="24"/>
              </w:rPr>
            </w:pPr>
          </w:p>
        </w:tc>
        <w:tc>
          <w:tcPr>
            <w:tcW w:w="4296" w:type="pct"/>
            <w:tcBorders>
              <w:top w:val="nil"/>
              <w:left w:val="nil"/>
              <w:bottom w:val="nil"/>
              <w:right w:val="single" w:sz="8" w:space="0" w:color="auto"/>
            </w:tcBorders>
            <w:shd w:val="clear" w:color="auto" w:fill="auto"/>
            <w:vAlign w:val="center"/>
          </w:tcPr>
          <w:p w:rsidR="00BD1B6A" w:rsidRPr="00784D54" w:rsidRDefault="001D068B" w:rsidP="00C8323D">
            <w:pPr>
              <w:widowControl/>
              <w:spacing w:line="360" w:lineRule="auto"/>
              <w:jc w:val="left"/>
              <w:rPr>
                <w:rFonts w:ascii="楷体" w:eastAsia="楷体" w:hAnsi="楷体" w:cs="宋体"/>
                <w:kern w:val="0"/>
                <w:sz w:val="24"/>
                <w:szCs w:val="24"/>
              </w:rPr>
            </w:pPr>
            <w:r w:rsidRPr="00784D54">
              <w:rPr>
                <w:rFonts w:ascii="楷体" w:eastAsia="楷体" w:hAnsi="楷体" w:cs="宋体" w:hint="eastAsia"/>
                <w:kern w:val="0"/>
                <w:sz w:val="24"/>
                <w:szCs w:val="24"/>
              </w:rPr>
              <w:t>2、投标人获得建筑施工企业安全生产许可证且在有效期内得3分。（提供扫描件加盖公章）</w:t>
            </w:r>
          </w:p>
        </w:tc>
      </w:tr>
      <w:tr w:rsidR="00BD1B6A" w:rsidRPr="00784D54">
        <w:trPr>
          <w:trHeight w:val="864"/>
        </w:trPr>
        <w:tc>
          <w:tcPr>
            <w:tcW w:w="704" w:type="pct"/>
            <w:vMerge/>
            <w:tcBorders>
              <w:top w:val="nil"/>
              <w:left w:val="single" w:sz="8" w:space="0" w:color="auto"/>
              <w:bottom w:val="single" w:sz="8" w:space="0" w:color="auto"/>
              <w:right w:val="single" w:sz="8" w:space="0" w:color="auto"/>
            </w:tcBorders>
            <w:vAlign w:val="center"/>
          </w:tcPr>
          <w:p w:rsidR="00BD1B6A" w:rsidRPr="00784D54" w:rsidRDefault="00BD1B6A">
            <w:pPr>
              <w:widowControl/>
              <w:spacing w:line="360" w:lineRule="auto"/>
              <w:jc w:val="left"/>
              <w:rPr>
                <w:rFonts w:ascii="楷体" w:eastAsia="楷体" w:hAnsi="楷体" w:cs="宋体"/>
                <w:kern w:val="0"/>
                <w:sz w:val="24"/>
                <w:szCs w:val="24"/>
              </w:rPr>
            </w:pPr>
          </w:p>
        </w:tc>
        <w:tc>
          <w:tcPr>
            <w:tcW w:w="4296" w:type="pct"/>
            <w:tcBorders>
              <w:top w:val="nil"/>
              <w:left w:val="nil"/>
              <w:bottom w:val="nil"/>
              <w:right w:val="single" w:sz="8" w:space="0" w:color="auto"/>
            </w:tcBorders>
            <w:shd w:val="clear" w:color="auto" w:fill="auto"/>
            <w:vAlign w:val="center"/>
          </w:tcPr>
          <w:p w:rsidR="00BD1B6A" w:rsidRPr="00784D54" w:rsidRDefault="00377D55">
            <w:pPr>
              <w:widowControl/>
              <w:spacing w:line="360" w:lineRule="auto"/>
              <w:jc w:val="left"/>
              <w:rPr>
                <w:rFonts w:ascii="楷体" w:eastAsia="楷体" w:hAnsi="楷体" w:cs="宋体"/>
                <w:kern w:val="0"/>
                <w:sz w:val="24"/>
                <w:szCs w:val="24"/>
              </w:rPr>
            </w:pPr>
            <w:r w:rsidRPr="00784D54">
              <w:rPr>
                <w:rFonts w:ascii="楷体" w:eastAsia="楷体" w:hAnsi="楷体" w:cs="宋体" w:hint="eastAsia"/>
                <w:kern w:val="0"/>
                <w:sz w:val="24"/>
                <w:szCs w:val="24"/>
              </w:rPr>
              <w:t>3</w:t>
            </w:r>
            <w:r w:rsidR="001D068B" w:rsidRPr="00784D54">
              <w:rPr>
                <w:rFonts w:ascii="楷体" w:eastAsia="楷体" w:hAnsi="楷体" w:cs="宋体" w:hint="eastAsia"/>
                <w:kern w:val="0"/>
                <w:sz w:val="24"/>
                <w:szCs w:val="24"/>
              </w:rPr>
              <w:t>、投标人项目团队人员具备电子信息工程、互联网技术、系统集成项目管理工程师、通信与广电工程建造师能力证书，每有一个得1分，满分4分。</w:t>
            </w:r>
          </w:p>
        </w:tc>
      </w:tr>
      <w:tr w:rsidR="00BD1B6A" w:rsidRPr="00784D54">
        <w:trPr>
          <w:trHeight w:val="576"/>
        </w:trPr>
        <w:tc>
          <w:tcPr>
            <w:tcW w:w="704" w:type="pct"/>
            <w:vMerge/>
            <w:tcBorders>
              <w:top w:val="nil"/>
              <w:left w:val="single" w:sz="8" w:space="0" w:color="auto"/>
              <w:bottom w:val="single" w:sz="8" w:space="0" w:color="auto"/>
              <w:right w:val="single" w:sz="8" w:space="0" w:color="auto"/>
            </w:tcBorders>
            <w:vAlign w:val="center"/>
          </w:tcPr>
          <w:p w:rsidR="00BD1B6A" w:rsidRPr="00784D54" w:rsidRDefault="00BD1B6A">
            <w:pPr>
              <w:widowControl/>
              <w:spacing w:line="360" w:lineRule="auto"/>
              <w:jc w:val="left"/>
              <w:rPr>
                <w:rFonts w:ascii="楷体" w:eastAsia="楷体" w:hAnsi="楷体" w:cs="宋体"/>
                <w:kern w:val="0"/>
                <w:sz w:val="24"/>
                <w:szCs w:val="24"/>
              </w:rPr>
            </w:pPr>
          </w:p>
        </w:tc>
        <w:tc>
          <w:tcPr>
            <w:tcW w:w="4296" w:type="pct"/>
            <w:tcBorders>
              <w:top w:val="nil"/>
              <w:left w:val="nil"/>
              <w:bottom w:val="single" w:sz="8" w:space="0" w:color="auto"/>
              <w:right w:val="single" w:sz="8" w:space="0" w:color="auto"/>
            </w:tcBorders>
            <w:shd w:val="clear" w:color="auto" w:fill="auto"/>
            <w:vAlign w:val="center"/>
          </w:tcPr>
          <w:p w:rsidR="00BD1B6A" w:rsidRPr="00784D54" w:rsidRDefault="001D068B">
            <w:pPr>
              <w:widowControl/>
              <w:spacing w:line="360" w:lineRule="auto"/>
              <w:jc w:val="left"/>
              <w:rPr>
                <w:rFonts w:ascii="楷体" w:eastAsia="楷体" w:hAnsi="楷体" w:cs="宋体"/>
                <w:kern w:val="0"/>
                <w:sz w:val="24"/>
                <w:szCs w:val="24"/>
              </w:rPr>
            </w:pPr>
            <w:r w:rsidRPr="00784D54">
              <w:rPr>
                <w:rFonts w:ascii="楷体" w:eastAsia="楷体" w:hAnsi="楷体" w:cs="宋体" w:hint="eastAsia"/>
                <w:kern w:val="0"/>
                <w:sz w:val="24"/>
                <w:szCs w:val="24"/>
              </w:rPr>
              <w:t>注：人员证书须提供证书及投标人近3个月内任意一个月为其缴纳社保的证明文件加盖投标人公章，人员无社保缴纳证明不得分。</w:t>
            </w:r>
          </w:p>
        </w:tc>
      </w:tr>
      <w:tr w:rsidR="00BD1B6A" w:rsidRPr="00784D54">
        <w:trPr>
          <w:trHeight w:val="576"/>
        </w:trPr>
        <w:tc>
          <w:tcPr>
            <w:tcW w:w="704" w:type="pct"/>
            <w:tcBorders>
              <w:top w:val="nil"/>
              <w:left w:val="single" w:sz="8" w:space="0" w:color="auto"/>
              <w:bottom w:val="single" w:sz="8" w:space="0" w:color="auto"/>
              <w:right w:val="single" w:sz="8" w:space="0" w:color="auto"/>
            </w:tcBorders>
            <w:shd w:val="clear" w:color="auto" w:fill="auto"/>
            <w:vAlign w:val="center"/>
          </w:tcPr>
          <w:p w:rsidR="00BD1B6A" w:rsidRPr="00784D54" w:rsidRDefault="001D068B" w:rsidP="00377D55">
            <w:pPr>
              <w:widowControl/>
              <w:spacing w:line="360" w:lineRule="auto"/>
              <w:jc w:val="center"/>
              <w:rPr>
                <w:rFonts w:ascii="楷体" w:eastAsia="楷体" w:hAnsi="楷体" w:cs="宋体"/>
                <w:kern w:val="0"/>
                <w:sz w:val="24"/>
                <w:szCs w:val="24"/>
              </w:rPr>
            </w:pPr>
            <w:r w:rsidRPr="00784D54">
              <w:rPr>
                <w:rFonts w:ascii="楷体" w:eastAsia="楷体" w:hAnsi="楷体" w:cs="宋体" w:hint="eastAsia"/>
                <w:kern w:val="0"/>
                <w:sz w:val="24"/>
                <w:szCs w:val="24"/>
              </w:rPr>
              <w:t>企业业绩（</w:t>
            </w:r>
            <w:r w:rsidR="00377D55" w:rsidRPr="00784D54">
              <w:rPr>
                <w:rFonts w:ascii="楷体" w:eastAsia="楷体" w:hAnsi="楷体" w:cs="宋体" w:hint="eastAsia"/>
                <w:kern w:val="0"/>
                <w:sz w:val="24"/>
                <w:szCs w:val="24"/>
              </w:rPr>
              <w:t>5</w:t>
            </w:r>
            <w:r w:rsidRPr="00784D54">
              <w:rPr>
                <w:rFonts w:ascii="楷体" w:eastAsia="楷体" w:hAnsi="楷体" w:cs="宋体" w:hint="eastAsia"/>
                <w:kern w:val="0"/>
                <w:sz w:val="24"/>
                <w:szCs w:val="24"/>
              </w:rPr>
              <w:t>分）</w:t>
            </w:r>
          </w:p>
        </w:tc>
        <w:tc>
          <w:tcPr>
            <w:tcW w:w="4296" w:type="pct"/>
            <w:tcBorders>
              <w:top w:val="nil"/>
              <w:left w:val="nil"/>
              <w:bottom w:val="single" w:sz="8" w:space="0" w:color="auto"/>
              <w:right w:val="single" w:sz="8" w:space="0" w:color="auto"/>
            </w:tcBorders>
            <w:shd w:val="clear" w:color="auto" w:fill="auto"/>
            <w:vAlign w:val="center"/>
          </w:tcPr>
          <w:p w:rsidR="00BD1B6A" w:rsidRPr="00784D54" w:rsidRDefault="001D068B" w:rsidP="00377D55">
            <w:pPr>
              <w:widowControl/>
              <w:spacing w:line="360" w:lineRule="auto"/>
              <w:jc w:val="left"/>
              <w:rPr>
                <w:rFonts w:ascii="楷体" w:eastAsia="楷体" w:hAnsi="楷体" w:cs="宋体"/>
                <w:kern w:val="0"/>
                <w:sz w:val="24"/>
                <w:szCs w:val="24"/>
              </w:rPr>
            </w:pPr>
            <w:r w:rsidRPr="00784D54">
              <w:rPr>
                <w:rFonts w:ascii="楷体" w:eastAsia="楷体" w:hAnsi="楷体" w:cs="宋体" w:hint="eastAsia"/>
                <w:kern w:val="0"/>
                <w:sz w:val="24"/>
                <w:szCs w:val="24"/>
              </w:rPr>
              <w:t>投标人2022年1月1日至今(以合同签订时间为准) 具有相关类似业绩，每提供1个得1分，满分</w:t>
            </w:r>
            <w:r w:rsidR="00377D55" w:rsidRPr="00784D54">
              <w:rPr>
                <w:rFonts w:ascii="楷体" w:eastAsia="楷体" w:hAnsi="楷体" w:cs="宋体" w:hint="eastAsia"/>
                <w:kern w:val="0"/>
                <w:sz w:val="24"/>
                <w:szCs w:val="24"/>
              </w:rPr>
              <w:t>5</w:t>
            </w:r>
            <w:r w:rsidRPr="00784D54">
              <w:rPr>
                <w:rFonts w:ascii="楷体" w:eastAsia="楷体" w:hAnsi="楷体" w:cs="宋体" w:hint="eastAsia"/>
                <w:kern w:val="0"/>
                <w:sz w:val="24"/>
                <w:szCs w:val="24"/>
              </w:rPr>
              <w:t>分。注：业绩需提供合同扫描件并加盖投标人公章。</w:t>
            </w:r>
          </w:p>
        </w:tc>
      </w:tr>
    </w:tbl>
    <w:p w:rsidR="00BD1B6A" w:rsidRPr="00784D54" w:rsidRDefault="00BD1B6A">
      <w:pPr>
        <w:pStyle w:val="11"/>
        <w:spacing w:before="0" w:after="0" w:line="480" w:lineRule="auto"/>
        <w:rPr>
          <w:rFonts w:ascii="楷体" w:eastAsia="楷体" w:hAnsi="楷体"/>
          <w:sz w:val="32"/>
          <w:szCs w:val="32"/>
        </w:rPr>
      </w:pPr>
    </w:p>
    <w:p w:rsidR="00BD1B6A" w:rsidRPr="00784D54" w:rsidRDefault="001D068B">
      <w:pPr>
        <w:pStyle w:val="11"/>
        <w:spacing w:before="0" w:after="0" w:line="480" w:lineRule="auto"/>
        <w:ind w:firstLineChars="750" w:firstLine="2409"/>
        <w:rPr>
          <w:rFonts w:ascii="楷体" w:eastAsia="楷体" w:hAnsi="楷体"/>
          <w:sz w:val="32"/>
          <w:szCs w:val="32"/>
        </w:rPr>
      </w:pPr>
      <w:r w:rsidRPr="00784D54">
        <w:rPr>
          <w:rFonts w:ascii="楷体" w:eastAsia="楷体" w:hAnsi="楷体" w:hint="eastAsia"/>
          <w:sz w:val="32"/>
          <w:szCs w:val="32"/>
        </w:rPr>
        <w:t>第六章 投标文件格式</w:t>
      </w:r>
    </w:p>
    <w:p w:rsidR="00BD1B6A" w:rsidRPr="00784D54" w:rsidRDefault="00BD1B6A">
      <w:pPr>
        <w:spacing w:line="480" w:lineRule="auto"/>
        <w:ind w:firstLine="1446"/>
        <w:jc w:val="center"/>
        <w:rPr>
          <w:rFonts w:ascii="楷体" w:eastAsia="楷体" w:hAnsi="楷体" w:cs="Arial"/>
          <w:b/>
          <w:bCs/>
          <w:sz w:val="72"/>
          <w:szCs w:val="72"/>
        </w:rPr>
      </w:pPr>
    </w:p>
    <w:p w:rsidR="00BD1B6A" w:rsidRPr="00784D54" w:rsidRDefault="00BD1B6A">
      <w:pPr>
        <w:spacing w:line="480" w:lineRule="auto"/>
        <w:ind w:firstLine="1446"/>
        <w:rPr>
          <w:rFonts w:ascii="楷体" w:eastAsia="楷体" w:hAnsi="楷体" w:cs="Arial"/>
          <w:b/>
          <w:bCs/>
          <w:sz w:val="72"/>
          <w:szCs w:val="72"/>
        </w:rPr>
      </w:pPr>
    </w:p>
    <w:p w:rsidR="00BD1B6A" w:rsidRPr="00784D54" w:rsidRDefault="001D068B">
      <w:pPr>
        <w:spacing w:line="480" w:lineRule="auto"/>
        <w:ind w:firstLine="1446"/>
        <w:jc w:val="center"/>
        <w:rPr>
          <w:rFonts w:ascii="楷体" w:eastAsia="楷体" w:hAnsi="楷体" w:cs="Arial"/>
          <w:b/>
          <w:bCs/>
          <w:sz w:val="72"/>
          <w:szCs w:val="72"/>
        </w:rPr>
      </w:pPr>
      <w:r w:rsidRPr="00784D54">
        <w:rPr>
          <w:rFonts w:ascii="楷体" w:eastAsia="楷体" w:hAnsi="楷体" w:cs="Arial" w:hint="eastAsia"/>
          <w:b/>
          <w:bCs/>
          <w:sz w:val="72"/>
          <w:szCs w:val="72"/>
        </w:rPr>
        <w:t>投标文件</w:t>
      </w:r>
    </w:p>
    <w:p w:rsidR="00BD1B6A" w:rsidRPr="00784D54" w:rsidRDefault="00BD1B6A">
      <w:pPr>
        <w:spacing w:line="480" w:lineRule="auto"/>
        <w:rPr>
          <w:rFonts w:ascii="楷体" w:eastAsia="楷体" w:hAnsi="楷体"/>
          <w:b/>
          <w:sz w:val="36"/>
        </w:rPr>
      </w:pPr>
    </w:p>
    <w:p w:rsidR="00BD1B6A" w:rsidRPr="00784D54" w:rsidRDefault="001D068B">
      <w:pPr>
        <w:spacing w:line="480" w:lineRule="auto"/>
        <w:ind w:firstLineChars="300" w:firstLine="1084"/>
        <w:rPr>
          <w:rFonts w:ascii="楷体" w:eastAsia="楷体" w:hAnsi="楷体"/>
          <w:b/>
          <w:sz w:val="36"/>
          <w:u w:val="single"/>
        </w:rPr>
      </w:pPr>
      <w:r w:rsidRPr="00784D54">
        <w:rPr>
          <w:rFonts w:ascii="楷体" w:eastAsia="楷体" w:hAnsi="楷体" w:hint="eastAsia"/>
          <w:b/>
          <w:sz w:val="36"/>
        </w:rPr>
        <w:t>项 目 名 称：</w:t>
      </w:r>
    </w:p>
    <w:p w:rsidR="00BD1B6A" w:rsidRPr="00784D54" w:rsidRDefault="001D068B">
      <w:pPr>
        <w:spacing w:line="480" w:lineRule="auto"/>
        <w:ind w:firstLineChars="300" w:firstLine="1084"/>
        <w:rPr>
          <w:rFonts w:ascii="楷体" w:eastAsia="楷体" w:hAnsi="楷体"/>
          <w:b/>
          <w:sz w:val="36"/>
          <w:u w:val="single"/>
        </w:rPr>
      </w:pPr>
      <w:r w:rsidRPr="00784D54">
        <w:rPr>
          <w:rFonts w:ascii="楷体" w:eastAsia="楷体" w:hAnsi="楷体" w:hint="eastAsia"/>
          <w:b/>
          <w:sz w:val="36"/>
        </w:rPr>
        <w:t>项 目 编 号：</w:t>
      </w:r>
    </w:p>
    <w:p w:rsidR="00BD1B6A" w:rsidRPr="00784D54" w:rsidRDefault="001D068B">
      <w:pPr>
        <w:spacing w:line="480" w:lineRule="auto"/>
        <w:ind w:firstLine="723"/>
        <w:rPr>
          <w:rFonts w:ascii="楷体" w:eastAsia="楷体" w:hAnsi="楷体"/>
          <w:b/>
          <w:sz w:val="36"/>
          <w:u w:val="single"/>
        </w:rPr>
      </w:pPr>
      <w:r w:rsidRPr="00784D54">
        <w:rPr>
          <w:rFonts w:ascii="楷体" w:eastAsia="楷体" w:hAnsi="楷体" w:hint="eastAsia"/>
          <w:b/>
          <w:sz w:val="36"/>
        </w:rPr>
        <w:t xml:space="preserve">  投标人名称 ：</w:t>
      </w:r>
    </w:p>
    <w:p w:rsidR="00BD1B6A" w:rsidRPr="00784D54" w:rsidRDefault="001D068B">
      <w:pPr>
        <w:spacing w:line="480" w:lineRule="auto"/>
        <w:ind w:firstLine="723"/>
        <w:rPr>
          <w:rFonts w:ascii="楷体" w:eastAsia="楷体" w:hAnsi="楷体"/>
          <w:b/>
          <w:sz w:val="36"/>
          <w:u w:val="single"/>
        </w:rPr>
      </w:pPr>
      <w:r w:rsidRPr="00784D54">
        <w:rPr>
          <w:rFonts w:ascii="楷体" w:eastAsia="楷体" w:hAnsi="楷体" w:hint="eastAsia"/>
          <w:b/>
          <w:sz w:val="36"/>
        </w:rPr>
        <w:t xml:space="preserve">  日      期 ：</w:t>
      </w:r>
    </w:p>
    <w:p w:rsidR="00BD1B6A" w:rsidRPr="00784D54" w:rsidRDefault="001D068B">
      <w:pPr>
        <w:spacing w:line="480" w:lineRule="auto"/>
        <w:ind w:firstLineChars="300" w:firstLine="1084"/>
        <w:rPr>
          <w:rFonts w:ascii="楷体" w:eastAsia="楷体" w:hAnsi="楷体"/>
          <w:b/>
          <w:sz w:val="36"/>
        </w:rPr>
      </w:pPr>
      <w:r w:rsidRPr="00784D54">
        <w:rPr>
          <w:rFonts w:ascii="楷体" w:eastAsia="楷体" w:hAnsi="楷体" w:hint="eastAsia"/>
          <w:b/>
          <w:sz w:val="36"/>
        </w:rPr>
        <w:t>投  标  人：（电子签章）</w:t>
      </w:r>
    </w:p>
    <w:p w:rsidR="00BD1B6A" w:rsidRPr="00784D54" w:rsidRDefault="001D068B">
      <w:pPr>
        <w:spacing w:line="480" w:lineRule="auto"/>
        <w:jc w:val="center"/>
        <w:rPr>
          <w:rFonts w:ascii="楷体" w:eastAsia="楷体" w:hAnsi="楷体"/>
          <w:b/>
          <w:bCs/>
          <w:sz w:val="32"/>
          <w:szCs w:val="32"/>
        </w:rPr>
      </w:pPr>
      <w:r w:rsidRPr="00784D54">
        <w:rPr>
          <w:rFonts w:ascii="楷体" w:eastAsia="楷体" w:hAnsi="楷体" w:hint="eastAsia"/>
          <w:sz w:val="24"/>
        </w:rPr>
        <w:br w:type="page"/>
      </w:r>
      <w:r w:rsidRPr="00784D54">
        <w:rPr>
          <w:rFonts w:ascii="楷体" w:eastAsia="楷体" w:hAnsi="楷体" w:hint="eastAsia"/>
          <w:b/>
          <w:bCs/>
          <w:sz w:val="32"/>
          <w:szCs w:val="32"/>
        </w:rPr>
        <w:lastRenderedPageBreak/>
        <w:t>投标主要文件目录</w:t>
      </w:r>
    </w:p>
    <w:p w:rsidR="00BD1B6A" w:rsidRPr="00784D54" w:rsidRDefault="00BD1B6A">
      <w:pPr>
        <w:spacing w:line="480" w:lineRule="auto"/>
        <w:ind w:firstLine="643"/>
        <w:jc w:val="center"/>
        <w:rPr>
          <w:rFonts w:ascii="楷体" w:eastAsia="楷体" w:hAnsi="楷体"/>
          <w:b/>
          <w:bCs/>
          <w:sz w:val="32"/>
          <w:szCs w:val="32"/>
        </w:rPr>
      </w:pP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一、资格审查响应对照表</w:t>
      </w:r>
    </w:p>
    <w:p w:rsidR="00BD1B6A" w:rsidRPr="00784D54" w:rsidRDefault="001D068B">
      <w:pPr>
        <w:spacing w:line="480" w:lineRule="auto"/>
        <w:ind w:left="480"/>
        <w:rPr>
          <w:rFonts w:ascii="楷体" w:eastAsia="楷体" w:hAnsi="楷体" w:cs="宋体"/>
          <w:sz w:val="24"/>
          <w:szCs w:val="24"/>
        </w:rPr>
      </w:pPr>
      <w:r w:rsidRPr="00784D54">
        <w:rPr>
          <w:rFonts w:ascii="楷体" w:eastAsia="楷体" w:hAnsi="楷体" w:cs="宋体" w:hint="eastAsia"/>
          <w:sz w:val="24"/>
          <w:szCs w:val="24"/>
        </w:rPr>
        <w:t>二、符合性审查响应对照表</w:t>
      </w:r>
    </w:p>
    <w:p w:rsidR="00BD1B6A" w:rsidRPr="00784D54" w:rsidRDefault="001D068B">
      <w:pPr>
        <w:spacing w:line="480" w:lineRule="auto"/>
        <w:ind w:left="480"/>
        <w:rPr>
          <w:rFonts w:ascii="楷体" w:eastAsia="楷体" w:hAnsi="楷体" w:cs="宋体"/>
          <w:sz w:val="24"/>
          <w:szCs w:val="24"/>
        </w:rPr>
      </w:pPr>
      <w:r w:rsidRPr="00784D54">
        <w:rPr>
          <w:rFonts w:ascii="楷体" w:eastAsia="楷体" w:hAnsi="楷体" w:cs="宋体" w:hint="eastAsia"/>
          <w:sz w:val="24"/>
          <w:szCs w:val="24"/>
        </w:rPr>
        <w:t>三、非实质性响应对照表</w:t>
      </w:r>
    </w:p>
    <w:p w:rsidR="00BD1B6A" w:rsidRPr="00784D54" w:rsidRDefault="001D068B">
      <w:pPr>
        <w:spacing w:line="480" w:lineRule="auto"/>
        <w:ind w:firstLineChars="200" w:firstLine="480"/>
        <w:rPr>
          <w:rFonts w:ascii="楷体" w:eastAsia="楷体" w:hAnsi="楷体" w:cs="宋体"/>
          <w:i/>
          <w:sz w:val="24"/>
          <w:szCs w:val="24"/>
          <w:u w:val="single"/>
        </w:rPr>
      </w:pPr>
      <w:r w:rsidRPr="00784D54">
        <w:rPr>
          <w:rFonts w:ascii="楷体" w:eastAsia="楷体" w:hAnsi="楷体" w:cs="宋体" w:hint="eastAsia"/>
          <w:sz w:val="24"/>
          <w:szCs w:val="24"/>
        </w:rPr>
        <w:t>四</w:t>
      </w:r>
      <w:r w:rsidRPr="00784D54">
        <w:rPr>
          <w:rFonts w:ascii="楷体" w:eastAsia="楷体" w:hAnsi="楷体" w:cs="宋体" w:hint="eastAsia"/>
          <w:b/>
          <w:bCs/>
          <w:sz w:val="24"/>
          <w:szCs w:val="24"/>
        </w:rPr>
        <w:t>、</w:t>
      </w:r>
      <w:r w:rsidRPr="00784D54">
        <w:rPr>
          <w:rFonts w:ascii="楷体" w:eastAsia="楷体" w:hAnsi="楷体" w:cs="宋体" w:hint="eastAsia"/>
          <w:i/>
          <w:sz w:val="24"/>
          <w:szCs w:val="24"/>
          <w:u w:val="single"/>
        </w:rPr>
        <w:t>开标一览表</w:t>
      </w:r>
    </w:p>
    <w:p w:rsidR="00BD1B6A" w:rsidRPr="00784D54" w:rsidRDefault="001D068B">
      <w:pPr>
        <w:spacing w:line="480" w:lineRule="auto"/>
        <w:ind w:firstLineChars="200" w:firstLine="480"/>
        <w:rPr>
          <w:rFonts w:ascii="楷体" w:eastAsia="楷体" w:hAnsi="楷体" w:cs="宋体"/>
          <w:i/>
          <w:sz w:val="24"/>
          <w:szCs w:val="24"/>
        </w:rPr>
      </w:pPr>
      <w:r w:rsidRPr="00784D54">
        <w:rPr>
          <w:rFonts w:ascii="楷体" w:eastAsia="楷体" w:hAnsi="楷体" w:cs="宋体" w:hint="eastAsia"/>
          <w:i/>
          <w:sz w:val="24"/>
          <w:szCs w:val="24"/>
        </w:rPr>
        <w:t>五、投标配置与分项报价表</w:t>
      </w: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六、技术参数响应及偏离表</w:t>
      </w: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七、商务条款响应及偏离表</w:t>
      </w: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八、其他 （投标人认为有必要提供的声明和文件，如有自拟并自行添加）</w:t>
      </w:r>
    </w:p>
    <w:p w:rsidR="00BD1B6A" w:rsidRPr="00784D54" w:rsidRDefault="001D068B">
      <w:pPr>
        <w:spacing w:line="480" w:lineRule="auto"/>
        <w:ind w:firstLine="482"/>
        <w:jc w:val="center"/>
        <w:rPr>
          <w:rFonts w:ascii="楷体" w:eastAsia="楷体" w:hAnsi="楷体"/>
          <w:b/>
          <w:sz w:val="32"/>
          <w:szCs w:val="32"/>
        </w:rPr>
      </w:pPr>
      <w:r w:rsidRPr="00784D54">
        <w:rPr>
          <w:rFonts w:ascii="楷体" w:eastAsia="楷体" w:hAnsi="楷体" w:cs="宋体" w:hint="eastAsia"/>
          <w:b/>
          <w:sz w:val="24"/>
          <w:szCs w:val="24"/>
        </w:rPr>
        <w:br w:type="page"/>
      </w:r>
      <w:r w:rsidRPr="00784D54">
        <w:rPr>
          <w:rFonts w:ascii="楷体" w:eastAsia="楷体" w:hAnsi="楷体" w:hint="eastAsia"/>
          <w:b/>
          <w:sz w:val="32"/>
          <w:szCs w:val="32"/>
        </w:rPr>
        <w:lastRenderedPageBreak/>
        <w:t>一、资格审查响应对照表</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6945"/>
        <w:gridCol w:w="1418"/>
      </w:tblGrid>
      <w:tr w:rsidR="00BD1B6A" w:rsidRPr="00784D54">
        <w:trPr>
          <w:trHeight w:val="647"/>
        </w:trPr>
        <w:tc>
          <w:tcPr>
            <w:tcW w:w="710" w:type="dxa"/>
            <w:noWrap/>
            <w:vAlign w:val="center"/>
          </w:tcPr>
          <w:p w:rsidR="00BD1B6A" w:rsidRPr="00784D54" w:rsidRDefault="001D068B">
            <w:pPr>
              <w:snapToGrid w:val="0"/>
              <w:spacing w:line="480" w:lineRule="auto"/>
              <w:rPr>
                <w:rFonts w:ascii="楷体" w:eastAsia="楷体" w:hAnsi="楷体" w:cs="宋体"/>
                <w:b/>
                <w:sz w:val="24"/>
                <w:szCs w:val="24"/>
              </w:rPr>
            </w:pPr>
            <w:r w:rsidRPr="00784D54">
              <w:rPr>
                <w:rFonts w:ascii="楷体" w:eastAsia="楷体" w:hAnsi="楷体" w:cs="宋体" w:hint="eastAsia"/>
                <w:b/>
                <w:sz w:val="24"/>
                <w:szCs w:val="24"/>
              </w:rPr>
              <w:t>序号</w:t>
            </w:r>
          </w:p>
        </w:tc>
        <w:tc>
          <w:tcPr>
            <w:tcW w:w="6945" w:type="dxa"/>
            <w:noWrap/>
            <w:vAlign w:val="center"/>
          </w:tcPr>
          <w:p w:rsidR="00BD1B6A" w:rsidRPr="00784D54" w:rsidRDefault="001D068B">
            <w:pPr>
              <w:snapToGrid w:val="0"/>
              <w:spacing w:line="480" w:lineRule="auto"/>
              <w:ind w:firstLine="482"/>
              <w:jc w:val="center"/>
              <w:rPr>
                <w:rFonts w:ascii="楷体" w:eastAsia="楷体" w:hAnsi="楷体" w:cs="宋体"/>
                <w:b/>
                <w:sz w:val="24"/>
                <w:szCs w:val="24"/>
              </w:rPr>
            </w:pPr>
            <w:r w:rsidRPr="00784D54">
              <w:rPr>
                <w:rFonts w:ascii="楷体" w:eastAsia="楷体" w:hAnsi="楷体" w:cs="宋体" w:hint="eastAsia"/>
                <w:b/>
                <w:sz w:val="24"/>
                <w:szCs w:val="24"/>
              </w:rPr>
              <w:t>资格审查响应内容</w:t>
            </w:r>
          </w:p>
        </w:tc>
        <w:tc>
          <w:tcPr>
            <w:tcW w:w="1418" w:type="dxa"/>
            <w:noWrap/>
            <w:vAlign w:val="center"/>
          </w:tcPr>
          <w:p w:rsidR="00BD1B6A" w:rsidRPr="00784D54" w:rsidRDefault="001D068B">
            <w:pPr>
              <w:snapToGrid w:val="0"/>
              <w:spacing w:line="480" w:lineRule="auto"/>
              <w:rPr>
                <w:rFonts w:ascii="楷体" w:eastAsia="楷体" w:hAnsi="楷体"/>
                <w:b/>
                <w:szCs w:val="21"/>
              </w:rPr>
            </w:pPr>
            <w:r w:rsidRPr="00784D54">
              <w:rPr>
                <w:rFonts w:ascii="楷体" w:eastAsia="楷体" w:hAnsi="楷体" w:hint="eastAsia"/>
                <w:b/>
                <w:szCs w:val="21"/>
              </w:rPr>
              <w:t>是否响应（填是或者否）</w:t>
            </w:r>
          </w:p>
        </w:tc>
      </w:tr>
      <w:tr w:rsidR="00BD1B6A" w:rsidRPr="00784D54">
        <w:trPr>
          <w:trHeight w:val="335"/>
        </w:trPr>
        <w:tc>
          <w:tcPr>
            <w:tcW w:w="9073" w:type="dxa"/>
            <w:gridSpan w:val="3"/>
            <w:noWrap/>
            <w:vAlign w:val="center"/>
          </w:tcPr>
          <w:p w:rsidR="00BD1B6A" w:rsidRPr="00784D54" w:rsidRDefault="001D068B">
            <w:pPr>
              <w:spacing w:line="480" w:lineRule="auto"/>
              <w:ind w:firstLine="482"/>
              <w:rPr>
                <w:rFonts w:ascii="楷体" w:eastAsia="楷体" w:hAnsi="楷体" w:cs="宋体"/>
                <w:b/>
                <w:sz w:val="24"/>
                <w:szCs w:val="24"/>
              </w:rPr>
            </w:pPr>
            <w:r w:rsidRPr="00784D54">
              <w:rPr>
                <w:rFonts w:ascii="楷体" w:eastAsia="楷体" w:hAnsi="楷体" w:cs="宋体" w:hint="eastAsia"/>
                <w:b/>
                <w:sz w:val="24"/>
                <w:szCs w:val="24"/>
              </w:rPr>
              <w:t>通用资格条件</w:t>
            </w:r>
          </w:p>
        </w:tc>
      </w:tr>
      <w:tr w:rsidR="00BD1B6A" w:rsidRPr="00784D54">
        <w:trPr>
          <w:trHeight w:val="761"/>
        </w:trPr>
        <w:tc>
          <w:tcPr>
            <w:tcW w:w="710" w:type="dxa"/>
            <w:noWrap/>
            <w:vAlign w:val="center"/>
          </w:tcPr>
          <w:p w:rsidR="00BD1B6A" w:rsidRPr="00784D54" w:rsidRDefault="001D068B">
            <w:pPr>
              <w:spacing w:line="480" w:lineRule="auto"/>
              <w:jc w:val="center"/>
              <w:rPr>
                <w:rFonts w:ascii="楷体" w:eastAsia="楷体" w:hAnsi="楷体" w:cs="宋体"/>
                <w:b/>
                <w:sz w:val="24"/>
                <w:szCs w:val="24"/>
              </w:rPr>
            </w:pPr>
            <w:r w:rsidRPr="00784D54">
              <w:rPr>
                <w:rFonts w:ascii="楷体" w:eastAsia="楷体" w:hAnsi="楷体" w:cs="宋体" w:hint="eastAsia"/>
                <w:sz w:val="24"/>
                <w:szCs w:val="24"/>
              </w:rPr>
              <w:t>1</w:t>
            </w:r>
          </w:p>
        </w:tc>
        <w:tc>
          <w:tcPr>
            <w:tcW w:w="6945" w:type="dxa"/>
            <w:noWrap/>
            <w:vAlign w:val="center"/>
          </w:tcPr>
          <w:p w:rsidR="00BD1B6A" w:rsidRPr="00784D54" w:rsidRDefault="001D068B">
            <w:pPr>
              <w:spacing w:line="480" w:lineRule="auto"/>
              <w:rPr>
                <w:rFonts w:ascii="楷体" w:eastAsia="楷体" w:hAnsi="楷体" w:cs="宋体"/>
                <w:iCs/>
                <w:sz w:val="24"/>
                <w:szCs w:val="24"/>
              </w:rPr>
            </w:pPr>
            <w:r w:rsidRPr="00784D54">
              <w:rPr>
                <w:rFonts w:ascii="楷体" w:eastAsia="楷体" w:hAnsi="楷体" w:cs="宋体" w:hint="eastAsia"/>
                <w:sz w:val="24"/>
                <w:szCs w:val="24"/>
              </w:rPr>
              <w:t>法人或者其他组织的营业执照等证明文件，自然人的身份证明（身份证为正、反面）</w:t>
            </w:r>
          </w:p>
        </w:tc>
        <w:tc>
          <w:tcPr>
            <w:tcW w:w="1418" w:type="dxa"/>
            <w:noWrap/>
            <w:vAlign w:val="center"/>
          </w:tcPr>
          <w:p w:rsidR="00BD1B6A" w:rsidRPr="00784D54" w:rsidRDefault="00BD1B6A">
            <w:pPr>
              <w:spacing w:line="480" w:lineRule="auto"/>
              <w:ind w:firstLine="482"/>
              <w:rPr>
                <w:rFonts w:ascii="楷体" w:eastAsia="楷体" w:hAnsi="楷体"/>
                <w:b/>
                <w:szCs w:val="21"/>
              </w:rPr>
            </w:pPr>
          </w:p>
        </w:tc>
      </w:tr>
      <w:tr w:rsidR="00BD1B6A" w:rsidRPr="00784D54">
        <w:trPr>
          <w:trHeight w:val="585"/>
        </w:trPr>
        <w:tc>
          <w:tcPr>
            <w:tcW w:w="710" w:type="dxa"/>
            <w:noWrap/>
            <w:vAlign w:val="center"/>
          </w:tcPr>
          <w:p w:rsidR="00BD1B6A" w:rsidRPr="00784D54" w:rsidRDefault="001D068B">
            <w:pPr>
              <w:spacing w:line="480" w:lineRule="auto"/>
              <w:jc w:val="center"/>
              <w:rPr>
                <w:rFonts w:ascii="楷体" w:eastAsia="楷体" w:hAnsi="楷体" w:cs="宋体"/>
                <w:sz w:val="24"/>
                <w:szCs w:val="24"/>
              </w:rPr>
            </w:pPr>
            <w:r w:rsidRPr="00784D54">
              <w:rPr>
                <w:rFonts w:ascii="楷体" w:eastAsia="楷体" w:hAnsi="楷体" w:cs="宋体" w:hint="eastAsia"/>
                <w:sz w:val="24"/>
                <w:szCs w:val="24"/>
              </w:rPr>
              <w:t>2</w:t>
            </w:r>
          </w:p>
        </w:tc>
        <w:tc>
          <w:tcPr>
            <w:tcW w:w="6945" w:type="dxa"/>
            <w:noWrap/>
            <w:vAlign w:val="center"/>
          </w:tcPr>
          <w:p w:rsidR="00BD1B6A" w:rsidRPr="00784D54" w:rsidRDefault="001D068B">
            <w:pPr>
              <w:spacing w:line="480" w:lineRule="auto"/>
              <w:rPr>
                <w:rFonts w:ascii="楷体" w:eastAsia="楷体" w:hAnsi="楷体" w:cs="宋体"/>
                <w:iCs/>
                <w:sz w:val="24"/>
                <w:szCs w:val="24"/>
              </w:rPr>
            </w:pPr>
            <w:r w:rsidRPr="00784D54">
              <w:rPr>
                <w:rFonts w:ascii="楷体" w:eastAsia="楷体" w:hAnsi="楷体" w:cs="宋体" w:hint="eastAsia"/>
                <w:sz w:val="24"/>
                <w:szCs w:val="24"/>
              </w:rPr>
              <w:t>依法缴纳职工社会保障资金的证明材料</w:t>
            </w:r>
            <w:r w:rsidRPr="00784D54">
              <w:rPr>
                <w:rFonts w:ascii="楷体" w:eastAsia="楷体" w:hAnsi="楷体" w:cs="宋体" w:hint="eastAsia"/>
                <w:b/>
                <w:bCs/>
                <w:sz w:val="24"/>
                <w:szCs w:val="24"/>
              </w:rPr>
              <w:t>(税务、银行或社会保险基金管理部门出具的近三个月内任意一个月缴纳职工社会保障资金的缴款凭证或缴款证明)</w:t>
            </w:r>
          </w:p>
        </w:tc>
        <w:tc>
          <w:tcPr>
            <w:tcW w:w="1418" w:type="dxa"/>
            <w:noWrap/>
            <w:vAlign w:val="center"/>
          </w:tcPr>
          <w:p w:rsidR="00BD1B6A" w:rsidRPr="00784D54" w:rsidRDefault="00BD1B6A">
            <w:pPr>
              <w:spacing w:line="480" w:lineRule="auto"/>
              <w:ind w:firstLine="480"/>
              <w:rPr>
                <w:rFonts w:ascii="楷体" w:eastAsia="楷体" w:hAnsi="楷体"/>
                <w:szCs w:val="21"/>
              </w:rPr>
            </w:pPr>
          </w:p>
        </w:tc>
      </w:tr>
      <w:tr w:rsidR="00BD1B6A" w:rsidRPr="00784D54">
        <w:trPr>
          <w:trHeight w:val="585"/>
        </w:trPr>
        <w:tc>
          <w:tcPr>
            <w:tcW w:w="710" w:type="dxa"/>
            <w:noWrap/>
            <w:vAlign w:val="center"/>
          </w:tcPr>
          <w:p w:rsidR="00BD1B6A" w:rsidRPr="00784D54" w:rsidRDefault="001D068B">
            <w:pPr>
              <w:spacing w:line="480" w:lineRule="auto"/>
              <w:jc w:val="center"/>
              <w:rPr>
                <w:rFonts w:ascii="楷体" w:eastAsia="楷体" w:hAnsi="楷体" w:cs="宋体"/>
                <w:sz w:val="24"/>
                <w:szCs w:val="24"/>
              </w:rPr>
            </w:pPr>
            <w:r w:rsidRPr="00784D54">
              <w:rPr>
                <w:rFonts w:ascii="楷体" w:eastAsia="楷体" w:hAnsi="楷体" w:cs="宋体" w:hint="eastAsia"/>
                <w:sz w:val="24"/>
                <w:szCs w:val="24"/>
              </w:rPr>
              <w:t>3</w:t>
            </w:r>
          </w:p>
        </w:tc>
        <w:tc>
          <w:tcPr>
            <w:tcW w:w="6945" w:type="dxa"/>
            <w:noWrap/>
            <w:vAlign w:val="center"/>
          </w:tcPr>
          <w:p w:rsidR="00BD1B6A" w:rsidRPr="00784D54" w:rsidRDefault="001D068B">
            <w:pPr>
              <w:spacing w:line="480" w:lineRule="auto"/>
              <w:rPr>
                <w:rFonts w:ascii="楷体" w:eastAsia="楷体" w:hAnsi="楷体" w:cs="宋体"/>
                <w:iCs/>
                <w:sz w:val="24"/>
                <w:szCs w:val="24"/>
              </w:rPr>
            </w:pPr>
            <w:r w:rsidRPr="00784D54">
              <w:rPr>
                <w:rFonts w:ascii="楷体" w:eastAsia="楷体" w:hAnsi="楷体" w:cs="宋体" w:hint="eastAsia"/>
                <w:sz w:val="24"/>
                <w:szCs w:val="24"/>
              </w:rPr>
              <w:t>投标人近三个月内任意一份依法纳税的缴款凭证（投标人依法享受缓缴、免缴的提供证明材料）</w:t>
            </w:r>
          </w:p>
        </w:tc>
        <w:tc>
          <w:tcPr>
            <w:tcW w:w="1418" w:type="dxa"/>
            <w:noWrap/>
            <w:vAlign w:val="center"/>
          </w:tcPr>
          <w:p w:rsidR="00BD1B6A" w:rsidRPr="00784D54" w:rsidRDefault="00BD1B6A">
            <w:pPr>
              <w:spacing w:line="480" w:lineRule="auto"/>
              <w:ind w:firstLine="480"/>
              <w:rPr>
                <w:rFonts w:ascii="楷体" w:eastAsia="楷体" w:hAnsi="楷体"/>
                <w:szCs w:val="21"/>
              </w:rPr>
            </w:pPr>
          </w:p>
        </w:tc>
      </w:tr>
      <w:tr w:rsidR="00BD1B6A" w:rsidRPr="00784D54">
        <w:trPr>
          <w:trHeight w:val="417"/>
        </w:trPr>
        <w:tc>
          <w:tcPr>
            <w:tcW w:w="710" w:type="dxa"/>
            <w:noWrap/>
            <w:vAlign w:val="center"/>
          </w:tcPr>
          <w:p w:rsidR="00BD1B6A" w:rsidRPr="00784D54" w:rsidRDefault="001D068B">
            <w:pPr>
              <w:spacing w:line="480" w:lineRule="auto"/>
              <w:jc w:val="center"/>
              <w:rPr>
                <w:rFonts w:ascii="楷体" w:eastAsia="楷体" w:hAnsi="楷体" w:cs="宋体"/>
                <w:sz w:val="24"/>
                <w:szCs w:val="24"/>
              </w:rPr>
            </w:pPr>
            <w:r w:rsidRPr="00784D54">
              <w:rPr>
                <w:rFonts w:ascii="楷体" w:eastAsia="楷体" w:hAnsi="楷体" w:cs="宋体" w:hint="eastAsia"/>
                <w:sz w:val="24"/>
                <w:szCs w:val="24"/>
              </w:rPr>
              <w:t>4</w:t>
            </w:r>
          </w:p>
        </w:tc>
        <w:tc>
          <w:tcPr>
            <w:tcW w:w="6945" w:type="dxa"/>
            <w:noWrap/>
            <w:vAlign w:val="center"/>
          </w:tcPr>
          <w:p w:rsidR="00BD1B6A" w:rsidRPr="00784D54" w:rsidRDefault="001D068B">
            <w:pPr>
              <w:spacing w:line="480" w:lineRule="auto"/>
              <w:rPr>
                <w:rFonts w:ascii="楷体" w:eastAsia="楷体" w:hAnsi="楷体" w:cs="宋体"/>
                <w:iCs/>
                <w:sz w:val="24"/>
                <w:szCs w:val="24"/>
              </w:rPr>
            </w:pPr>
            <w:r w:rsidRPr="00784D54">
              <w:rPr>
                <w:rFonts w:ascii="楷体" w:eastAsia="楷体" w:hAnsi="楷体" w:cs="宋体" w:hint="eastAsia"/>
                <w:sz w:val="24"/>
                <w:szCs w:val="24"/>
                <w:lang w:val="zh-CN"/>
              </w:rPr>
              <w:t>上一年度的财务状况报告（</w:t>
            </w:r>
            <w:r w:rsidRPr="00784D54">
              <w:rPr>
                <w:rFonts w:ascii="楷体" w:eastAsia="楷体" w:hAnsi="楷体" w:cs="宋体" w:hint="eastAsia"/>
                <w:sz w:val="24"/>
                <w:szCs w:val="24"/>
              </w:rPr>
              <w:t>投标人</w:t>
            </w:r>
            <w:r w:rsidRPr="00784D54">
              <w:rPr>
                <w:rFonts w:ascii="楷体" w:eastAsia="楷体" w:hAnsi="楷体" w:cs="宋体" w:hint="eastAsia"/>
                <w:sz w:val="24"/>
                <w:szCs w:val="24"/>
                <w:lang w:val="zh-CN"/>
              </w:rPr>
              <w:t>成立不满一年无需提供）</w:t>
            </w:r>
          </w:p>
        </w:tc>
        <w:tc>
          <w:tcPr>
            <w:tcW w:w="1418" w:type="dxa"/>
            <w:noWrap/>
            <w:vAlign w:val="center"/>
          </w:tcPr>
          <w:p w:rsidR="00BD1B6A" w:rsidRPr="00784D54" w:rsidRDefault="00BD1B6A">
            <w:pPr>
              <w:spacing w:line="480" w:lineRule="auto"/>
              <w:ind w:firstLine="480"/>
              <w:rPr>
                <w:rFonts w:ascii="楷体" w:eastAsia="楷体" w:hAnsi="楷体"/>
                <w:szCs w:val="21"/>
              </w:rPr>
            </w:pPr>
          </w:p>
        </w:tc>
      </w:tr>
      <w:tr w:rsidR="00BD1B6A" w:rsidRPr="00784D54">
        <w:trPr>
          <w:trHeight w:val="780"/>
        </w:trPr>
        <w:tc>
          <w:tcPr>
            <w:tcW w:w="710" w:type="dxa"/>
            <w:noWrap/>
            <w:vAlign w:val="center"/>
          </w:tcPr>
          <w:p w:rsidR="00BD1B6A" w:rsidRPr="00784D54" w:rsidRDefault="001D068B">
            <w:pPr>
              <w:spacing w:line="480" w:lineRule="auto"/>
              <w:jc w:val="center"/>
              <w:rPr>
                <w:rFonts w:ascii="楷体" w:eastAsia="楷体" w:hAnsi="楷体" w:cs="宋体"/>
                <w:sz w:val="24"/>
                <w:szCs w:val="24"/>
              </w:rPr>
            </w:pPr>
            <w:r w:rsidRPr="00784D54">
              <w:rPr>
                <w:rFonts w:ascii="楷体" w:eastAsia="楷体" w:hAnsi="楷体" w:cs="宋体" w:hint="eastAsia"/>
                <w:sz w:val="24"/>
                <w:szCs w:val="24"/>
              </w:rPr>
              <w:t>5</w:t>
            </w:r>
          </w:p>
        </w:tc>
        <w:tc>
          <w:tcPr>
            <w:tcW w:w="6945" w:type="dxa"/>
            <w:noWrap/>
            <w:vAlign w:val="center"/>
          </w:tcPr>
          <w:p w:rsidR="00BD1B6A" w:rsidRPr="00784D54" w:rsidRDefault="001D068B">
            <w:pPr>
              <w:spacing w:line="480" w:lineRule="auto"/>
              <w:rPr>
                <w:rFonts w:ascii="楷体" w:eastAsia="楷体" w:hAnsi="楷体" w:cs="宋体"/>
                <w:iCs/>
                <w:sz w:val="24"/>
                <w:szCs w:val="24"/>
              </w:rPr>
            </w:pPr>
            <w:r w:rsidRPr="00784D54">
              <w:rPr>
                <w:rFonts w:ascii="楷体" w:eastAsia="楷体" w:hAnsi="楷体" w:cs="宋体" w:hint="eastAsia"/>
                <w:sz w:val="24"/>
                <w:szCs w:val="24"/>
              </w:rPr>
              <w:t>具备履行合同所必需的设备和专业技术能力的证明材料</w:t>
            </w:r>
          </w:p>
        </w:tc>
        <w:tc>
          <w:tcPr>
            <w:tcW w:w="1418" w:type="dxa"/>
            <w:noWrap/>
            <w:vAlign w:val="center"/>
          </w:tcPr>
          <w:p w:rsidR="00BD1B6A" w:rsidRPr="00784D54" w:rsidRDefault="00BD1B6A">
            <w:pPr>
              <w:spacing w:line="480" w:lineRule="auto"/>
              <w:ind w:firstLine="480"/>
              <w:rPr>
                <w:rFonts w:ascii="楷体" w:eastAsia="楷体" w:hAnsi="楷体"/>
                <w:szCs w:val="21"/>
              </w:rPr>
            </w:pPr>
          </w:p>
        </w:tc>
      </w:tr>
      <w:tr w:rsidR="00BD1B6A" w:rsidRPr="00784D54">
        <w:trPr>
          <w:trHeight w:val="780"/>
        </w:trPr>
        <w:tc>
          <w:tcPr>
            <w:tcW w:w="710" w:type="dxa"/>
            <w:noWrap/>
            <w:vAlign w:val="center"/>
          </w:tcPr>
          <w:p w:rsidR="00BD1B6A" w:rsidRPr="00784D54" w:rsidRDefault="001D068B">
            <w:pPr>
              <w:spacing w:line="480" w:lineRule="auto"/>
              <w:jc w:val="center"/>
              <w:rPr>
                <w:rFonts w:ascii="楷体" w:eastAsia="楷体" w:hAnsi="楷体" w:cs="宋体"/>
                <w:sz w:val="24"/>
                <w:szCs w:val="24"/>
              </w:rPr>
            </w:pPr>
            <w:r w:rsidRPr="00784D54">
              <w:rPr>
                <w:rFonts w:ascii="楷体" w:eastAsia="楷体" w:hAnsi="楷体" w:cs="宋体" w:hint="eastAsia"/>
                <w:sz w:val="24"/>
                <w:szCs w:val="24"/>
              </w:rPr>
              <w:t>6</w:t>
            </w:r>
          </w:p>
        </w:tc>
        <w:tc>
          <w:tcPr>
            <w:tcW w:w="6945" w:type="dxa"/>
            <w:noWrap/>
            <w:vAlign w:val="center"/>
          </w:tcPr>
          <w:p w:rsidR="00BD1B6A" w:rsidRPr="00784D54" w:rsidRDefault="001D068B">
            <w:pPr>
              <w:spacing w:line="480" w:lineRule="auto"/>
              <w:rPr>
                <w:rFonts w:ascii="楷体" w:eastAsia="楷体" w:hAnsi="楷体" w:cs="宋体"/>
                <w:iCs/>
                <w:sz w:val="24"/>
                <w:szCs w:val="24"/>
              </w:rPr>
            </w:pPr>
            <w:r w:rsidRPr="00784D54">
              <w:rPr>
                <w:rFonts w:ascii="楷体" w:eastAsia="楷体" w:hAnsi="楷体" w:cs="宋体" w:hint="eastAsia"/>
                <w:sz w:val="24"/>
                <w:szCs w:val="24"/>
              </w:rPr>
              <w:t>参加本次政府采购活动前3年内在经营活动中没有重大违法记录的书面声明</w:t>
            </w:r>
          </w:p>
        </w:tc>
        <w:tc>
          <w:tcPr>
            <w:tcW w:w="1418" w:type="dxa"/>
            <w:noWrap/>
            <w:vAlign w:val="center"/>
          </w:tcPr>
          <w:p w:rsidR="00BD1B6A" w:rsidRPr="00784D54" w:rsidRDefault="00BD1B6A">
            <w:pPr>
              <w:spacing w:line="480" w:lineRule="auto"/>
              <w:ind w:firstLine="480"/>
              <w:rPr>
                <w:rFonts w:ascii="楷体" w:eastAsia="楷体" w:hAnsi="楷体"/>
                <w:szCs w:val="21"/>
              </w:rPr>
            </w:pPr>
          </w:p>
        </w:tc>
      </w:tr>
      <w:tr w:rsidR="00BD1B6A" w:rsidRPr="00784D54">
        <w:trPr>
          <w:trHeight w:val="780"/>
        </w:trPr>
        <w:tc>
          <w:tcPr>
            <w:tcW w:w="710" w:type="dxa"/>
            <w:noWrap/>
            <w:vAlign w:val="center"/>
          </w:tcPr>
          <w:p w:rsidR="00BD1B6A" w:rsidRPr="00784D54" w:rsidRDefault="001D068B">
            <w:pPr>
              <w:spacing w:line="480" w:lineRule="auto"/>
              <w:jc w:val="center"/>
              <w:rPr>
                <w:rFonts w:ascii="楷体" w:eastAsia="楷体" w:hAnsi="楷体" w:cs="宋体"/>
                <w:sz w:val="24"/>
                <w:szCs w:val="24"/>
              </w:rPr>
            </w:pPr>
            <w:r w:rsidRPr="00784D54">
              <w:rPr>
                <w:rFonts w:ascii="楷体" w:eastAsia="楷体" w:hAnsi="楷体" w:cs="宋体" w:hint="eastAsia"/>
                <w:sz w:val="24"/>
                <w:szCs w:val="24"/>
              </w:rPr>
              <w:t>7</w:t>
            </w:r>
          </w:p>
        </w:tc>
        <w:tc>
          <w:tcPr>
            <w:tcW w:w="6945" w:type="dxa"/>
            <w:noWrap/>
            <w:vAlign w:val="center"/>
          </w:tcPr>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未被“信用中国”网站（www.creditchina.gov.cn）、“中国政府采购网"(www.ccgp.gov.cn)列入失信被执行人、重大税收违法案件当事人名单、政府采购严重违法失信行为记录名单</w:t>
            </w:r>
          </w:p>
        </w:tc>
        <w:tc>
          <w:tcPr>
            <w:tcW w:w="1418" w:type="dxa"/>
            <w:noWrap/>
            <w:vAlign w:val="center"/>
          </w:tcPr>
          <w:p w:rsidR="00BD1B6A" w:rsidRPr="00784D54" w:rsidRDefault="00BD1B6A">
            <w:pPr>
              <w:spacing w:line="480" w:lineRule="auto"/>
              <w:ind w:firstLine="480"/>
              <w:rPr>
                <w:rFonts w:ascii="楷体" w:eastAsia="楷体" w:hAnsi="楷体"/>
                <w:szCs w:val="21"/>
              </w:rPr>
            </w:pPr>
          </w:p>
        </w:tc>
      </w:tr>
      <w:tr w:rsidR="00BD1B6A" w:rsidRPr="00784D54">
        <w:trPr>
          <w:trHeight w:val="780"/>
        </w:trPr>
        <w:tc>
          <w:tcPr>
            <w:tcW w:w="710" w:type="dxa"/>
            <w:noWrap/>
            <w:vAlign w:val="center"/>
          </w:tcPr>
          <w:p w:rsidR="00BD1B6A" w:rsidRPr="00784D54" w:rsidRDefault="001D068B">
            <w:pPr>
              <w:spacing w:line="480" w:lineRule="auto"/>
              <w:jc w:val="center"/>
              <w:rPr>
                <w:rFonts w:ascii="楷体" w:eastAsia="楷体" w:hAnsi="楷体" w:cs="宋体"/>
                <w:sz w:val="24"/>
                <w:szCs w:val="24"/>
              </w:rPr>
            </w:pPr>
            <w:r w:rsidRPr="00784D54">
              <w:rPr>
                <w:rFonts w:ascii="楷体" w:eastAsia="楷体" w:hAnsi="楷体" w:cs="宋体" w:hint="eastAsia"/>
                <w:sz w:val="24"/>
                <w:szCs w:val="24"/>
              </w:rPr>
              <w:t>8</w:t>
            </w:r>
          </w:p>
        </w:tc>
        <w:tc>
          <w:tcPr>
            <w:tcW w:w="6945" w:type="dxa"/>
            <w:noWrap/>
            <w:vAlign w:val="center"/>
          </w:tcPr>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投标人信用承诺函</w:t>
            </w:r>
          </w:p>
        </w:tc>
        <w:tc>
          <w:tcPr>
            <w:tcW w:w="1418" w:type="dxa"/>
            <w:noWrap/>
            <w:vAlign w:val="center"/>
          </w:tcPr>
          <w:p w:rsidR="00BD1B6A" w:rsidRPr="00784D54" w:rsidRDefault="00BD1B6A">
            <w:pPr>
              <w:spacing w:line="480" w:lineRule="auto"/>
              <w:ind w:firstLine="480"/>
              <w:rPr>
                <w:rFonts w:ascii="楷体" w:eastAsia="楷体" w:hAnsi="楷体"/>
                <w:szCs w:val="21"/>
              </w:rPr>
            </w:pPr>
          </w:p>
        </w:tc>
      </w:tr>
      <w:tr w:rsidR="00BD1B6A" w:rsidRPr="00784D54">
        <w:trPr>
          <w:trHeight w:val="90"/>
        </w:trPr>
        <w:tc>
          <w:tcPr>
            <w:tcW w:w="9073" w:type="dxa"/>
            <w:gridSpan w:val="3"/>
            <w:noWrap/>
            <w:vAlign w:val="center"/>
          </w:tcPr>
          <w:p w:rsidR="00BD1B6A" w:rsidRPr="00784D54" w:rsidRDefault="001D068B">
            <w:pPr>
              <w:spacing w:line="480" w:lineRule="auto"/>
              <w:ind w:firstLine="482"/>
              <w:rPr>
                <w:rFonts w:ascii="楷体" w:eastAsia="楷体" w:hAnsi="楷体" w:cs="宋体"/>
                <w:sz w:val="24"/>
                <w:szCs w:val="24"/>
              </w:rPr>
            </w:pPr>
            <w:r w:rsidRPr="00784D54">
              <w:rPr>
                <w:rFonts w:ascii="楷体" w:eastAsia="楷体" w:hAnsi="楷体" w:cs="宋体" w:hint="eastAsia"/>
                <w:b/>
                <w:bCs/>
                <w:sz w:val="24"/>
                <w:szCs w:val="24"/>
              </w:rPr>
              <w:t>落实政府采购政策需满足的资格要求</w:t>
            </w:r>
          </w:p>
        </w:tc>
      </w:tr>
      <w:tr w:rsidR="00BD1B6A" w:rsidRPr="00784D54">
        <w:trPr>
          <w:trHeight w:val="400"/>
        </w:trPr>
        <w:tc>
          <w:tcPr>
            <w:tcW w:w="710" w:type="dxa"/>
            <w:noWrap/>
            <w:vAlign w:val="center"/>
          </w:tcPr>
          <w:p w:rsidR="00BD1B6A" w:rsidRPr="00784D54" w:rsidRDefault="001D068B">
            <w:pPr>
              <w:spacing w:line="480" w:lineRule="auto"/>
              <w:jc w:val="center"/>
              <w:rPr>
                <w:rFonts w:ascii="楷体" w:eastAsia="楷体" w:hAnsi="楷体" w:cs="宋体"/>
                <w:sz w:val="24"/>
                <w:szCs w:val="24"/>
              </w:rPr>
            </w:pPr>
            <w:r w:rsidRPr="00784D54">
              <w:rPr>
                <w:rFonts w:ascii="楷体" w:eastAsia="楷体" w:hAnsi="楷体" w:cs="宋体" w:hint="eastAsia"/>
                <w:sz w:val="24"/>
                <w:szCs w:val="24"/>
              </w:rPr>
              <w:t>9</w:t>
            </w:r>
          </w:p>
        </w:tc>
        <w:tc>
          <w:tcPr>
            <w:tcW w:w="6945" w:type="dxa"/>
            <w:noWrap/>
            <w:vAlign w:val="center"/>
          </w:tcPr>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本项目非预留份额的采购项目，根据《政府采购促进中小企业发</w:t>
            </w:r>
            <w:r w:rsidRPr="00784D54">
              <w:rPr>
                <w:rFonts w:ascii="楷体" w:eastAsia="楷体" w:hAnsi="楷体" w:cs="宋体" w:hint="eastAsia"/>
                <w:sz w:val="24"/>
                <w:szCs w:val="24"/>
              </w:rPr>
              <w:lastRenderedPageBreak/>
              <w:t>展管理办法》的规定，本项目对小型和微型企业、残疾人福利单位、监狱和戒毒企业提供的货物、服务给予10%的价格扣除</w:t>
            </w:r>
          </w:p>
        </w:tc>
        <w:tc>
          <w:tcPr>
            <w:tcW w:w="1418" w:type="dxa"/>
            <w:noWrap/>
            <w:vAlign w:val="center"/>
          </w:tcPr>
          <w:p w:rsidR="00BD1B6A" w:rsidRPr="00784D54" w:rsidRDefault="00BD1B6A">
            <w:pPr>
              <w:spacing w:line="480" w:lineRule="auto"/>
              <w:ind w:firstLine="480"/>
              <w:rPr>
                <w:rFonts w:ascii="楷体" w:eastAsia="楷体" w:hAnsi="楷体"/>
                <w:szCs w:val="21"/>
              </w:rPr>
            </w:pPr>
          </w:p>
        </w:tc>
      </w:tr>
      <w:tr w:rsidR="00BD1B6A" w:rsidRPr="00784D54">
        <w:trPr>
          <w:trHeight w:val="400"/>
        </w:trPr>
        <w:tc>
          <w:tcPr>
            <w:tcW w:w="9073" w:type="dxa"/>
            <w:gridSpan w:val="3"/>
            <w:noWrap/>
            <w:vAlign w:val="center"/>
          </w:tcPr>
          <w:p w:rsidR="00BD1B6A" w:rsidRPr="00784D54" w:rsidRDefault="001D068B">
            <w:pPr>
              <w:spacing w:line="480" w:lineRule="auto"/>
              <w:ind w:firstLine="482"/>
              <w:rPr>
                <w:rFonts w:ascii="楷体" w:eastAsia="楷体" w:hAnsi="楷体" w:cs="宋体"/>
                <w:sz w:val="24"/>
                <w:szCs w:val="24"/>
              </w:rPr>
            </w:pPr>
            <w:r w:rsidRPr="00784D54">
              <w:rPr>
                <w:rFonts w:ascii="楷体" w:eastAsia="楷体" w:hAnsi="楷体" w:cs="宋体" w:hint="eastAsia"/>
                <w:b/>
                <w:sz w:val="24"/>
                <w:szCs w:val="24"/>
              </w:rPr>
              <w:lastRenderedPageBreak/>
              <w:t>特定资格条件</w:t>
            </w:r>
          </w:p>
        </w:tc>
      </w:tr>
      <w:tr w:rsidR="00BD1B6A" w:rsidRPr="00784D54" w:rsidTr="006F3C4F">
        <w:trPr>
          <w:trHeight w:val="654"/>
        </w:trPr>
        <w:tc>
          <w:tcPr>
            <w:tcW w:w="710" w:type="dxa"/>
            <w:noWrap/>
            <w:vAlign w:val="center"/>
          </w:tcPr>
          <w:p w:rsidR="00BD1B6A" w:rsidRPr="00784D54" w:rsidRDefault="001D068B">
            <w:pPr>
              <w:spacing w:line="480" w:lineRule="auto"/>
              <w:jc w:val="center"/>
              <w:rPr>
                <w:rFonts w:ascii="楷体" w:eastAsia="楷体" w:hAnsi="楷体" w:cs="宋体"/>
                <w:sz w:val="24"/>
                <w:szCs w:val="24"/>
              </w:rPr>
            </w:pPr>
            <w:r w:rsidRPr="00784D54">
              <w:rPr>
                <w:rFonts w:ascii="楷体" w:eastAsia="楷体" w:hAnsi="楷体" w:cs="宋体" w:hint="eastAsia"/>
                <w:sz w:val="24"/>
                <w:szCs w:val="24"/>
              </w:rPr>
              <w:t>10</w:t>
            </w:r>
          </w:p>
        </w:tc>
        <w:tc>
          <w:tcPr>
            <w:tcW w:w="6945" w:type="dxa"/>
            <w:noWrap/>
            <w:vAlign w:val="center"/>
          </w:tcPr>
          <w:p w:rsidR="00BD1B6A" w:rsidRPr="00784D54" w:rsidRDefault="001D068B">
            <w:pPr>
              <w:pStyle w:val="af1"/>
              <w:widowControl/>
              <w:shd w:val="clear" w:color="auto" w:fill="FFFFFF"/>
              <w:spacing w:line="480" w:lineRule="auto"/>
              <w:rPr>
                <w:rFonts w:ascii="楷体" w:eastAsia="楷体" w:hAnsi="楷体" w:cs="宋体"/>
                <w:iCs/>
              </w:rPr>
            </w:pPr>
            <w:r w:rsidRPr="00784D54">
              <w:rPr>
                <w:rFonts w:ascii="楷体" w:eastAsia="楷体" w:hAnsi="楷体" w:cs="宋体" w:hint="eastAsia"/>
                <w:kern w:val="2"/>
              </w:rPr>
              <w:t>无</w:t>
            </w:r>
          </w:p>
        </w:tc>
        <w:tc>
          <w:tcPr>
            <w:tcW w:w="1418" w:type="dxa"/>
            <w:noWrap/>
            <w:vAlign w:val="center"/>
          </w:tcPr>
          <w:p w:rsidR="00BD1B6A" w:rsidRPr="00784D54" w:rsidRDefault="00BD1B6A">
            <w:pPr>
              <w:spacing w:line="480" w:lineRule="auto"/>
              <w:ind w:firstLine="480"/>
              <w:rPr>
                <w:rFonts w:ascii="楷体" w:eastAsia="楷体" w:hAnsi="楷体"/>
                <w:szCs w:val="21"/>
              </w:rPr>
            </w:pPr>
          </w:p>
        </w:tc>
      </w:tr>
      <w:tr w:rsidR="00BD1B6A" w:rsidRPr="00784D54">
        <w:trPr>
          <w:trHeight w:val="400"/>
        </w:trPr>
        <w:tc>
          <w:tcPr>
            <w:tcW w:w="9073" w:type="dxa"/>
            <w:gridSpan w:val="3"/>
            <w:noWrap/>
            <w:vAlign w:val="center"/>
          </w:tcPr>
          <w:p w:rsidR="00BD1B6A" w:rsidRPr="00784D54" w:rsidRDefault="001D068B">
            <w:pPr>
              <w:spacing w:line="480" w:lineRule="auto"/>
              <w:ind w:firstLine="482"/>
              <w:rPr>
                <w:rFonts w:ascii="楷体" w:eastAsia="楷体" w:hAnsi="楷体" w:cs="宋体"/>
                <w:sz w:val="24"/>
                <w:szCs w:val="24"/>
              </w:rPr>
            </w:pPr>
            <w:r w:rsidRPr="00784D54">
              <w:rPr>
                <w:rFonts w:ascii="楷体" w:eastAsia="楷体" w:hAnsi="楷体" w:cs="宋体" w:hint="eastAsia"/>
                <w:b/>
                <w:sz w:val="24"/>
                <w:szCs w:val="24"/>
              </w:rPr>
              <w:t>其他资格条件</w:t>
            </w:r>
          </w:p>
        </w:tc>
      </w:tr>
      <w:tr w:rsidR="00BD1B6A" w:rsidRPr="00784D54">
        <w:trPr>
          <w:trHeight w:val="400"/>
        </w:trPr>
        <w:tc>
          <w:tcPr>
            <w:tcW w:w="710" w:type="dxa"/>
            <w:noWrap/>
            <w:vAlign w:val="center"/>
          </w:tcPr>
          <w:p w:rsidR="00BD1B6A" w:rsidRPr="00784D54" w:rsidRDefault="001D068B">
            <w:pPr>
              <w:spacing w:line="480" w:lineRule="auto"/>
              <w:jc w:val="center"/>
              <w:rPr>
                <w:rFonts w:ascii="楷体" w:eastAsia="楷体" w:hAnsi="楷体" w:cs="宋体"/>
                <w:sz w:val="24"/>
                <w:szCs w:val="24"/>
              </w:rPr>
            </w:pPr>
            <w:r w:rsidRPr="00784D54">
              <w:rPr>
                <w:rFonts w:ascii="楷体" w:eastAsia="楷体" w:hAnsi="楷体" w:cs="宋体" w:hint="eastAsia"/>
                <w:sz w:val="24"/>
                <w:szCs w:val="24"/>
              </w:rPr>
              <w:t>11</w:t>
            </w:r>
          </w:p>
        </w:tc>
        <w:tc>
          <w:tcPr>
            <w:tcW w:w="6945" w:type="dxa"/>
            <w:noWrap/>
            <w:vAlign w:val="center"/>
          </w:tcPr>
          <w:p w:rsidR="00BD1B6A" w:rsidRPr="00784D54" w:rsidRDefault="001D068B">
            <w:pPr>
              <w:snapToGrid w:val="0"/>
              <w:spacing w:line="480" w:lineRule="auto"/>
              <w:jc w:val="left"/>
              <w:rPr>
                <w:rFonts w:ascii="楷体" w:eastAsia="楷体" w:hAnsi="楷体" w:cs="宋体"/>
                <w:iCs/>
                <w:sz w:val="24"/>
                <w:szCs w:val="24"/>
              </w:rPr>
            </w:pPr>
            <w:r w:rsidRPr="00784D54">
              <w:rPr>
                <w:rFonts w:ascii="楷体" w:eastAsia="楷体" w:hAnsi="楷体" w:cs="宋体" w:hint="eastAsia"/>
                <w:iCs/>
                <w:sz w:val="24"/>
                <w:szCs w:val="24"/>
              </w:rPr>
              <w:t>投标函</w:t>
            </w:r>
          </w:p>
        </w:tc>
        <w:tc>
          <w:tcPr>
            <w:tcW w:w="1418" w:type="dxa"/>
            <w:noWrap/>
            <w:vAlign w:val="center"/>
          </w:tcPr>
          <w:p w:rsidR="00BD1B6A" w:rsidRPr="00784D54" w:rsidRDefault="00BD1B6A">
            <w:pPr>
              <w:spacing w:line="480" w:lineRule="auto"/>
              <w:ind w:firstLine="480"/>
              <w:rPr>
                <w:rFonts w:ascii="楷体" w:eastAsia="楷体" w:hAnsi="楷体"/>
                <w:szCs w:val="21"/>
              </w:rPr>
            </w:pPr>
          </w:p>
        </w:tc>
      </w:tr>
      <w:tr w:rsidR="00BD1B6A" w:rsidRPr="00784D54">
        <w:trPr>
          <w:trHeight w:val="400"/>
        </w:trPr>
        <w:tc>
          <w:tcPr>
            <w:tcW w:w="710" w:type="dxa"/>
            <w:noWrap/>
            <w:vAlign w:val="center"/>
          </w:tcPr>
          <w:p w:rsidR="00BD1B6A" w:rsidRPr="00784D54" w:rsidRDefault="001D068B">
            <w:pPr>
              <w:spacing w:line="480" w:lineRule="auto"/>
              <w:jc w:val="center"/>
              <w:rPr>
                <w:rFonts w:ascii="楷体" w:eastAsia="楷体" w:hAnsi="楷体" w:cs="宋体"/>
                <w:sz w:val="24"/>
                <w:szCs w:val="24"/>
              </w:rPr>
            </w:pPr>
            <w:r w:rsidRPr="00784D54">
              <w:rPr>
                <w:rFonts w:ascii="楷体" w:eastAsia="楷体" w:hAnsi="楷体" w:cs="宋体" w:hint="eastAsia"/>
                <w:sz w:val="24"/>
                <w:szCs w:val="24"/>
              </w:rPr>
              <w:t>12</w:t>
            </w:r>
          </w:p>
        </w:tc>
        <w:tc>
          <w:tcPr>
            <w:tcW w:w="6945" w:type="dxa"/>
            <w:noWrap/>
            <w:vAlign w:val="center"/>
          </w:tcPr>
          <w:p w:rsidR="00BD1B6A" w:rsidRPr="00784D54" w:rsidRDefault="001D068B">
            <w:pPr>
              <w:snapToGrid w:val="0"/>
              <w:spacing w:line="480" w:lineRule="auto"/>
              <w:jc w:val="left"/>
              <w:rPr>
                <w:rFonts w:ascii="楷体" w:eastAsia="楷体" w:hAnsi="楷体" w:cs="宋体"/>
                <w:iCs/>
                <w:sz w:val="24"/>
                <w:szCs w:val="24"/>
              </w:rPr>
            </w:pPr>
            <w:r w:rsidRPr="00784D54">
              <w:rPr>
                <w:rFonts w:ascii="楷体" w:eastAsia="楷体" w:hAnsi="楷体" w:cs="宋体" w:hint="eastAsia"/>
                <w:iCs/>
                <w:sz w:val="24"/>
                <w:szCs w:val="24"/>
              </w:rPr>
              <w:t>法人授权书</w:t>
            </w:r>
          </w:p>
        </w:tc>
        <w:tc>
          <w:tcPr>
            <w:tcW w:w="1418" w:type="dxa"/>
            <w:noWrap/>
            <w:vAlign w:val="center"/>
          </w:tcPr>
          <w:p w:rsidR="00BD1B6A" w:rsidRPr="00784D54" w:rsidRDefault="00BD1B6A">
            <w:pPr>
              <w:spacing w:line="480" w:lineRule="auto"/>
              <w:ind w:firstLine="480"/>
              <w:rPr>
                <w:rFonts w:ascii="楷体" w:eastAsia="楷体" w:hAnsi="楷体"/>
                <w:szCs w:val="21"/>
              </w:rPr>
            </w:pPr>
          </w:p>
        </w:tc>
      </w:tr>
    </w:tbl>
    <w:p w:rsidR="00BD1B6A" w:rsidRPr="00784D54" w:rsidRDefault="00BD1B6A" w:rsidP="003D484A">
      <w:pPr>
        <w:spacing w:beforeLines="50" w:afterLines="50" w:line="480" w:lineRule="auto"/>
        <w:ind w:firstLine="482"/>
        <w:jc w:val="center"/>
        <w:rPr>
          <w:rFonts w:ascii="楷体" w:eastAsia="楷体" w:hAnsi="楷体"/>
          <w:b/>
          <w:bCs/>
        </w:rPr>
      </w:pPr>
    </w:p>
    <w:p w:rsidR="00BD1B6A" w:rsidRPr="00784D54" w:rsidRDefault="00BD1B6A">
      <w:pPr>
        <w:pStyle w:val="Default"/>
        <w:rPr>
          <w:color w:val="auto"/>
        </w:rPr>
      </w:pPr>
    </w:p>
    <w:p w:rsidR="00BD1B6A" w:rsidRPr="00784D54" w:rsidRDefault="00BD1B6A">
      <w:pPr>
        <w:pStyle w:val="Default"/>
        <w:rPr>
          <w:color w:val="auto"/>
        </w:rPr>
      </w:pPr>
    </w:p>
    <w:p w:rsidR="00BD1B6A" w:rsidRPr="00784D54" w:rsidRDefault="00BD1B6A">
      <w:pPr>
        <w:pStyle w:val="Default"/>
        <w:rPr>
          <w:color w:val="auto"/>
        </w:rPr>
      </w:pPr>
    </w:p>
    <w:p w:rsidR="00BD1B6A" w:rsidRPr="00784D54" w:rsidRDefault="00BD1B6A">
      <w:pPr>
        <w:pStyle w:val="Default"/>
        <w:rPr>
          <w:color w:val="auto"/>
        </w:rPr>
      </w:pPr>
    </w:p>
    <w:p w:rsidR="00BD1B6A" w:rsidRPr="00784D54" w:rsidRDefault="00BD1B6A">
      <w:pPr>
        <w:pStyle w:val="Default"/>
        <w:rPr>
          <w:color w:val="auto"/>
        </w:rPr>
      </w:pPr>
    </w:p>
    <w:p w:rsidR="00BD1B6A" w:rsidRPr="00784D54" w:rsidRDefault="00BD1B6A">
      <w:pPr>
        <w:pStyle w:val="Default"/>
        <w:rPr>
          <w:color w:val="auto"/>
        </w:rPr>
      </w:pPr>
    </w:p>
    <w:p w:rsidR="00BD1B6A" w:rsidRPr="00784D54" w:rsidRDefault="001D068B" w:rsidP="003D484A">
      <w:pPr>
        <w:spacing w:beforeLines="50" w:afterLines="50" w:line="480" w:lineRule="auto"/>
        <w:ind w:firstLine="482"/>
        <w:jc w:val="center"/>
        <w:rPr>
          <w:rFonts w:ascii="楷体" w:eastAsia="楷体" w:hAnsi="楷体" w:cs="宋体"/>
          <w:b/>
          <w:bCs/>
          <w:sz w:val="24"/>
          <w:szCs w:val="24"/>
        </w:rPr>
      </w:pPr>
      <w:r w:rsidRPr="00784D54">
        <w:rPr>
          <w:rFonts w:ascii="楷体" w:eastAsia="楷体" w:hAnsi="楷体" w:cs="宋体" w:hint="eastAsia"/>
          <w:b/>
          <w:bCs/>
          <w:sz w:val="24"/>
          <w:szCs w:val="24"/>
        </w:rPr>
        <w:t>具备履行合同所必需的设备和专业技术能力的书面声明</w:t>
      </w:r>
    </w:p>
    <w:p w:rsidR="00BD1B6A" w:rsidRPr="00784D54" w:rsidRDefault="00BD1B6A">
      <w:pPr>
        <w:pStyle w:val="Default"/>
        <w:rPr>
          <w:color w:val="auto"/>
        </w:rPr>
      </w:pPr>
    </w:p>
    <w:p w:rsidR="00BD1B6A" w:rsidRPr="00784D54" w:rsidRDefault="001D068B">
      <w:pPr>
        <w:spacing w:line="480" w:lineRule="auto"/>
        <w:ind w:firstLine="480"/>
        <w:rPr>
          <w:rFonts w:ascii="楷体" w:eastAsia="楷体" w:hAnsi="楷体" w:cs="宋体"/>
          <w:bCs/>
          <w:sz w:val="24"/>
          <w:szCs w:val="24"/>
        </w:rPr>
      </w:pPr>
      <w:r w:rsidRPr="00784D54">
        <w:rPr>
          <w:rFonts w:ascii="楷体" w:eastAsia="楷体" w:hAnsi="楷体" w:cs="宋体" w:hint="eastAsia"/>
          <w:bCs/>
          <w:sz w:val="24"/>
          <w:szCs w:val="24"/>
        </w:rPr>
        <w:t>我单位郑重声明：我单位具备履行本项采购合同所必需的设备和专业技术能力，为履行本项采购合同我公司具备如下主要设备和主要专业技术能力：</w:t>
      </w:r>
    </w:p>
    <w:p w:rsidR="00BD1B6A" w:rsidRPr="00784D54" w:rsidRDefault="001D068B">
      <w:pPr>
        <w:spacing w:line="480" w:lineRule="auto"/>
        <w:ind w:firstLine="480"/>
        <w:rPr>
          <w:rFonts w:ascii="楷体" w:eastAsia="楷体" w:hAnsi="楷体" w:cs="宋体"/>
          <w:bCs/>
          <w:sz w:val="24"/>
          <w:szCs w:val="24"/>
        </w:rPr>
      </w:pPr>
      <w:r w:rsidRPr="00784D54">
        <w:rPr>
          <w:rFonts w:ascii="楷体" w:eastAsia="楷体" w:hAnsi="楷体" w:cs="宋体" w:hint="eastAsia"/>
          <w:bCs/>
          <w:sz w:val="24"/>
          <w:szCs w:val="24"/>
        </w:rPr>
        <w:t>主要设备有：。</w:t>
      </w:r>
    </w:p>
    <w:p w:rsidR="00BD1B6A" w:rsidRPr="00784D54" w:rsidRDefault="001D068B">
      <w:pPr>
        <w:spacing w:line="480" w:lineRule="auto"/>
        <w:ind w:firstLine="480"/>
        <w:rPr>
          <w:rFonts w:ascii="楷体" w:eastAsia="楷体" w:hAnsi="楷体" w:cs="宋体"/>
          <w:bCs/>
          <w:sz w:val="24"/>
          <w:szCs w:val="24"/>
        </w:rPr>
      </w:pPr>
      <w:r w:rsidRPr="00784D54">
        <w:rPr>
          <w:rFonts w:ascii="楷体" w:eastAsia="楷体" w:hAnsi="楷体" w:cs="宋体" w:hint="eastAsia"/>
          <w:bCs/>
          <w:sz w:val="24"/>
          <w:szCs w:val="24"/>
        </w:rPr>
        <w:t>主要专业技术能力有：。</w:t>
      </w:r>
    </w:p>
    <w:p w:rsidR="00BD1B6A" w:rsidRPr="00784D54" w:rsidRDefault="001D068B">
      <w:pPr>
        <w:spacing w:line="480" w:lineRule="auto"/>
        <w:ind w:firstLine="482"/>
        <w:jc w:val="center"/>
        <w:rPr>
          <w:rFonts w:ascii="楷体" w:eastAsia="楷体" w:hAnsi="楷体" w:cs="宋体"/>
          <w:b/>
          <w:bCs/>
          <w:sz w:val="24"/>
          <w:szCs w:val="24"/>
        </w:rPr>
      </w:pPr>
      <w:r w:rsidRPr="00784D54">
        <w:rPr>
          <w:rFonts w:ascii="楷体" w:eastAsia="楷体" w:hAnsi="楷体" w:cs="宋体" w:hint="eastAsia"/>
          <w:b/>
          <w:bCs/>
          <w:sz w:val="24"/>
          <w:szCs w:val="24"/>
        </w:rPr>
        <w:br w:type="page"/>
      </w:r>
    </w:p>
    <w:p w:rsidR="00BD1B6A" w:rsidRPr="00784D54" w:rsidRDefault="00BD1B6A">
      <w:pPr>
        <w:spacing w:line="480" w:lineRule="auto"/>
        <w:ind w:firstLine="482"/>
        <w:jc w:val="center"/>
        <w:rPr>
          <w:rFonts w:ascii="楷体" w:eastAsia="楷体" w:hAnsi="楷体" w:cs="宋体"/>
          <w:b/>
          <w:bCs/>
          <w:sz w:val="24"/>
          <w:szCs w:val="24"/>
        </w:rPr>
      </w:pPr>
    </w:p>
    <w:p w:rsidR="00BD1B6A" w:rsidRPr="00784D54" w:rsidRDefault="001D068B">
      <w:pPr>
        <w:spacing w:line="480" w:lineRule="auto"/>
        <w:ind w:firstLine="482"/>
        <w:jc w:val="center"/>
        <w:rPr>
          <w:rFonts w:ascii="楷体" w:eastAsia="楷体" w:hAnsi="楷体" w:cs="宋体"/>
          <w:b/>
          <w:bCs/>
          <w:sz w:val="24"/>
          <w:szCs w:val="24"/>
        </w:rPr>
      </w:pPr>
      <w:r w:rsidRPr="00784D54">
        <w:rPr>
          <w:rFonts w:ascii="楷体" w:eastAsia="楷体" w:hAnsi="楷体" w:cs="宋体" w:hint="eastAsia"/>
          <w:b/>
          <w:bCs/>
          <w:sz w:val="24"/>
          <w:szCs w:val="24"/>
        </w:rPr>
        <w:t>参加本次政府采购活动前 3 年内在经营活动中没有重大违法记录的书面声明</w:t>
      </w:r>
    </w:p>
    <w:p w:rsidR="00BD1B6A" w:rsidRPr="00784D54" w:rsidRDefault="00BD1B6A">
      <w:pPr>
        <w:spacing w:line="480" w:lineRule="auto"/>
        <w:rPr>
          <w:rFonts w:ascii="楷体" w:eastAsia="楷体" w:hAnsi="楷体" w:cs="宋体"/>
          <w:sz w:val="24"/>
          <w:szCs w:val="24"/>
        </w:rPr>
      </w:pPr>
    </w:p>
    <w:p w:rsidR="00BD1B6A" w:rsidRPr="00784D54" w:rsidRDefault="001D068B" w:rsidP="003D484A">
      <w:pPr>
        <w:spacing w:afterLines="100" w:line="480" w:lineRule="auto"/>
        <w:ind w:firstLine="482"/>
        <w:jc w:val="center"/>
        <w:rPr>
          <w:rFonts w:ascii="楷体" w:eastAsia="楷体" w:hAnsi="楷体" w:cs="宋体"/>
          <w:b/>
          <w:bCs/>
          <w:sz w:val="24"/>
          <w:szCs w:val="24"/>
        </w:rPr>
      </w:pPr>
      <w:r w:rsidRPr="00784D54">
        <w:rPr>
          <w:rFonts w:ascii="楷体" w:eastAsia="楷体" w:hAnsi="楷体" w:cs="宋体" w:hint="eastAsia"/>
          <w:b/>
          <w:bCs/>
          <w:sz w:val="24"/>
          <w:szCs w:val="24"/>
        </w:rPr>
        <w:t>声  明</w:t>
      </w:r>
    </w:p>
    <w:p w:rsidR="00BD1B6A" w:rsidRPr="00784D54" w:rsidRDefault="00BD1B6A">
      <w:pPr>
        <w:pStyle w:val="Default"/>
        <w:rPr>
          <w:color w:val="auto"/>
        </w:rPr>
      </w:pPr>
    </w:p>
    <w:p w:rsidR="00BD1B6A" w:rsidRPr="00784D54" w:rsidRDefault="001D068B">
      <w:pPr>
        <w:spacing w:line="480" w:lineRule="auto"/>
        <w:rPr>
          <w:rFonts w:ascii="楷体" w:eastAsia="楷体" w:hAnsi="楷体" w:cs="宋体"/>
          <w:bCs/>
          <w:sz w:val="24"/>
          <w:szCs w:val="24"/>
        </w:rPr>
      </w:pPr>
      <w:r w:rsidRPr="00784D54">
        <w:rPr>
          <w:rFonts w:ascii="楷体" w:eastAsia="楷体" w:hAnsi="楷体" w:cs="宋体" w:hint="eastAsia"/>
          <w:bCs/>
          <w:sz w:val="24"/>
          <w:szCs w:val="24"/>
        </w:rPr>
        <w:t>我公司郑重声明：参加本次政府采购活动前 3 年内，我公司在经营活动中没有因违法经营受到刑事处罚或者责令停产停业、吊销许可证或者执照、较大数额罚款等行政处罚。</w:t>
      </w:r>
    </w:p>
    <w:p w:rsidR="00BD1B6A" w:rsidRPr="00784D54" w:rsidRDefault="00BD1B6A">
      <w:pPr>
        <w:pStyle w:val="Default"/>
        <w:rPr>
          <w:color w:val="auto"/>
        </w:rPr>
      </w:pPr>
    </w:p>
    <w:p w:rsidR="00BD1B6A" w:rsidRPr="00784D54" w:rsidRDefault="00BD1B6A">
      <w:pPr>
        <w:pStyle w:val="Default"/>
        <w:rPr>
          <w:color w:val="auto"/>
        </w:rPr>
      </w:pPr>
    </w:p>
    <w:p w:rsidR="00BD1B6A" w:rsidRPr="00784D54" w:rsidRDefault="001D068B">
      <w:pPr>
        <w:spacing w:line="480" w:lineRule="auto"/>
        <w:rPr>
          <w:rFonts w:ascii="楷体" w:eastAsia="楷体" w:hAnsi="楷体" w:cs="宋体"/>
          <w:bCs/>
          <w:sz w:val="24"/>
          <w:szCs w:val="24"/>
          <w:u w:val="single"/>
        </w:rPr>
      </w:pPr>
      <w:r w:rsidRPr="00784D54">
        <w:rPr>
          <w:rFonts w:ascii="楷体" w:eastAsia="楷体" w:hAnsi="楷体" w:cs="宋体" w:hint="eastAsia"/>
          <w:bCs/>
          <w:sz w:val="24"/>
          <w:szCs w:val="24"/>
        </w:rPr>
        <w:t xml:space="preserve">                               投标人名称（公章）：</w:t>
      </w:r>
    </w:p>
    <w:p w:rsidR="00BD1B6A" w:rsidRPr="00784D54" w:rsidRDefault="001D068B">
      <w:pPr>
        <w:spacing w:line="480" w:lineRule="auto"/>
        <w:rPr>
          <w:rFonts w:ascii="楷体" w:eastAsia="楷体" w:hAnsi="楷体" w:cs="宋体"/>
          <w:bCs/>
          <w:sz w:val="24"/>
          <w:szCs w:val="24"/>
          <w:u w:val="single"/>
        </w:rPr>
      </w:pPr>
      <w:r w:rsidRPr="00784D54">
        <w:rPr>
          <w:rFonts w:ascii="楷体" w:eastAsia="楷体" w:hAnsi="楷体" w:cs="宋体" w:hint="eastAsia"/>
          <w:bCs/>
          <w:sz w:val="24"/>
          <w:szCs w:val="24"/>
        </w:rPr>
        <w:t xml:space="preserve">                               法定代表人签章：</w:t>
      </w:r>
    </w:p>
    <w:p w:rsidR="00BD1B6A" w:rsidRPr="00784D54" w:rsidRDefault="001D068B">
      <w:pPr>
        <w:spacing w:line="480" w:lineRule="auto"/>
        <w:rPr>
          <w:rFonts w:ascii="楷体" w:eastAsia="楷体" w:hAnsi="楷体" w:cs="宋体"/>
          <w:bCs/>
          <w:sz w:val="24"/>
          <w:szCs w:val="24"/>
        </w:rPr>
      </w:pPr>
      <w:r w:rsidRPr="00784D54">
        <w:rPr>
          <w:rFonts w:ascii="楷体" w:eastAsia="楷体" w:hAnsi="楷体" w:cs="宋体" w:hint="eastAsia"/>
          <w:bCs/>
          <w:sz w:val="24"/>
          <w:szCs w:val="24"/>
        </w:rPr>
        <w:t xml:space="preserve">                               日期：年月日</w:t>
      </w:r>
    </w:p>
    <w:p w:rsidR="00BD1B6A" w:rsidRPr="00784D54" w:rsidRDefault="00BD1B6A">
      <w:pPr>
        <w:spacing w:line="480" w:lineRule="auto"/>
        <w:ind w:firstLine="482"/>
        <w:rPr>
          <w:rFonts w:ascii="楷体" w:eastAsia="楷体" w:hAnsi="楷体" w:cs="宋体"/>
          <w:b/>
          <w:bCs/>
          <w:sz w:val="24"/>
          <w:szCs w:val="24"/>
        </w:rPr>
        <w:sectPr w:rsidR="00BD1B6A" w:rsidRPr="00784D54">
          <w:pgSz w:w="11906" w:h="16838"/>
          <w:pgMar w:top="1440" w:right="1797" w:bottom="1440" w:left="1797" w:header="851" w:footer="992" w:gutter="0"/>
          <w:cols w:space="720"/>
          <w:docGrid w:linePitch="312"/>
        </w:sectPr>
      </w:pPr>
    </w:p>
    <w:p w:rsidR="00BD1B6A" w:rsidRPr="00784D54" w:rsidRDefault="001D068B">
      <w:pPr>
        <w:spacing w:line="480" w:lineRule="auto"/>
        <w:ind w:firstLine="482"/>
        <w:jc w:val="center"/>
        <w:rPr>
          <w:rFonts w:ascii="楷体" w:eastAsia="楷体" w:hAnsi="楷体" w:cs="宋体"/>
          <w:b/>
          <w:sz w:val="24"/>
          <w:szCs w:val="24"/>
        </w:rPr>
      </w:pPr>
      <w:r w:rsidRPr="00784D54">
        <w:rPr>
          <w:rFonts w:ascii="楷体" w:eastAsia="楷体" w:hAnsi="楷体" w:cs="宋体" w:hint="eastAsia"/>
          <w:b/>
          <w:sz w:val="24"/>
          <w:szCs w:val="24"/>
        </w:rPr>
        <w:lastRenderedPageBreak/>
        <w:t>投标人信用承诺书</w:t>
      </w:r>
    </w:p>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承诺主体名称：</w:t>
      </w:r>
    </w:p>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统一社会信用代码：</w:t>
      </w: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为维护公平竞争、规范有序的市场秩序，营造诚实守信的信用环境，共同推进社会信用体系建设完善，树立企业诚信守法形象，本企业对________________________项目政府采购活动郑重承诺如下:</w:t>
      </w: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一、对提供给注册登记部门、行业管理部门、司法部门、行业组织以及在政府采购活动中提交的所有资料的合法性、真实性、准确性和有效性负责；</w:t>
      </w: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二、严格按照国家法律、法规和规章开展采购活动，全面履行应尽的责任和义务，全面做到履约守信，具备《中华人民共和国政府采购法》第二十二条第一款规定的条件;</w:t>
      </w: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三、严格依法开展生产经营活动，主动接受行业监管，自愿接受依法开展的日常检查；违法失信经营后将自愿接受约束和惩戒，并依法承担相应责任；</w:t>
      </w: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四、自觉接受行政管理部门、行业组织、社会公众、新闻舆论的监督；</w:t>
      </w: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五、自觉做到自我约束、自我管理，不制假售假、商标侵权、虚假宣传、违约毁约、恶意逃债、偷税漏税、垄断和不正当竞争，维护经营者、消费者的合法权益；</w:t>
      </w: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六、提出政府采购质疑和投诉坚持依法依规、诚实信用原则，在全国范围12个月内没有三次以上查无实据的政府采购投诉；</w:t>
      </w: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七、严格遵守信用信息公示相关规定，向社会公示信用信息；</w:t>
      </w: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八、在“信用中国”和“中国政府采购网”网站中无违法违规、较重或严重失信记录；</w:t>
      </w: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lastRenderedPageBreak/>
        <w:t>九、如违反承诺，自愿接受管理部门依法给予的行政处罚，同意将违反承诺的行为作为不良记录记入信用档案，依法依规进行信息公示，并承担所产生的一切法律责任和经济损失。</w:t>
      </w: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十、本承诺书自签订之日起生效。</w:t>
      </w: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（注：法定代表人或负责人、主体名称发生变更的应当重新做出承诺。）</w:t>
      </w:r>
    </w:p>
    <w:p w:rsidR="00BD1B6A" w:rsidRPr="00784D54" w:rsidRDefault="001D068B">
      <w:pPr>
        <w:spacing w:line="480" w:lineRule="auto"/>
        <w:jc w:val="center"/>
        <w:rPr>
          <w:rFonts w:ascii="楷体" w:eastAsia="楷体" w:hAnsi="楷体" w:cs="宋体"/>
          <w:sz w:val="24"/>
          <w:szCs w:val="24"/>
        </w:rPr>
      </w:pPr>
      <w:r w:rsidRPr="00784D54">
        <w:rPr>
          <w:rFonts w:ascii="楷体" w:eastAsia="楷体" w:hAnsi="楷体" w:cs="宋体" w:hint="eastAsia"/>
          <w:sz w:val="24"/>
          <w:szCs w:val="24"/>
        </w:rPr>
        <w:t xml:space="preserve">   承诺单位（签章）： </w:t>
      </w:r>
    </w:p>
    <w:p w:rsidR="00BD1B6A" w:rsidRPr="00784D54" w:rsidRDefault="001D068B">
      <w:pPr>
        <w:spacing w:line="480" w:lineRule="auto"/>
        <w:jc w:val="center"/>
        <w:rPr>
          <w:rFonts w:ascii="楷体" w:eastAsia="楷体" w:hAnsi="楷体" w:cs="宋体"/>
          <w:sz w:val="24"/>
          <w:szCs w:val="24"/>
        </w:rPr>
      </w:pPr>
      <w:r w:rsidRPr="00784D54">
        <w:rPr>
          <w:rFonts w:ascii="楷体" w:eastAsia="楷体" w:hAnsi="楷体" w:cs="宋体" w:hint="eastAsia"/>
          <w:sz w:val="24"/>
          <w:szCs w:val="24"/>
        </w:rPr>
        <w:t>法定代表人（负责人）：</w:t>
      </w:r>
    </w:p>
    <w:p w:rsidR="00BD1B6A" w:rsidRPr="00784D54" w:rsidRDefault="001D068B">
      <w:pPr>
        <w:spacing w:line="480" w:lineRule="auto"/>
        <w:jc w:val="center"/>
        <w:rPr>
          <w:rFonts w:ascii="楷体" w:eastAsia="楷体" w:hAnsi="楷体" w:cs="宋体"/>
          <w:sz w:val="24"/>
          <w:szCs w:val="24"/>
        </w:rPr>
      </w:pPr>
      <w:r w:rsidRPr="00784D54">
        <w:rPr>
          <w:rFonts w:ascii="楷体" w:eastAsia="楷体" w:hAnsi="楷体" w:cs="宋体" w:hint="eastAsia"/>
          <w:sz w:val="24"/>
          <w:szCs w:val="24"/>
        </w:rPr>
        <w:t xml:space="preserve">                            年   月   日</w:t>
      </w:r>
    </w:p>
    <w:p w:rsidR="00BD1B6A" w:rsidRPr="00784D54" w:rsidRDefault="00BD1B6A">
      <w:pPr>
        <w:spacing w:line="480" w:lineRule="auto"/>
        <w:ind w:firstLine="482"/>
        <w:rPr>
          <w:rFonts w:ascii="楷体" w:eastAsia="楷体" w:hAnsi="楷体" w:cs="宋体"/>
          <w:b/>
          <w:bCs/>
          <w:sz w:val="24"/>
          <w:szCs w:val="24"/>
        </w:rPr>
        <w:sectPr w:rsidR="00BD1B6A" w:rsidRPr="00784D54">
          <w:pgSz w:w="11906" w:h="16838"/>
          <w:pgMar w:top="1440" w:right="1797" w:bottom="1440" w:left="1797" w:header="851" w:footer="992" w:gutter="0"/>
          <w:cols w:space="720"/>
          <w:docGrid w:linePitch="312"/>
        </w:sectPr>
      </w:pPr>
    </w:p>
    <w:p w:rsidR="00BD1B6A" w:rsidRPr="00784D54" w:rsidRDefault="001D068B">
      <w:pPr>
        <w:spacing w:line="480" w:lineRule="auto"/>
        <w:ind w:firstLine="482"/>
        <w:jc w:val="center"/>
        <w:rPr>
          <w:rFonts w:ascii="楷体" w:eastAsia="楷体" w:hAnsi="楷体" w:cs="宋体"/>
          <w:b/>
          <w:sz w:val="24"/>
          <w:szCs w:val="24"/>
        </w:rPr>
      </w:pPr>
      <w:r w:rsidRPr="00784D54">
        <w:rPr>
          <w:rFonts w:ascii="楷体" w:eastAsia="楷体" w:hAnsi="楷体" w:cs="宋体" w:hint="eastAsia"/>
          <w:b/>
          <w:sz w:val="24"/>
          <w:szCs w:val="24"/>
        </w:rPr>
        <w:lastRenderedPageBreak/>
        <w:t>投标函</w:t>
      </w:r>
    </w:p>
    <w:p w:rsidR="00BD1B6A" w:rsidRPr="00784D54" w:rsidRDefault="001D068B">
      <w:pPr>
        <w:spacing w:line="480" w:lineRule="auto"/>
        <w:rPr>
          <w:rFonts w:ascii="楷体" w:eastAsia="楷体" w:hAnsi="楷体" w:cs="宋体"/>
          <w:b/>
          <w:sz w:val="24"/>
          <w:szCs w:val="24"/>
        </w:rPr>
      </w:pPr>
      <w:r w:rsidRPr="00784D54">
        <w:rPr>
          <w:rFonts w:ascii="楷体" w:eastAsia="楷体" w:hAnsi="楷体" w:cs="宋体" w:hint="eastAsia"/>
          <w:sz w:val="24"/>
          <w:szCs w:val="24"/>
        </w:rPr>
        <w:t>致：（代理公司）</w:t>
      </w:r>
    </w:p>
    <w:p w:rsidR="00BD1B6A" w:rsidRPr="00784D54" w:rsidRDefault="001D068B">
      <w:pPr>
        <w:pStyle w:val="Charb"/>
        <w:spacing w:line="480" w:lineRule="auto"/>
        <w:ind w:firstLine="480"/>
        <w:rPr>
          <w:rFonts w:ascii="楷体" w:eastAsia="楷体" w:hAnsi="楷体" w:cs="宋体"/>
          <w:sz w:val="24"/>
          <w:szCs w:val="24"/>
        </w:rPr>
      </w:pPr>
      <w:r w:rsidRPr="00784D54">
        <w:rPr>
          <w:rFonts w:ascii="楷体" w:eastAsia="楷体" w:hAnsi="楷体" w:cs="宋体" w:hint="eastAsia"/>
          <w:sz w:val="24"/>
          <w:szCs w:val="24"/>
        </w:rPr>
        <w:t>根据贵方的号（项目名称）招标文件，正式授权下述签字人_________ (姓名和职务)代表我方______________（投标人的名称），全权处理本次项目投标的有关事宜。</w:t>
      </w:r>
    </w:p>
    <w:p w:rsidR="00BD1B6A" w:rsidRPr="00784D54" w:rsidRDefault="001D068B">
      <w:pPr>
        <w:pStyle w:val="Charb"/>
        <w:spacing w:line="480" w:lineRule="auto"/>
        <w:ind w:firstLine="480"/>
        <w:rPr>
          <w:rFonts w:ascii="楷体" w:eastAsia="楷体" w:hAnsi="楷体" w:cs="宋体"/>
          <w:sz w:val="24"/>
          <w:szCs w:val="24"/>
        </w:rPr>
      </w:pPr>
      <w:r w:rsidRPr="00784D54">
        <w:rPr>
          <w:rFonts w:ascii="楷体" w:eastAsia="楷体" w:hAnsi="楷体" w:cs="宋体" w:hint="eastAsia"/>
          <w:sz w:val="24"/>
          <w:szCs w:val="24"/>
        </w:rPr>
        <w:t>据此函，__________（签字人）兹宣布同意如下：</w:t>
      </w:r>
    </w:p>
    <w:p w:rsidR="00BD1B6A" w:rsidRPr="00784D54" w:rsidRDefault="001D068B">
      <w:pPr>
        <w:pStyle w:val="Charb"/>
        <w:spacing w:line="480" w:lineRule="auto"/>
        <w:ind w:firstLine="480"/>
        <w:rPr>
          <w:rFonts w:ascii="楷体" w:eastAsia="楷体" w:hAnsi="楷体" w:cs="宋体"/>
          <w:sz w:val="24"/>
          <w:szCs w:val="24"/>
        </w:rPr>
      </w:pPr>
      <w:r w:rsidRPr="00784D54">
        <w:rPr>
          <w:rFonts w:ascii="楷体" w:eastAsia="楷体" w:hAnsi="楷体" w:cs="宋体" w:hint="eastAsia"/>
          <w:sz w:val="24"/>
          <w:szCs w:val="24"/>
        </w:rPr>
        <w:t>1.按招标文件规定的各项要求，向买方提供所需货物与服务。</w:t>
      </w:r>
    </w:p>
    <w:p w:rsidR="00BD1B6A" w:rsidRPr="00784D54" w:rsidRDefault="001D068B">
      <w:pPr>
        <w:pStyle w:val="Charb"/>
        <w:spacing w:line="480" w:lineRule="auto"/>
        <w:ind w:firstLine="480"/>
        <w:rPr>
          <w:rFonts w:ascii="楷体" w:eastAsia="楷体" w:hAnsi="楷体" w:cs="宋体"/>
          <w:sz w:val="24"/>
          <w:szCs w:val="24"/>
        </w:rPr>
      </w:pPr>
      <w:r w:rsidRPr="00784D54">
        <w:rPr>
          <w:rFonts w:ascii="楷体" w:eastAsia="楷体" w:hAnsi="楷体" w:cs="宋体" w:hint="eastAsia"/>
          <w:sz w:val="24"/>
          <w:szCs w:val="24"/>
        </w:rPr>
        <w:t>2.我们已详细审核全部招标文件及其有效补充文件，我们知道必须放弃提出含糊不清或误解问题的权利。</w:t>
      </w:r>
    </w:p>
    <w:p w:rsidR="00BD1B6A" w:rsidRPr="00784D54" w:rsidRDefault="001D068B">
      <w:pPr>
        <w:pStyle w:val="Charb"/>
        <w:spacing w:line="480" w:lineRule="auto"/>
        <w:ind w:firstLine="480"/>
        <w:rPr>
          <w:rFonts w:ascii="楷体" w:eastAsia="楷体" w:hAnsi="楷体" w:cs="宋体"/>
          <w:sz w:val="24"/>
          <w:szCs w:val="24"/>
        </w:rPr>
      </w:pPr>
      <w:r w:rsidRPr="00784D54">
        <w:rPr>
          <w:rFonts w:ascii="楷体" w:eastAsia="楷体" w:hAnsi="楷体" w:cs="宋体" w:hint="eastAsia"/>
          <w:sz w:val="24"/>
          <w:szCs w:val="24"/>
        </w:rPr>
        <w:t>3.我们同意从规定的开标日期起遵循本投标文件，并在规定的投标有效期期满之前均具有约束力。</w:t>
      </w:r>
    </w:p>
    <w:p w:rsidR="00BD1B6A" w:rsidRPr="00784D54" w:rsidRDefault="001D068B">
      <w:pPr>
        <w:pStyle w:val="Charb"/>
        <w:spacing w:line="480" w:lineRule="auto"/>
        <w:ind w:firstLine="480"/>
        <w:rPr>
          <w:rFonts w:ascii="楷体" w:eastAsia="楷体" w:hAnsi="楷体" w:cs="宋体"/>
          <w:sz w:val="24"/>
          <w:szCs w:val="24"/>
        </w:rPr>
      </w:pPr>
      <w:r w:rsidRPr="00784D54">
        <w:rPr>
          <w:rFonts w:ascii="楷体" w:eastAsia="楷体" w:hAnsi="楷体" w:cs="宋体" w:hint="eastAsia"/>
          <w:sz w:val="24"/>
          <w:szCs w:val="24"/>
        </w:rPr>
        <w:t>4.同意向贵方提供贵方可能另外要求的与投标有关的任何证据或资料，并保证我方已提供和将要提供的文件是真实的、准确的。</w:t>
      </w:r>
    </w:p>
    <w:p w:rsidR="00BD1B6A" w:rsidRPr="00784D54" w:rsidRDefault="001D068B">
      <w:pPr>
        <w:pStyle w:val="Charb"/>
        <w:spacing w:line="480" w:lineRule="auto"/>
        <w:ind w:firstLine="480"/>
        <w:rPr>
          <w:rFonts w:ascii="楷体" w:eastAsia="楷体" w:hAnsi="楷体" w:cs="宋体"/>
          <w:sz w:val="24"/>
          <w:szCs w:val="24"/>
        </w:rPr>
      </w:pPr>
      <w:r w:rsidRPr="00784D54">
        <w:rPr>
          <w:rFonts w:ascii="楷体" w:eastAsia="楷体" w:hAnsi="楷体" w:cs="宋体" w:hint="eastAsia"/>
          <w:sz w:val="24"/>
          <w:szCs w:val="24"/>
        </w:rPr>
        <w:t>5.一旦我方成交，我方将根据招标文件的规定，严格履行合同的责任和义务，并保证在招标文件规定的时间完成项目，交付买方验收、使用。</w:t>
      </w:r>
    </w:p>
    <w:p w:rsidR="00BD1B6A" w:rsidRPr="00784D54" w:rsidRDefault="001D068B">
      <w:pPr>
        <w:pStyle w:val="Charb"/>
        <w:spacing w:line="480" w:lineRule="auto"/>
        <w:ind w:firstLine="480"/>
        <w:rPr>
          <w:rFonts w:ascii="楷体" w:eastAsia="楷体" w:hAnsi="楷体" w:cs="宋体"/>
          <w:sz w:val="24"/>
          <w:szCs w:val="24"/>
        </w:rPr>
      </w:pPr>
      <w:r w:rsidRPr="00784D54">
        <w:rPr>
          <w:rFonts w:ascii="楷体" w:eastAsia="楷体" w:hAnsi="楷体" w:cs="宋体" w:hint="eastAsia"/>
          <w:sz w:val="24"/>
          <w:szCs w:val="24"/>
        </w:rPr>
        <w:t>6.与本投标有关的正式通讯地址为：</w:t>
      </w:r>
    </w:p>
    <w:p w:rsidR="00BD1B6A" w:rsidRPr="00784D54" w:rsidRDefault="001D068B">
      <w:pPr>
        <w:pStyle w:val="Charb"/>
        <w:spacing w:line="480" w:lineRule="auto"/>
        <w:ind w:firstLine="480"/>
        <w:rPr>
          <w:rFonts w:ascii="楷体" w:eastAsia="楷体" w:hAnsi="楷体" w:cs="宋体"/>
          <w:sz w:val="24"/>
          <w:szCs w:val="24"/>
        </w:rPr>
      </w:pPr>
      <w:r w:rsidRPr="00784D54">
        <w:rPr>
          <w:rFonts w:ascii="楷体" w:eastAsia="楷体" w:hAnsi="楷体" w:cs="宋体" w:hint="eastAsia"/>
          <w:sz w:val="24"/>
          <w:szCs w:val="24"/>
        </w:rPr>
        <w:t>地 址：                         邮 编：</w:t>
      </w:r>
    </w:p>
    <w:p w:rsidR="00BD1B6A" w:rsidRPr="00784D54" w:rsidRDefault="001D068B">
      <w:pPr>
        <w:pStyle w:val="Charb"/>
        <w:spacing w:line="480" w:lineRule="auto"/>
        <w:ind w:firstLine="480"/>
        <w:rPr>
          <w:rFonts w:ascii="楷体" w:eastAsia="楷体" w:hAnsi="楷体" w:cs="宋体"/>
          <w:sz w:val="24"/>
          <w:szCs w:val="24"/>
        </w:rPr>
      </w:pPr>
      <w:r w:rsidRPr="00784D54">
        <w:rPr>
          <w:rFonts w:ascii="楷体" w:eastAsia="楷体" w:hAnsi="楷体" w:cs="宋体" w:hint="eastAsia"/>
          <w:sz w:val="24"/>
          <w:szCs w:val="24"/>
        </w:rPr>
        <w:t>电 话：                         传 真：</w:t>
      </w:r>
    </w:p>
    <w:p w:rsidR="00BD1B6A" w:rsidRPr="00784D54" w:rsidRDefault="001D068B">
      <w:pPr>
        <w:pStyle w:val="Charb"/>
        <w:spacing w:line="480" w:lineRule="auto"/>
        <w:ind w:firstLine="480"/>
        <w:rPr>
          <w:rFonts w:ascii="楷体" w:eastAsia="楷体" w:hAnsi="楷体" w:cs="宋体"/>
          <w:sz w:val="24"/>
          <w:szCs w:val="24"/>
        </w:rPr>
      </w:pPr>
      <w:r w:rsidRPr="00784D54">
        <w:rPr>
          <w:rFonts w:ascii="楷体" w:eastAsia="楷体" w:hAnsi="楷体" w:cs="宋体" w:hint="eastAsia"/>
          <w:sz w:val="24"/>
          <w:szCs w:val="24"/>
        </w:rPr>
        <w:t xml:space="preserve">投标人开户行：                  账 户： </w:t>
      </w:r>
    </w:p>
    <w:p w:rsidR="00BD1B6A" w:rsidRPr="00784D54" w:rsidRDefault="001D068B">
      <w:pPr>
        <w:pStyle w:val="Charb"/>
        <w:spacing w:line="480" w:lineRule="auto"/>
        <w:ind w:firstLine="480"/>
        <w:rPr>
          <w:rFonts w:ascii="楷体" w:eastAsia="楷体" w:hAnsi="楷体" w:cs="宋体"/>
          <w:sz w:val="24"/>
          <w:szCs w:val="24"/>
        </w:rPr>
      </w:pPr>
      <w:r w:rsidRPr="00784D54">
        <w:rPr>
          <w:rFonts w:ascii="楷体" w:eastAsia="楷体" w:hAnsi="楷体" w:cs="宋体" w:hint="eastAsia"/>
          <w:sz w:val="24"/>
          <w:szCs w:val="24"/>
        </w:rPr>
        <w:t>法定代表人姓名（签章）：         联系电话：</w:t>
      </w:r>
    </w:p>
    <w:p w:rsidR="00BD1B6A" w:rsidRPr="00784D54" w:rsidRDefault="001D068B">
      <w:pPr>
        <w:pStyle w:val="Charb"/>
        <w:spacing w:line="480" w:lineRule="auto"/>
        <w:ind w:firstLine="480"/>
        <w:rPr>
          <w:rFonts w:ascii="楷体" w:eastAsia="楷体" w:hAnsi="楷体" w:cs="宋体"/>
          <w:sz w:val="24"/>
          <w:szCs w:val="24"/>
        </w:rPr>
      </w:pPr>
      <w:r w:rsidRPr="00784D54">
        <w:rPr>
          <w:rFonts w:ascii="楷体" w:eastAsia="楷体" w:hAnsi="楷体" w:cs="宋体" w:hint="eastAsia"/>
          <w:sz w:val="24"/>
          <w:szCs w:val="24"/>
        </w:rPr>
        <w:t xml:space="preserve">投标人名称（公章）：            </w:t>
      </w:r>
    </w:p>
    <w:p w:rsidR="00BD1B6A" w:rsidRPr="00784D54" w:rsidRDefault="001D068B">
      <w:pPr>
        <w:pStyle w:val="Charb"/>
        <w:spacing w:line="480" w:lineRule="auto"/>
        <w:ind w:firstLine="480"/>
        <w:rPr>
          <w:rFonts w:ascii="楷体" w:eastAsia="楷体" w:hAnsi="楷体" w:cs="宋体"/>
          <w:sz w:val="24"/>
          <w:szCs w:val="24"/>
        </w:rPr>
      </w:pPr>
      <w:r w:rsidRPr="00784D54">
        <w:rPr>
          <w:rFonts w:ascii="楷体" w:eastAsia="楷体" w:hAnsi="楷体" w:cs="宋体" w:hint="eastAsia"/>
          <w:sz w:val="24"/>
          <w:szCs w:val="24"/>
        </w:rPr>
        <w:t>日 期：________年____月____日</w:t>
      </w:r>
    </w:p>
    <w:p w:rsidR="00BD1B6A" w:rsidRPr="00784D54" w:rsidRDefault="00BD1B6A" w:rsidP="003D484A">
      <w:pPr>
        <w:pStyle w:val="Charb"/>
        <w:spacing w:afterLines="100" w:line="480" w:lineRule="auto"/>
        <w:ind w:firstLineChars="0" w:firstLine="0"/>
        <w:rPr>
          <w:rFonts w:ascii="楷体" w:eastAsia="楷体" w:hAnsi="楷体" w:cs="宋体"/>
          <w:b/>
          <w:sz w:val="24"/>
          <w:szCs w:val="24"/>
        </w:rPr>
      </w:pPr>
    </w:p>
    <w:p w:rsidR="00BD1B6A" w:rsidRPr="00784D54" w:rsidRDefault="001D068B" w:rsidP="003D484A">
      <w:pPr>
        <w:pStyle w:val="Charb"/>
        <w:spacing w:afterLines="100" w:line="480" w:lineRule="auto"/>
        <w:ind w:firstLine="482"/>
        <w:jc w:val="center"/>
        <w:rPr>
          <w:rFonts w:ascii="楷体" w:eastAsia="楷体" w:hAnsi="楷体" w:cs="宋体"/>
          <w:b/>
          <w:sz w:val="24"/>
          <w:szCs w:val="24"/>
        </w:rPr>
      </w:pPr>
      <w:r w:rsidRPr="00784D54">
        <w:rPr>
          <w:rFonts w:ascii="楷体" w:eastAsia="楷体" w:hAnsi="楷体" w:cs="宋体" w:hint="eastAsia"/>
          <w:b/>
          <w:sz w:val="24"/>
          <w:szCs w:val="24"/>
        </w:rPr>
        <w:t>法人授权书</w:t>
      </w:r>
    </w:p>
    <w:p w:rsidR="00BD1B6A" w:rsidRPr="00784D54" w:rsidRDefault="00BD1B6A" w:rsidP="003D484A">
      <w:pPr>
        <w:pStyle w:val="Charb"/>
        <w:spacing w:afterLines="100" w:line="480" w:lineRule="auto"/>
        <w:ind w:firstLine="482"/>
        <w:jc w:val="center"/>
        <w:rPr>
          <w:rFonts w:ascii="楷体" w:eastAsia="楷体" w:hAnsi="楷体" w:cs="宋体"/>
          <w:b/>
          <w:sz w:val="24"/>
          <w:szCs w:val="24"/>
        </w:rPr>
      </w:pPr>
    </w:p>
    <w:p w:rsidR="00BD1B6A" w:rsidRPr="00784D54" w:rsidRDefault="001D068B">
      <w:pPr>
        <w:pStyle w:val="Charb"/>
        <w:spacing w:line="480" w:lineRule="auto"/>
        <w:ind w:firstLine="480"/>
        <w:rPr>
          <w:rFonts w:ascii="楷体" w:eastAsia="楷体" w:hAnsi="楷体" w:cs="宋体"/>
          <w:sz w:val="24"/>
          <w:szCs w:val="24"/>
        </w:rPr>
      </w:pPr>
      <w:r w:rsidRPr="00784D54">
        <w:rPr>
          <w:rFonts w:ascii="楷体" w:eastAsia="楷体" w:hAnsi="楷体" w:cs="宋体" w:hint="eastAsia"/>
          <w:sz w:val="24"/>
          <w:szCs w:val="24"/>
        </w:rPr>
        <w:t>本授权书声明：________________（投标人名称）授权________________（被授权人的姓名）为我方就（项目编号）号（项目名称）项目采购活动的合法代理人，以本公司名义全权处理一切与该项目采购有关的事务。</w:t>
      </w:r>
    </w:p>
    <w:p w:rsidR="00BD1B6A" w:rsidRPr="00784D54" w:rsidRDefault="001D068B">
      <w:pPr>
        <w:pStyle w:val="Charb"/>
        <w:spacing w:line="480" w:lineRule="auto"/>
        <w:ind w:firstLine="480"/>
        <w:rPr>
          <w:rFonts w:ascii="楷体" w:eastAsia="楷体" w:hAnsi="楷体" w:cs="宋体"/>
          <w:sz w:val="24"/>
          <w:szCs w:val="24"/>
        </w:rPr>
      </w:pPr>
      <w:r w:rsidRPr="00784D54">
        <w:rPr>
          <w:rFonts w:ascii="楷体" w:eastAsia="楷体" w:hAnsi="楷体" w:cs="宋体" w:hint="eastAsia"/>
          <w:sz w:val="24"/>
          <w:szCs w:val="24"/>
        </w:rPr>
        <w:t>本授权书于______年____月____日起生效，特此声明。</w:t>
      </w:r>
    </w:p>
    <w:p w:rsidR="00BD1B6A" w:rsidRPr="00784D54" w:rsidRDefault="001D068B">
      <w:pPr>
        <w:pStyle w:val="Charb"/>
        <w:spacing w:line="480" w:lineRule="auto"/>
        <w:ind w:firstLine="480"/>
        <w:rPr>
          <w:rFonts w:ascii="楷体" w:eastAsia="楷体" w:hAnsi="楷体" w:cs="宋体"/>
          <w:sz w:val="24"/>
          <w:szCs w:val="24"/>
        </w:rPr>
      </w:pPr>
      <w:r w:rsidRPr="00784D54">
        <w:rPr>
          <w:rFonts w:ascii="楷体" w:eastAsia="楷体" w:hAnsi="楷体" w:cs="宋体" w:hint="eastAsia"/>
          <w:sz w:val="24"/>
          <w:szCs w:val="24"/>
        </w:rPr>
        <w:t>被授权人姓名：_______________________</w:t>
      </w:r>
    </w:p>
    <w:p w:rsidR="00BD1B6A" w:rsidRPr="00784D54" w:rsidRDefault="001D068B">
      <w:pPr>
        <w:pStyle w:val="Charb"/>
        <w:spacing w:line="480" w:lineRule="auto"/>
        <w:ind w:firstLine="480"/>
        <w:rPr>
          <w:rFonts w:ascii="楷体" w:eastAsia="楷体" w:hAnsi="楷体" w:cs="宋体"/>
          <w:sz w:val="24"/>
          <w:szCs w:val="24"/>
          <w:u w:val="single"/>
        </w:rPr>
      </w:pPr>
      <w:r w:rsidRPr="00784D54">
        <w:rPr>
          <w:rFonts w:ascii="楷体" w:eastAsia="楷体" w:hAnsi="楷体" w:cs="宋体" w:hint="eastAsia"/>
          <w:sz w:val="24"/>
          <w:szCs w:val="24"/>
        </w:rPr>
        <w:t>联系电话（手机）：</w:t>
      </w:r>
    </w:p>
    <w:p w:rsidR="00BD1B6A" w:rsidRPr="00784D54" w:rsidRDefault="001D068B">
      <w:pPr>
        <w:pStyle w:val="Charb"/>
        <w:spacing w:line="480" w:lineRule="auto"/>
        <w:ind w:firstLineChars="0" w:firstLine="0"/>
        <w:rPr>
          <w:rFonts w:ascii="楷体" w:eastAsia="楷体" w:hAnsi="楷体" w:cs="宋体"/>
          <w:sz w:val="24"/>
          <w:szCs w:val="24"/>
        </w:rPr>
      </w:pPr>
      <w:r w:rsidRPr="00784D54">
        <w:rPr>
          <w:rFonts w:ascii="楷体" w:eastAsia="楷体" w:hAnsi="楷体" w:cs="宋体" w:hint="eastAsia"/>
          <w:sz w:val="24"/>
          <w:szCs w:val="24"/>
        </w:rPr>
        <w:t>单位名称：____________________________________</w:t>
      </w:r>
    </w:p>
    <w:p w:rsidR="00BD1B6A" w:rsidRPr="00784D54" w:rsidRDefault="001D068B">
      <w:pPr>
        <w:pStyle w:val="Charb"/>
        <w:spacing w:line="480" w:lineRule="auto"/>
        <w:ind w:firstLine="480"/>
        <w:rPr>
          <w:rFonts w:ascii="楷体" w:eastAsia="楷体" w:hAnsi="楷体" w:cs="宋体"/>
          <w:sz w:val="24"/>
          <w:szCs w:val="24"/>
          <w:u w:val="single"/>
        </w:rPr>
      </w:pPr>
      <w:r w:rsidRPr="00784D54">
        <w:rPr>
          <w:rFonts w:ascii="楷体" w:eastAsia="楷体" w:hAnsi="楷体" w:cs="宋体" w:hint="eastAsia"/>
          <w:sz w:val="24"/>
          <w:szCs w:val="24"/>
        </w:rPr>
        <w:t>单位地址：</w:t>
      </w:r>
    </w:p>
    <w:p w:rsidR="00BD1B6A" w:rsidRPr="00784D54" w:rsidRDefault="001D068B">
      <w:pPr>
        <w:pStyle w:val="Charb"/>
        <w:spacing w:line="480" w:lineRule="auto"/>
        <w:ind w:firstLine="480"/>
        <w:rPr>
          <w:rFonts w:ascii="楷体" w:eastAsia="楷体" w:hAnsi="楷体" w:cs="宋体"/>
          <w:sz w:val="24"/>
          <w:szCs w:val="24"/>
        </w:rPr>
      </w:pPr>
      <w:r w:rsidRPr="00784D54">
        <w:rPr>
          <w:rFonts w:ascii="楷体" w:eastAsia="楷体" w:hAnsi="楷体" w:cs="宋体" w:hint="eastAsia"/>
          <w:sz w:val="24"/>
          <w:szCs w:val="24"/>
        </w:rPr>
        <w:t>日期：</w:t>
      </w:r>
    </w:p>
    <w:p w:rsidR="00BD1B6A" w:rsidRPr="00784D54" w:rsidRDefault="00BD1B6A">
      <w:pPr>
        <w:spacing w:line="480" w:lineRule="auto"/>
        <w:rPr>
          <w:rFonts w:ascii="楷体" w:eastAsia="楷体" w:hAnsi="楷体" w:cs="宋体"/>
          <w:bCs/>
          <w:sz w:val="24"/>
          <w:szCs w:val="24"/>
        </w:rPr>
      </w:pPr>
    </w:p>
    <w:p w:rsidR="00BD1B6A" w:rsidRPr="00784D54" w:rsidRDefault="001D068B">
      <w:pPr>
        <w:spacing w:line="480" w:lineRule="auto"/>
        <w:ind w:firstLineChars="200" w:firstLine="480"/>
        <w:rPr>
          <w:rFonts w:ascii="楷体" w:eastAsia="楷体" w:hAnsi="楷体" w:cs="宋体"/>
          <w:bCs/>
          <w:sz w:val="24"/>
          <w:szCs w:val="24"/>
        </w:rPr>
        <w:sectPr w:rsidR="00BD1B6A" w:rsidRPr="00784D54">
          <w:pgSz w:w="11906" w:h="16838"/>
          <w:pgMar w:top="1440" w:right="1797" w:bottom="1440" w:left="1797" w:header="851" w:footer="992" w:gutter="0"/>
          <w:cols w:space="720"/>
          <w:docGrid w:linePitch="312"/>
        </w:sectPr>
      </w:pPr>
      <w:r w:rsidRPr="00784D54">
        <w:rPr>
          <w:rFonts w:ascii="楷体" w:eastAsia="楷体" w:hAnsi="楷体" w:cs="宋体" w:hint="eastAsia"/>
          <w:bCs/>
          <w:sz w:val="24"/>
          <w:szCs w:val="24"/>
        </w:rPr>
        <w:t>被授权人身份证复印件</w:t>
      </w:r>
    </w:p>
    <w:p w:rsidR="00BD1B6A" w:rsidRPr="00784D54" w:rsidRDefault="001D068B">
      <w:pPr>
        <w:numPr>
          <w:ilvl w:val="0"/>
          <w:numId w:val="105"/>
        </w:numPr>
        <w:spacing w:line="480" w:lineRule="auto"/>
        <w:ind w:firstLine="643"/>
        <w:jc w:val="center"/>
        <w:rPr>
          <w:rFonts w:ascii="楷体" w:eastAsia="楷体" w:hAnsi="楷体"/>
          <w:b/>
          <w:sz w:val="32"/>
          <w:szCs w:val="32"/>
        </w:rPr>
      </w:pPr>
      <w:r w:rsidRPr="00784D54">
        <w:rPr>
          <w:rFonts w:ascii="楷体" w:eastAsia="楷体" w:hAnsi="楷体" w:hint="eastAsia"/>
          <w:b/>
          <w:sz w:val="32"/>
          <w:szCs w:val="32"/>
        </w:rPr>
        <w:lastRenderedPageBreak/>
        <w:t>符合性审查响应对照表</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5559"/>
        <w:gridCol w:w="1680"/>
        <w:gridCol w:w="1124"/>
      </w:tblGrid>
      <w:tr w:rsidR="00BD1B6A" w:rsidRPr="00784D54">
        <w:trPr>
          <w:trHeight w:val="882"/>
        </w:trPr>
        <w:tc>
          <w:tcPr>
            <w:tcW w:w="852" w:type="dxa"/>
            <w:noWrap/>
            <w:vAlign w:val="center"/>
          </w:tcPr>
          <w:p w:rsidR="00BD1B6A" w:rsidRPr="00784D54" w:rsidRDefault="001D068B">
            <w:pPr>
              <w:snapToGrid w:val="0"/>
              <w:spacing w:line="480" w:lineRule="auto"/>
              <w:jc w:val="center"/>
              <w:rPr>
                <w:rFonts w:ascii="楷体" w:eastAsia="楷体" w:hAnsi="楷体" w:cs="宋体"/>
                <w:b/>
                <w:sz w:val="24"/>
                <w:szCs w:val="24"/>
              </w:rPr>
            </w:pPr>
            <w:r w:rsidRPr="00784D54">
              <w:rPr>
                <w:rFonts w:ascii="楷体" w:eastAsia="楷体" w:hAnsi="楷体" w:cs="宋体" w:hint="eastAsia"/>
                <w:b/>
                <w:sz w:val="24"/>
                <w:szCs w:val="24"/>
              </w:rPr>
              <w:t>序号</w:t>
            </w:r>
          </w:p>
        </w:tc>
        <w:tc>
          <w:tcPr>
            <w:tcW w:w="5559" w:type="dxa"/>
            <w:noWrap/>
            <w:vAlign w:val="center"/>
          </w:tcPr>
          <w:p w:rsidR="00BD1B6A" w:rsidRPr="00784D54" w:rsidRDefault="001D068B">
            <w:pPr>
              <w:snapToGrid w:val="0"/>
              <w:spacing w:line="480" w:lineRule="auto"/>
              <w:ind w:firstLine="482"/>
              <w:jc w:val="center"/>
              <w:rPr>
                <w:rFonts w:ascii="楷体" w:eastAsia="楷体" w:hAnsi="楷体" w:cs="宋体"/>
                <w:b/>
                <w:sz w:val="24"/>
                <w:szCs w:val="24"/>
              </w:rPr>
            </w:pPr>
            <w:r w:rsidRPr="00784D54">
              <w:rPr>
                <w:rFonts w:ascii="楷体" w:eastAsia="楷体" w:hAnsi="楷体" w:cs="宋体" w:hint="eastAsia"/>
                <w:b/>
                <w:sz w:val="24"/>
                <w:szCs w:val="24"/>
              </w:rPr>
              <w:t>符合性审查响应内容</w:t>
            </w:r>
          </w:p>
        </w:tc>
        <w:tc>
          <w:tcPr>
            <w:tcW w:w="1680" w:type="dxa"/>
            <w:noWrap/>
            <w:vAlign w:val="center"/>
          </w:tcPr>
          <w:p w:rsidR="00BD1B6A" w:rsidRPr="00784D54" w:rsidRDefault="001D068B">
            <w:pPr>
              <w:snapToGrid w:val="0"/>
              <w:spacing w:line="480" w:lineRule="auto"/>
              <w:rPr>
                <w:rFonts w:ascii="楷体" w:eastAsia="楷体" w:hAnsi="楷体" w:cs="宋体"/>
                <w:b/>
                <w:sz w:val="24"/>
                <w:szCs w:val="24"/>
              </w:rPr>
            </w:pPr>
            <w:r w:rsidRPr="00784D54">
              <w:rPr>
                <w:rFonts w:ascii="楷体" w:eastAsia="楷体" w:hAnsi="楷体" w:cs="宋体" w:hint="eastAsia"/>
                <w:b/>
                <w:sz w:val="24"/>
                <w:szCs w:val="24"/>
              </w:rPr>
              <w:t>是否响应（填是或者否）</w:t>
            </w:r>
          </w:p>
        </w:tc>
        <w:tc>
          <w:tcPr>
            <w:tcW w:w="1124" w:type="dxa"/>
            <w:noWrap/>
            <w:vAlign w:val="center"/>
          </w:tcPr>
          <w:p w:rsidR="00BD1B6A" w:rsidRPr="00784D54" w:rsidRDefault="001D068B">
            <w:pPr>
              <w:snapToGrid w:val="0"/>
              <w:spacing w:line="480" w:lineRule="auto"/>
              <w:rPr>
                <w:rFonts w:ascii="楷体" w:eastAsia="楷体" w:hAnsi="楷体" w:cs="宋体"/>
                <w:b/>
                <w:sz w:val="24"/>
                <w:szCs w:val="24"/>
              </w:rPr>
            </w:pPr>
            <w:r w:rsidRPr="00784D54">
              <w:rPr>
                <w:rFonts w:ascii="楷体" w:eastAsia="楷体" w:hAnsi="楷体" w:cs="宋体" w:hint="eastAsia"/>
                <w:b/>
                <w:sz w:val="24"/>
                <w:szCs w:val="24"/>
              </w:rPr>
              <w:t>响应情况</w:t>
            </w:r>
          </w:p>
        </w:tc>
      </w:tr>
      <w:tr w:rsidR="00BD1B6A" w:rsidRPr="00784D54">
        <w:trPr>
          <w:trHeight w:val="585"/>
        </w:trPr>
        <w:tc>
          <w:tcPr>
            <w:tcW w:w="852" w:type="dxa"/>
            <w:noWrap/>
            <w:vAlign w:val="center"/>
          </w:tcPr>
          <w:p w:rsidR="00BD1B6A" w:rsidRPr="00784D54" w:rsidRDefault="001D068B">
            <w:pPr>
              <w:spacing w:line="480" w:lineRule="auto"/>
              <w:jc w:val="center"/>
              <w:rPr>
                <w:rFonts w:ascii="楷体" w:eastAsia="楷体" w:hAnsi="楷体" w:cs="宋体"/>
                <w:b/>
                <w:sz w:val="24"/>
                <w:szCs w:val="24"/>
              </w:rPr>
            </w:pPr>
            <w:r w:rsidRPr="00784D54">
              <w:rPr>
                <w:rFonts w:ascii="楷体" w:eastAsia="楷体" w:hAnsi="楷体" w:cs="宋体" w:hint="eastAsia"/>
                <w:b/>
                <w:sz w:val="24"/>
                <w:szCs w:val="24"/>
              </w:rPr>
              <w:t>1</w:t>
            </w:r>
          </w:p>
        </w:tc>
        <w:tc>
          <w:tcPr>
            <w:tcW w:w="5559" w:type="dxa"/>
            <w:noWrap/>
            <w:vAlign w:val="center"/>
          </w:tcPr>
          <w:p w:rsidR="00BD1B6A" w:rsidRPr="00784D54" w:rsidRDefault="001D068B">
            <w:pPr>
              <w:spacing w:line="480" w:lineRule="auto"/>
              <w:rPr>
                <w:rFonts w:ascii="楷体" w:eastAsia="楷体" w:hAnsi="楷体" w:cs="宋体"/>
                <w:iCs/>
                <w:sz w:val="24"/>
                <w:szCs w:val="24"/>
              </w:rPr>
            </w:pPr>
            <w:r w:rsidRPr="00784D54">
              <w:rPr>
                <w:rFonts w:ascii="楷体" w:eastAsia="楷体" w:hAnsi="楷体" w:cs="宋体" w:hint="eastAsia"/>
                <w:iCs/>
                <w:sz w:val="24"/>
                <w:szCs w:val="24"/>
              </w:rPr>
              <w:t>采购需求中必须满足的实质性要求（即下划线内容，每条详细列出）</w:t>
            </w:r>
          </w:p>
        </w:tc>
        <w:tc>
          <w:tcPr>
            <w:tcW w:w="1680" w:type="dxa"/>
            <w:noWrap/>
            <w:vAlign w:val="center"/>
          </w:tcPr>
          <w:p w:rsidR="00BD1B6A" w:rsidRPr="00784D54" w:rsidRDefault="00BD1B6A">
            <w:pPr>
              <w:spacing w:line="480" w:lineRule="auto"/>
              <w:ind w:firstLine="482"/>
              <w:rPr>
                <w:rFonts w:ascii="楷体" w:eastAsia="楷体" w:hAnsi="楷体" w:cs="宋体"/>
                <w:b/>
                <w:sz w:val="24"/>
                <w:szCs w:val="24"/>
              </w:rPr>
            </w:pPr>
          </w:p>
        </w:tc>
        <w:tc>
          <w:tcPr>
            <w:tcW w:w="1124" w:type="dxa"/>
            <w:noWrap/>
            <w:vAlign w:val="center"/>
          </w:tcPr>
          <w:p w:rsidR="00BD1B6A" w:rsidRPr="00784D54" w:rsidRDefault="00BD1B6A">
            <w:pPr>
              <w:spacing w:line="480" w:lineRule="auto"/>
              <w:ind w:firstLine="482"/>
              <w:rPr>
                <w:rFonts w:ascii="楷体" w:eastAsia="楷体" w:hAnsi="楷体" w:cs="宋体"/>
                <w:b/>
                <w:sz w:val="24"/>
                <w:szCs w:val="24"/>
              </w:rPr>
            </w:pPr>
          </w:p>
        </w:tc>
      </w:tr>
      <w:tr w:rsidR="00BD1B6A" w:rsidRPr="00784D54">
        <w:trPr>
          <w:trHeight w:val="585"/>
        </w:trPr>
        <w:tc>
          <w:tcPr>
            <w:tcW w:w="852" w:type="dxa"/>
            <w:noWrap/>
            <w:vAlign w:val="center"/>
          </w:tcPr>
          <w:p w:rsidR="00BD1B6A" w:rsidRPr="00784D54" w:rsidRDefault="001D068B">
            <w:pPr>
              <w:spacing w:line="480" w:lineRule="auto"/>
              <w:jc w:val="center"/>
              <w:rPr>
                <w:rFonts w:ascii="楷体" w:eastAsia="楷体" w:hAnsi="楷体"/>
                <w:szCs w:val="21"/>
              </w:rPr>
            </w:pPr>
            <w:r w:rsidRPr="00784D54">
              <w:rPr>
                <w:rFonts w:ascii="楷体" w:eastAsia="楷体" w:hAnsi="楷体" w:hint="eastAsia"/>
                <w:szCs w:val="21"/>
              </w:rPr>
              <w:t>2</w:t>
            </w:r>
          </w:p>
        </w:tc>
        <w:tc>
          <w:tcPr>
            <w:tcW w:w="5559" w:type="dxa"/>
            <w:noWrap/>
            <w:vAlign w:val="center"/>
          </w:tcPr>
          <w:p w:rsidR="00BD1B6A" w:rsidRPr="00784D54" w:rsidRDefault="00BD1B6A">
            <w:pPr>
              <w:spacing w:line="480" w:lineRule="auto"/>
              <w:ind w:firstLine="480"/>
              <w:rPr>
                <w:rFonts w:ascii="楷体" w:eastAsia="楷体" w:hAnsi="楷体"/>
                <w:iCs/>
                <w:szCs w:val="21"/>
              </w:rPr>
            </w:pPr>
          </w:p>
        </w:tc>
        <w:tc>
          <w:tcPr>
            <w:tcW w:w="1680" w:type="dxa"/>
            <w:noWrap/>
            <w:vAlign w:val="center"/>
          </w:tcPr>
          <w:p w:rsidR="00BD1B6A" w:rsidRPr="00784D54" w:rsidRDefault="00BD1B6A">
            <w:pPr>
              <w:spacing w:line="480" w:lineRule="auto"/>
              <w:ind w:firstLine="480"/>
              <w:rPr>
                <w:rFonts w:ascii="楷体" w:eastAsia="楷体" w:hAnsi="楷体"/>
                <w:szCs w:val="21"/>
              </w:rPr>
            </w:pPr>
          </w:p>
        </w:tc>
        <w:tc>
          <w:tcPr>
            <w:tcW w:w="1124" w:type="dxa"/>
            <w:noWrap/>
            <w:vAlign w:val="center"/>
          </w:tcPr>
          <w:p w:rsidR="00BD1B6A" w:rsidRPr="00784D54" w:rsidRDefault="00BD1B6A">
            <w:pPr>
              <w:spacing w:line="480" w:lineRule="auto"/>
              <w:ind w:firstLine="480"/>
              <w:rPr>
                <w:rFonts w:ascii="楷体" w:eastAsia="楷体" w:hAnsi="楷体"/>
                <w:szCs w:val="21"/>
              </w:rPr>
            </w:pPr>
          </w:p>
        </w:tc>
      </w:tr>
      <w:tr w:rsidR="00BD1B6A" w:rsidRPr="00784D54">
        <w:trPr>
          <w:trHeight w:val="585"/>
        </w:trPr>
        <w:tc>
          <w:tcPr>
            <w:tcW w:w="852" w:type="dxa"/>
            <w:noWrap/>
            <w:vAlign w:val="center"/>
          </w:tcPr>
          <w:p w:rsidR="00BD1B6A" w:rsidRPr="00784D54" w:rsidRDefault="001D068B">
            <w:pPr>
              <w:spacing w:line="480" w:lineRule="auto"/>
              <w:jc w:val="center"/>
              <w:rPr>
                <w:rFonts w:ascii="楷体" w:eastAsia="楷体" w:hAnsi="楷体"/>
                <w:szCs w:val="21"/>
              </w:rPr>
            </w:pPr>
            <w:r w:rsidRPr="00784D54">
              <w:rPr>
                <w:rFonts w:ascii="楷体" w:eastAsia="楷体" w:hAnsi="楷体" w:hint="eastAsia"/>
                <w:szCs w:val="21"/>
              </w:rPr>
              <w:t>3</w:t>
            </w:r>
          </w:p>
        </w:tc>
        <w:tc>
          <w:tcPr>
            <w:tcW w:w="5559" w:type="dxa"/>
            <w:noWrap/>
            <w:vAlign w:val="center"/>
          </w:tcPr>
          <w:p w:rsidR="00BD1B6A" w:rsidRPr="00784D54" w:rsidRDefault="00BD1B6A">
            <w:pPr>
              <w:spacing w:line="480" w:lineRule="auto"/>
              <w:ind w:firstLine="480"/>
              <w:rPr>
                <w:rFonts w:ascii="楷体" w:eastAsia="楷体" w:hAnsi="楷体"/>
                <w:iCs/>
                <w:szCs w:val="21"/>
              </w:rPr>
            </w:pPr>
          </w:p>
        </w:tc>
        <w:tc>
          <w:tcPr>
            <w:tcW w:w="1680" w:type="dxa"/>
            <w:noWrap/>
            <w:vAlign w:val="center"/>
          </w:tcPr>
          <w:p w:rsidR="00BD1B6A" w:rsidRPr="00784D54" w:rsidRDefault="00BD1B6A">
            <w:pPr>
              <w:spacing w:line="480" w:lineRule="auto"/>
              <w:ind w:firstLine="480"/>
              <w:rPr>
                <w:rFonts w:ascii="楷体" w:eastAsia="楷体" w:hAnsi="楷体"/>
                <w:szCs w:val="21"/>
              </w:rPr>
            </w:pPr>
          </w:p>
        </w:tc>
        <w:tc>
          <w:tcPr>
            <w:tcW w:w="1124" w:type="dxa"/>
            <w:noWrap/>
            <w:vAlign w:val="center"/>
          </w:tcPr>
          <w:p w:rsidR="00BD1B6A" w:rsidRPr="00784D54" w:rsidRDefault="00BD1B6A">
            <w:pPr>
              <w:spacing w:line="480" w:lineRule="auto"/>
              <w:ind w:firstLine="480"/>
              <w:rPr>
                <w:rFonts w:ascii="楷体" w:eastAsia="楷体" w:hAnsi="楷体"/>
                <w:szCs w:val="21"/>
              </w:rPr>
            </w:pPr>
          </w:p>
        </w:tc>
      </w:tr>
      <w:tr w:rsidR="00BD1B6A" w:rsidRPr="00784D54">
        <w:trPr>
          <w:trHeight w:val="417"/>
        </w:trPr>
        <w:tc>
          <w:tcPr>
            <w:tcW w:w="852" w:type="dxa"/>
            <w:noWrap/>
            <w:vAlign w:val="center"/>
          </w:tcPr>
          <w:p w:rsidR="00BD1B6A" w:rsidRPr="00784D54" w:rsidRDefault="001D068B">
            <w:pPr>
              <w:spacing w:line="480" w:lineRule="auto"/>
              <w:jc w:val="center"/>
              <w:rPr>
                <w:rFonts w:ascii="楷体" w:eastAsia="楷体" w:hAnsi="楷体"/>
                <w:szCs w:val="21"/>
              </w:rPr>
            </w:pPr>
            <w:r w:rsidRPr="00784D54">
              <w:rPr>
                <w:rFonts w:ascii="楷体" w:eastAsia="楷体" w:hAnsi="楷体" w:hint="eastAsia"/>
                <w:szCs w:val="21"/>
              </w:rPr>
              <w:t>4</w:t>
            </w:r>
          </w:p>
        </w:tc>
        <w:tc>
          <w:tcPr>
            <w:tcW w:w="5559" w:type="dxa"/>
            <w:noWrap/>
            <w:vAlign w:val="center"/>
          </w:tcPr>
          <w:p w:rsidR="00BD1B6A" w:rsidRPr="00784D54" w:rsidRDefault="00BD1B6A">
            <w:pPr>
              <w:spacing w:line="480" w:lineRule="auto"/>
              <w:ind w:firstLine="480"/>
              <w:rPr>
                <w:rFonts w:ascii="楷体" w:eastAsia="楷体" w:hAnsi="楷体"/>
                <w:iCs/>
                <w:szCs w:val="21"/>
              </w:rPr>
            </w:pPr>
          </w:p>
        </w:tc>
        <w:tc>
          <w:tcPr>
            <w:tcW w:w="1680" w:type="dxa"/>
            <w:noWrap/>
            <w:vAlign w:val="center"/>
          </w:tcPr>
          <w:p w:rsidR="00BD1B6A" w:rsidRPr="00784D54" w:rsidRDefault="00BD1B6A">
            <w:pPr>
              <w:spacing w:line="480" w:lineRule="auto"/>
              <w:ind w:firstLine="480"/>
              <w:rPr>
                <w:rFonts w:ascii="楷体" w:eastAsia="楷体" w:hAnsi="楷体"/>
                <w:szCs w:val="21"/>
              </w:rPr>
            </w:pPr>
          </w:p>
        </w:tc>
        <w:tc>
          <w:tcPr>
            <w:tcW w:w="1124" w:type="dxa"/>
            <w:noWrap/>
            <w:vAlign w:val="center"/>
          </w:tcPr>
          <w:p w:rsidR="00BD1B6A" w:rsidRPr="00784D54" w:rsidRDefault="00BD1B6A">
            <w:pPr>
              <w:spacing w:line="480" w:lineRule="auto"/>
              <w:ind w:firstLine="480"/>
              <w:rPr>
                <w:rFonts w:ascii="楷体" w:eastAsia="楷体" w:hAnsi="楷体"/>
                <w:szCs w:val="21"/>
              </w:rPr>
            </w:pPr>
          </w:p>
        </w:tc>
      </w:tr>
      <w:tr w:rsidR="00BD1B6A" w:rsidRPr="00784D54">
        <w:trPr>
          <w:trHeight w:val="780"/>
        </w:trPr>
        <w:tc>
          <w:tcPr>
            <w:tcW w:w="852" w:type="dxa"/>
            <w:noWrap/>
            <w:vAlign w:val="center"/>
          </w:tcPr>
          <w:p w:rsidR="00BD1B6A" w:rsidRPr="00784D54" w:rsidRDefault="001D068B">
            <w:pPr>
              <w:spacing w:line="480" w:lineRule="auto"/>
              <w:jc w:val="center"/>
              <w:rPr>
                <w:rFonts w:ascii="楷体" w:eastAsia="楷体" w:hAnsi="楷体"/>
                <w:szCs w:val="21"/>
              </w:rPr>
            </w:pPr>
            <w:r w:rsidRPr="00784D54">
              <w:rPr>
                <w:rFonts w:ascii="楷体" w:eastAsia="楷体" w:hAnsi="楷体" w:hint="eastAsia"/>
                <w:szCs w:val="21"/>
              </w:rPr>
              <w:t>5</w:t>
            </w:r>
          </w:p>
        </w:tc>
        <w:tc>
          <w:tcPr>
            <w:tcW w:w="5559" w:type="dxa"/>
            <w:noWrap/>
            <w:vAlign w:val="center"/>
          </w:tcPr>
          <w:p w:rsidR="00BD1B6A" w:rsidRPr="00784D54" w:rsidRDefault="001D068B">
            <w:pPr>
              <w:snapToGrid w:val="0"/>
              <w:spacing w:line="480" w:lineRule="auto"/>
              <w:ind w:firstLine="480"/>
              <w:rPr>
                <w:rFonts w:ascii="楷体" w:eastAsia="楷体" w:hAnsi="楷体"/>
                <w:iCs/>
                <w:szCs w:val="21"/>
              </w:rPr>
            </w:pPr>
            <w:r w:rsidRPr="00784D54">
              <w:rPr>
                <w:rFonts w:ascii="楷体" w:eastAsia="楷体" w:hAnsi="楷体"/>
                <w:iCs/>
                <w:szCs w:val="21"/>
              </w:rPr>
              <w:t>……</w:t>
            </w:r>
          </w:p>
        </w:tc>
        <w:tc>
          <w:tcPr>
            <w:tcW w:w="1680" w:type="dxa"/>
            <w:noWrap/>
            <w:vAlign w:val="center"/>
          </w:tcPr>
          <w:p w:rsidR="00BD1B6A" w:rsidRPr="00784D54" w:rsidRDefault="00BD1B6A">
            <w:pPr>
              <w:spacing w:line="480" w:lineRule="auto"/>
              <w:ind w:firstLine="480"/>
              <w:rPr>
                <w:rFonts w:ascii="楷体" w:eastAsia="楷体" w:hAnsi="楷体"/>
                <w:szCs w:val="21"/>
              </w:rPr>
            </w:pPr>
          </w:p>
        </w:tc>
        <w:tc>
          <w:tcPr>
            <w:tcW w:w="1124" w:type="dxa"/>
            <w:noWrap/>
            <w:vAlign w:val="center"/>
          </w:tcPr>
          <w:p w:rsidR="00BD1B6A" w:rsidRPr="00784D54" w:rsidRDefault="00BD1B6A">
            <w:pPr>
              <w:spacing w:line="480" w:lineRule="auto"/>
              <w:ind w:firstLine="480"/>
              <w:rPr>
                <w:rFonts w:ascii="楷体" w:eastAsia="楷体" w:hAnsi="楷体"/>
                <w:szCs w:val="21"/>
              </w:rPr>
            </w:pPr>
          </w:p>
        </w:tc>
      </w:tr>
    </w:tbl>
    <w:p w:rsidR="00BD1B6A" w:rsidRPr="00784D54" w:rsidRDefault="001D068B">
      <w:pPr>
        <w:adjustRightInd w:val="0"/>
        <w:spacing w:line="480" w:lineRule="auto"/>
        <w:ind w:firstLine="643"/>
        <w:contextualSpacing/>
        <w:jc w:val="center"/>
        <w:rPr>
          <w:rFonts w:ascii="楷体" w:eastAsia="楷体" w:hAnsi="楷体"/>
          <w:b/>
          <w:bCs/>
          <w:sz w:val="32"/>
          <w:szCs w:val="32"/>
        </w:rPr>
      </w:pPr>
      <w:r w:rsidRPr="00784D54">
        <w:rPr>
          <w:rFonts w:ascii="楷体" w:eastAsia="楷体" w:hAnsi="楷体"/>
          <w:b/>
          <w:bCs/>
          <w:sz w:val="32"/>
          <w:szCs w:val="32"/>
        </w:rPr>
        <w:br w:type="page"/>
      </w:r>
    </w:p>
    <w:p w:rsidR="00BD1B6A" w:rsidRPr="00784D54" w:rsidRDefault="001D068B">
      <w:pPr>
        <w:numPr>
          <w:ilvl w:val="0"/>
          <w:numId w:val="105"/>
        </w:numPr>
        <w:spacing w:line="480" w:lineRule="auto"/>
        <w:ind w:firstLine="643"/>
        <w:jc w:val="center"/>
        <w:rPr>
          <w:rFonts w:ascii="楷体" w:eastAsia="楷体" w:hAnsi="楷体"/>
          <w:b/>
          <w:sz w:val="32"/>
          <w:szCs w:val="32"/>
        </w:rPr>
      </w:pPr>
      <w:r w:rsidRPr="00784D54">
        <w:rPr>
          <w:rFonts w:ascii="楷体" w:eastAsia="楷体" w:hAnsi="楷体" w:hint="eastAsia"/>
          <w:b/>
          <w:sz w:val="32"/>
          <w:szCs w:val="32"/>
        </w:rPr>
        <w:lastRenderedPageBreak/>
        <w:t>非实质性响应对照表</w:t>
      </w:r>
    </w:p>
    <w:p w:rsidR="00BD1B6A" w:rsidRPr="00784D54" w:rsidRDefault="00BD1B6A">
      <w:pPr>
        <w:spacing w:line="480" w:lineRule="auto"/>
        <w:ind w:firstLine="643"/>
        <w:rPr>
          <w:rFonts w:ascii="楷体" w:eastAsia="楷体" w:hAnsi="楷体"/>
          <w:b/>
          <w:sz w:val="32"/>
          <w:szCs w:val="32"/>
        </w:rPr>
      </w:pPr>
    </w:p>
    <w:tbl>
      <w:tblPr>
        <w:tblW w:w="93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
        <w:gridCol w:w="5447"/>
        <w:gridCol w:w="1680"/>
        <w:gridCol w:w="1308"/>
      </w:tblGrid>
      <w:tr w:rsidR="00BD1B6A" w:rsidRPr="00784D54">
        <w:trPr>
          <w:trHeight w:val="882"/>
        </w:trPr>
        <w:tc>
          <w:tcPr>
            <w:tcW w:w="964" w:type="dxa"/>
            <w:noWrap/>
            <w:vAlign w:val="center"/>
          </w:tcPr>
          <w:p w:rsidR="00BD1B6A" w:rsidRPr="00784D54" w:rsidRDefault="001D068B">
            <w:pPr>
              <w:snapToGrid w:val="0"/>
              <w:spacing w:line="480" w:lineRule="auto"/>
              <w:rPr>
                <w:rFonts w:ascii="楷体" w:eastAsia="楷体" w:hAnsi="楷体" w:cs="宋体"/>
                <w:b/>
                <w:sz w:val="24"/>
                <w:szCs w:val="24"/>
              </w:rPr>
            </w:pPr>
            <w:r w:rsidRPr="00784D54">
              <w:rPr>
                <w:rFonts w:ascii="楷体" w:eastAsia="楷体" w:hAnsi="楷体" w:cs="宋体" w:hint="eastAsia"/>
                <w:b/>
                <w:sz w:val="24"/>
                <w:szCs w:val="24"/>
              </w:rPr>
              <w:t>序号</w:t>
            </w:r>
          </w:p>
        </w:tc>
        <w:tc>
          <w:tcPr>
            <w:tcW w:w="5447" w:type="dxa"/>
            <w:noWrap/>
            <w:vAlign w:val="center"/>
          </w:tcPr>
          <w:p w:rsidR="00BD1B6A" w:rsidRPr="00784D54" w:rsidRDefault="001D068B">
            <w:pPr>
              <w:snapToGrid w:val="0"/>
              <w:spacing w:line="480" w:lineRule="auto"/>
              <w:ind w:firstLine="482"/>
              <w:jc w:val="center"/>
              <w:rPr>
                <w:rFonts w:ascii="楷体" w:eastAsia="楷体" w:hAnsi="楷体" w:cs="宋体"/>
                <w:b/>
                <w:sz w:val="24"/>
                <w:szCs w:val="24"/>
              </w:rPr>
            </w:pPr>
            <w:r w:rsidRPr="00784D54">
              <w:rPr>
                <w:rFonts w:ascii="楷体" w:eastAsia="楷体" w:hAnsi="楷体" w:cs="宋体" w:hint="eastAsia"/>
                <w:b/>
                <w:sz w:val="24"/>
                <w:szCs w:val="24"/>
              </w:rPr>
              <w:t>非实质性响应内容</w:t>
            </w:r>
          </w:p>
        </w:tc>
        <w:tc>
          <w:tcPr>
            <w:tcW w:w="1680" w:type="dxa"/>
            <w:noWrap/>
            <w:vAlign w:val="center"/>
          </w:tcPr>
          <w:p w:rsidR="00BD1B6A" w:rsidRPr="00784D54" w:rsidRDefault="001D068B">
            <w:pPr>
              <w:snapToGrid w:val="0"/>
              <w:spacing w:line="480" w:lineRule="auto"/>
              <w:rPr>
                <w:rFonts w:ascii="楷体" w:eastAsia="楷体" w:hAnsi="楷体" w:cs="宋体"/>
                <w:b/>
                <w:sz w:val="24"/>
                <w:szCs w:val="24"/>
              </w:rPr>
            </w:pPr>
            <w:r w:rsidRPr="00784D54">
              <w:rPr>
                <w:rFonts w:ascii="楷体" w:eastAsia="楷体" w:hAnsi="楷体" w:cs="宋体" w:hint="eastAsia"/>
                <w:b/>
                <w:sz w:val="24"/>
                <w:szCs w:val="24"/>
              </w:rPr>
              <w:t>是否响应（填是或者否）</w:t>
            </w:r>
          </w:p>
        </w:tc>
        <w:tc>
          <w:tcPr>
            <w:tcW w:w="1308" w:type="dxa"/>
            <w:noWrap/>
            <w:vAlign w:val="center"/>
          </w:tcPr>
          <w:p w:rsidR="00BD1B6A" w:rsidRPr="00784D54" w:rsidRDefault="001D068B">
            <w:pPr>
              <w:snapToGrid w:val="0"/>
              <w:spacing w:line="480" w:lineRule="auto"/>
              <w:rPr>
                <w:rFonts w:ascii="楷体" w:eastAsia="楷体" w:hAnsi="楷体" w:cs="宋体"/>
                <w:b/>
                <w:sz w:val="24"/>
                <w:szCs w:val="24"/>
              </w:rPr>
            </w:pPr>
            <w:r w:rsidRPr="00784D54">
              <w:rPr>
                <w:rFonts w:ascii="楷体" w:eastAsia="楷体" w:hAnsi="楷体" w:cs="宋体" w:hint="eastAsia"/>
                <w:b/>
                <w:sz w:val="24"/>
                <w:szCs w:val="24"/>
              </w:rPr>
              <w:t>响应情况</w:t>
            </w:r>
          </w:p>
        </w:tc>
      </w:tr>
      <w:tr w:rsidR="00BD1B6A" w:rsidRPr="00784D54">
        <w:trPr>
          <w:trHeight w:val="585"/>
        </w:trPr>
        <w:tc>
          <w:tcPr>
            <w:tcW w:w="964" w:type="dxa"/>
            <w:noWrap/>
            <w:vAlign w:val="center"/>
          </w:tcPr>
          <w:p w:rsidR="00BD1B6A" w:rsidRPr="00784D54" w:rsidRDefault="001D068B">
            <w:pPr>
              <w:spacing w:line="480" w:lineRule="auto"/>
              <w:jc w:val="center"/>
              <w:rPr>
                <w:rFonts w:ascii="楷体" w:eastAsia="楷体" w:hAnsi="楷体" w:cs="宋体"/>
                <w:b/>
                <w:sz w:val="24"/>
                <w:szCs w:val="24"/>
              </w:rPr>
            </w:pPr>
            <w:r w:rsidRPr="00784D54">
              <w:rPr>
                <w:rFonts w:ascii="楷体" w:eastAsia="楷体" w:hAnsi="楷体" w:cs="宋体" w:hint="eastAsia"/>
                <w:b/>
                <w:sz w:val="24"/>
                <w:szCs w:val="24"/>
              </w:rPr>
              <w:t>1</w:t>
            </w:r>
          </w:p>
        </w:tc>
        <w:tc>
          <w:tcPr>
            <w:tcW w:w="5447" w:type="dxa"/>
            <w:noWrap/>
            <w:vAlign w:val="center"/>
          </w:tcPr>
          <w:p w:rsidR="00BD1B6A" w:rsidRPr="00784D54" w:rsidRDefault="001D068B">
            <w:pPr>
              <w:spacing w:line="480" w:lineRule="auto"/>
              <w:rPr>
                <w:rFonts w:ascii="楷体" w:eastAsia="楷体" w:hAnsi="楷体" w:cs="宋体"/>
                <w:iCs/>
                <w:sz w:val="24"/>
                <w:szCs w:val="24"/>
              </w:rPr>
            </w:pPr>
            <w:r w:rsidRPr="00784D54">
              <w:rPr>
                <w:rFonts w:ascii="楷体" w:eastAsia="楷体" w:hAnsi="楷体" w:cs="宋体" w:hint="eastAsia"/>
                <w:sz w:val="24"/>
                <w:szCs w:val="24"/>
              </w:rPr>
              <w:t>《企业声明函》</w:t>
            </w:r>
          </w:p>
        </w:tc>
        <w:tc>
          <w:tcPr>
            <w:tcW w:w="1680" w:type="dxa"/>
            <w:noWrap/>
            <w:vAlign w:val="center"/>
          </w:tcPr>
          <w:p w:rsidR="00BD1B6A" w:rsidRPr="00784D54" w:rsidRDefault="00BD1B6A">
            <w:pPr>
              <w:spacing w:line="480" w:lineRule="auto"/>
              <w:ind w:firstLine="482"/>
              <w:rPr>
                <w:rFonts w:ascii="楷体" w:eastAsia="楷体" w:hAnsi="楷体" w:cs="宋体"/>
                <w:b/>
                <w:sz w:val="24"/>
                <w:szCs w:val="24"/>
              </w:rPr>
            </w:pPr>
          </w:p>
        </w:tc>
        <w:tc>
          <w:tcPr>
            <w:tcW w:w="1308" w:type="dxa"/>
            <w:noWrap/>
            <w:vAlign w:val="center"/>
          </w:tcPr>
          <w:p w:rsidR="00BD1B6A" w:rsidRPr="00784D54" w:rsidRDefault="00BD1B6A">
            <w:pPr>
              <w:spacing w:line="480" w:lineRule="auto"/>
              <w:ind w:firstLine="482"/>
              <w:rPr>
                <w:rFonts w:ascii="楷体" w:eastAsia="楷体" w:hAnsi="楷体" w:cs="宋体"/>
                <w:b/>
                <w:sz w:val="24"/>
                <w:szCs w:val="24"/>
              </w:rPr>
            </w:pPr>
          </w:p>
        </w:tc>
      </w:tr>
      <w:tr w:rsidR="00BD1B6A" w:rsidRPr="00784D54">
        <w:trPr>
          <w:trHeight w:val="585"/>
        </w:trPr>
        <w:tc>
          <w:tcPr>
            <w:tcW w:w="964" w:type="dxa"/>
            <w:noWrap/>
            <w:vAlign w:val="center"/>
          </w:tcPr>
          <w:p w:rsidR="00BD1B6A" w:rsidRPr="00784D54" w:rsidRDefault="001D068B">
            <w:pPr>
              <w:spacing w:line="480" w:lineRule="auto"/>
              <w:jc w:val="center"/>
              <w:rPr>
                <w:rFonts w:ascii="楷体" w:eastAsia="楷体" w:hAnsi="楷体" w:cs="宋体"/>
                <w:sz w:val="24"/>
                <w:szCs w:val="24"/>
              </w:rPr>
            </w:pPr>
            <w:r w:rsidRPr="00784D54">
              <w:rPr>
                <w:rFonts w:ascii="楷体" w:eastAsia="楷体" w:hAnsi="楷体" w:cs="宋体" w:hint="eastAsia"/>
                <w:sz w:val="24"/>
                <w:szCs w:val="24"/>
              </w:rPr>
              <w:t>2</w:t>
            </w:r>
          </w:p>
        </w:tc>
        <w:tc>
          <w:tcPr>
            <w:tcW w:w="5447" w:type="dxa"/>
            <w:noWrap/>
            <w:vAlign w:val="center"/>
          </w:tcPr>
          <w:p w:rsidR="00BD1B6A" w:rsidRPr="00784D54" w:rsidRDefault="001D068B">
            <w:pPr>
              <w:spacing w:line="480" w:lineRule="auto"/>
              <w:rPr>
                <w:rFonts w:ascii="楷体" w:eastAsia="楷体" w:hAnsi="楷体" w:cs="宋体"/>
                <w:iCs/>
                <w:sz w:val="24"/>
                <w:szCs w:val="24"/>
              </w:rPr>
            </w:pPr>
            <w:r w:rsidRPr="00784D54">
              <w:rPr>
                <w:rFonts w:ascii="楷体" w:eastAsia="楷体" w:hAnsi="楷体" w:cs="宋体" w:hint="eastAsia"/>
                <w:sz w:val="24"/>
                <w:szCs w:val="24"/>
              </w:rPr>
              <w:t>《残疾人福利性单位声明函》</w:t>
            </w:r>
          </w:p>
        </w:tc>
        <w:tc>
          <w:tcPr>
            <w:tcW w:w="1680" w:type="dxa"/>
            <w:noWrap/>
            <w:vAlign w:val="center"/>
          </w:tcPr>
          <w:p w:rsidR="00BD1B6A" w:rsidRPr="00784D54" w:rsidRDefault="00BD1B6A">
            <w:pPr>
              <w:spacing w:line="480" w:lineRule="auto"/>
              <w:rPr>
                <w:rFonts w:ascii="楷体" w:eastAsia="楷体" w:hAnsi="楷体" w:cs="宋体"/>
                <w:sz w:val="24"/>
                <w:szCs w:val="24"/>
              </w:rPr>
            </w:pPr>
          </w:p>
        </w:tc>
        <w:tc>
          <w:tcPr>
            <w:tcW w:w="1308" w:type="dxa"/>
            <w:noWrap/>
            <w:vAlign w:val="center"/>
          </w:tcPr>
          <w:p w:rsidR="00BD1B6A" w:rsidRPr="00784D54" w:rsidRDefault="00BD1B6A">
            <w:pPr>
              <w:spacing w:line="480" w:lineRule="auto"/>
              <w:rPr>
                <w:rFonts w:ascii="楷体" w:eastAsia="楷体" w:hAnsi="楷体" w:cs="宋体"/>
                <w:sz w:val="24"/>
                <w:szCs w:val="24"/>
              </w:rPr>
            </w:pPr>
          </w:p>
        </w:tc>
      </w:tr>
      <w:tr w:rsidR="00BD1B6A" w:rsidRPr="00784D54">
        <w:trPr>
          <w:trHeight w:val="780"/>
        </w:trPr>
        <w:tc>
          <w:tcPr>
            <w:tcW w:w="964" w:type="dxa"/>
            <w:noWrap/>
            <w:vAlign w:val="center"/>
          </w:tcPr>
          <w:p w:rsidR="00BD1B6A" w:rsidRPr="00784D54" w:rsidRDefault="001D068B">
            <w:pPr>
              <w:spacing w:line="480" w:lineRule="auto"/>
              <w:jc w:val="center"/>
              <w:rPr>
                <w:rFonts w:ascii="楷体" w:eastAsia="楷体" w:hAnsi="楷体" w:cs="宋体"/>
                <w:sz w:val="24"/>
                <w:szCs w:val="24"/>
              </w:rPr>
            </w:pPr>
            <w:r w:rsidRPr="00784D54">
              <w:rPr>
                <w:rFonts w:ascii="楷体" w:eastAsia="楷体" w:hAnsi="楷体" w:cs="宋体" w:hint="eastAsia"/>
                <w:sz w:val="24"/>
                <w:szCs w:val="24"/>
              </w:rPr>
              <w:t>3</w:t>
            </w:r>
          </w:p>
        </w:tc>
        <w:tc>
          <w:tcPr>
            <w:tcW w:w="5447" w:type="dxa"/>
            <w:noWrap/>
            <w:vAlign w:val="center"/>
          </w:tcPr>
          <w:p w:rsidR="00BD1B6A" w:rsidRPr="00784D54" w:rsidRDefault="001D068B">
            <w:pPr>
              <w:snapToGrid w:val="0"/>
              <w:spacing w:line="480" w:lineRule="auto"/>
              <w:rPr>
                <w:rFonts w:ascii="楷体" w:eastAsia="楷体" w:hAnsi="楷体" w:cs="宋体"/>
                <w:iCs/>
                <w:sz w:val="24"/>
                <w:szCs w:val="24"/>
              </w:rPr>
            </w:pPr>
            <w:r w:rsidRPr="00784D54">
              <w:rPr>
                <w:rFonts w:ascii="楷体" w:eastAsia="楷体" w:hAnsi="楷体" w:cs="宋体" w:hint="eastAsia"/>
                <w:iCs/>
                <w:sz w:val="24"/>
                <w:szCs w:val="24"/>
              </w:rPr>
              <w:t>……</w:t>
            </w:r>
          </w:p>
        </w:tc>
        <w:tc>
          <w:tcPr>
            <w:tcW w:w="1680" w:type="dxa"/>
            <w:noWrap/>
            <w:vAlign w:val="center"/>
          </w:tcPr>
          <w:p w:rsidR="00BD1B6A" w:rsidRPr="00784D54" w:rsidRDefault="00BD1B6A">
            <w:pPr>
              <w:spacing w:line="480" w:lineRule="auto"/>
              <w:rPr>
                <w:rFonts w:ascii="楷体" w:eastAsia="楷体" w:hAnsi="楷体" w:cs="宋体"/>
                <w:sz w:val="24"/>
                <w:szCs w:val="24"/>
              </w:rPr>
            </w:pPr>
          </w:p>
        </w:tc>
        <w:tc>
          <w:tcPr>
            <w:tcW w:w="1308" w:type="dxa"/>
            <w:noWrap/>
            <w:vAlign w:val="center"/>
          </w:tcPr>
          <w:p w:rsidR="00BD1B6A" w:rsidRPr="00784D54" w:rsidRDefault="00BD1B6A">
            <w:pPr>
              <w:spacing w:line="480" w:lineRule="auto"/>
              <w:rPr>
                <w:rFonts w:ascii="楷体" w:eastAsia="楷体" w:hAnsi="楷体" w:cs="宋体"/>
                <w:sz w:val="24"/>
                <w:szCs w:val="24"/>
              </w:rPr>
            </w:pPr>
          </w:p>
        </w:tc>
      </w:tr>
    </w:tbl>
    <w:p w:rsidR="00BD1B6A" w:rsidRPr="00784D54" w:rsidRDefault="00BD1B6A">
      <w:pPr>
        <w:widowControl/>
        <w:spacing w:line="480" w:lineRule="auto"/>
        <w:ind w:firstLine="482"/>
        <w:jc w:val="left"/>
        <w:rPr>
          <w:rFonts w:ascii="楷体" w:eastAsia="楷体" w:hAnsi="楷体" w:cs="Arial"/>
          <w:b/>
          <w:bCs/>
        </w:rPr>
      </w:pPr>
    </w:p>
    <w:p w:rsidR="00BD1B6A" w:rsidRPr="00784D54" w:rsidRDefault="001D068B">
      <w:pPr>
        <w:spacing w:line="480" w:lineRule="auto"/>
        <w:ind w:firstLine="482"/>
        <w:rPr>
          <w:rFonts w:ascii="楷体" w:eastAsia="楷体" w:hAnsi="楷体" w:cs="宋体"/>
          <w:b/>
          <w:bCs/>
          <w:kern w:val="0"/>
          <w:sz w:val="24"/>
          <w:szCs w:val="24"/>
        </w:rPr>
      </w:pPr>
      <w:r w:rsidRPr="00784D54">
        <w:rPr>
          <w:rFonts w:ascii="楷体" w:eastAsia="楷体" w:hAnsi="楷体"/>
          <w:b/>
          <w:bCs/>
        </w:rPr>
        <w:br w:type="page"/>
      </w:r>
      <w:bookmarkStart w:id="33" w:name="_Toc109304978"/>
    </w:p>
    <w:p w:rsidR="00BD1B6A" w:rsidRPr="00784D54" w:rsidRDefault="00BD1B6A">
      <w:pPr>
        <w:spacing w:line="480" w:lineRule="auto"/>
        <w:ind w:firstLine="643"/>
        <w:rPr>
          <w:rFonts w:ascii="楷体" w:eastAsia="楷体" w:hAnsi="楷体"/>
          <w:b/>
          <w:bCs/>
          <w:sz w:val="32"/>
          <w:szCs w:val="32"/>
        </w:rPr>
        <w:sectPr w:rsidR="00BD1B6A" w:rsidRPr="00784D54">
          <w:footerReference w:type="default" r:id="rId12"/>
          <w:pgSz w:w="11906" w:h="16838"/>
          <w:pgMar w:top="1440" w:right="1797" w:bottom="1440" w:left="1797" w:header="851" w:footer="992" w:gutter="0"/>
          <w:cols w:space="720"/>
          <w:docGrid w:linePitch="312"/>
        </w:sectPr>
      </w:pPr>
    </w:p>
    <w:p w:rsidR="00BD1B6A" w:rsidRPr="00784D54" w:rsidRDefault="001D068B" w:rsidP="003D484A">
      <w:pPr>
        <w:spacing w:beforeLines="100" w:afterLines="100" w:line="480" w:lineRule="auto"/>
        <w:ind w:firstLine="482"/>
        <w:jc w:val="center"/>
        <w:rPr>
          <w:rFonts w:ascii="楷体" w:eastAsia="楷体" w:hAnsi="楷体" w:cs="宋体"/>
          <w:b/>
          <w:bCs/>
        </w:rPr>
      </w:pPr>
      <w:r w:rsidRPr="00784D54">
        <w:rPr>
          <w:rFonts w:ascii="楷体" w:eastAsia="楷体" w:hAnsi="楷体" w:cs="宋体" w:hint="eastAsia"/>
          <w:b/>
          <w:bCs/>
        </w:rPr>
        <w:lastRenderedPageBreak/>
        <w:t>中小企业声明函（货物）</w:t>
      </w:r>
    </w:p>
    <w:p w:rsidR="00BD1B6A" w:rsidRPr="00784D54" w:rsidRDefault="001D068B">
      <w:pPr>
        <w:spacing w:line="480" w:lineRule="auto"/>
        <w:ind w:firstLineChars="300" w:firstLine="720"/>
        <w:rPr>
          <w:rFonts w:ascii="楷体" w:eastAsia="楷体" w:hAnsi="楷体" w:cs="宋体"/>
          <w:sz w:val="24"/>
          <w:szCs w:val="24"/>
        </w:rPr>
      </w:pPr>
      <w:r w:rsidRPr="00784D54">
        <w:rPr>
          <w:rFonts w:ascii="楷体" w:eastAsia="楷体" w:hAnsi="楷体" w:cs="宋体" w:hint="eastAsia"/>
          <w:sz w:val="24"/>
          <w:szCs w:val="24"/>
        </w:rPr>
        <w:t>本公司（联合体）郑重声明，根据《政府采购促进中小企业发展管理办法》（财库﹝2020﹞46号）的规定，本公司（联合体）参加</w:t>
      </w:r>
      <w:r w:rsidRPr="00784D54">
        <w:rPr>
          <w:rFonts w:ascii="楷体" w:eastAsia="楷体" w:hAnsi="楷体" w:cs="宋体" w:hint="eastAsia"/>
          <w:sz w:val="24"/>
          <w:szCs w:val="24"/>
          <w:u w:val="single"/>
        </w:rPr>
        <w:t>（单位名称）</w:t>
      </w:r>
      <w:r w:rsidRPr="00784D54">
        <w:rPr>
          <w:rFonts w:ascii="楷体" w:eastAsia="楷体" w:hAnsi="楷体" w:cs="宋体" w:hint="eastAsia"/>
          <w:sz w:val="24"/>
          <w:szCs w:val="24"/>
        </w:rPr>
        <w:t>的</w:t>
      </w:r>
      <w:r w:rsidRPr="00784D54">
        <w:rPr>
          <w:rFonts w:ascii="楷体" w:eastAsia="楷体" w:hAnsi="楷体" w:cs="宋体" w:hint="eastAsia"/>
          <w:sz w:val="24"/>
          <w:szCs w:val="24"/>
          <w:u w:val="single"/>
        </w:rPr>
        <w:t>（项目名称）</w:t>
      </w:r>
      <w:r w:rsidRPr="00784D54">
        <w:rPr>
          <w:rFonts w:ascii="楷体" w:eastAsia="楷体" w:hAnsi="楷体" w:cs="宋体"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1.</w:t>
      </w:r>
      <w:r w:rsidRPr="00784D54">
        <w:rPr>
          <w:rFonts w:ascii="楷体" w:eastAsia="楷体" w:hAnsi="楷体" w:cs="宋体" w:hint="eastAsia"/>
          <w:sz w:val="24"/>
          <w:szCs w:val="24"/>
          <w:u w:val="single"/>
        </w:rPr>
        <w:t>（标的名称）</w:t>
      </w:r>
      <w:r w:rsidRPr="00784D54">
        <w:rPr>
          <w:rFonts w:ascii="楷体" w:eastAsia="楷体" w:hAnsi="楷体" w:cs="宋体" w:hint="eastAsia"/>
          <w:sz w:val="24"/>
          <w:szCs w:val="24"/>
        </w:rPr>
        <w:t>，属于</w:t>
      </w:r>
      <w:r w:rsidRPr="00784D54">
        <w:rPr>
          <w:rFonts w:ascii="楷体" w:eastAsia="楷体" w:hAnsi="楷体" w:cs="宋体" w:hint="eastAsia"/>
          <w:sz w:val="24"/>
          <w:szCs w:val="24"/>
          <w:u w:val="single"/>
        </w:rPr>
        <w:t>（采购文件中明确的所属行业）（该行业类别不可修改）</w:t>
      </w:r>
      <w:r w:rsidRPr="00784D54">
        <w:rPr>
          <w:rFonts w:ascii="楷体" w:eastAsia="楷体" w:hAnsi="楷体" w:cs="宋体" w:hint="eastAsia"/>
          <w:sz w:val="24"/>
          <w:szCs w:val="24"/>
        </w:rPr>
        <w:t>；承建（承接）企业为</w:t>
      </w:r>
      <w:r w:rsidRPr="00784D54">
        <w:rPr>
          <w:rFonts w:ascii="楷体" w:eastAsia="楷体" w:hAnsi="楷体" w:cs="宋体" w:hint="eastAsia"/>
          <w:sz w:val="24"/>
          <w:szCs w:val="24"/>
          <w:u w:val="single"/>
        </w:rPr>
        <w:t>（企业名称）</w:t>
      </w:r>
      <w:r w:rsidRPr="00784D54">
        <w:rPr>
          <w:rFonts w:ascii="楷体" w:eastAsia="楷体" w:hAnsi="楷体" w:cs="宋体" w:hint="eastAsia"/>
          <w:sz w:val="24"/>
          <w:szCs w:val="24"/>
        </w:rPr>
        <w:t>，从业人员人，营业收入为万元，资产总额为万元</w:t>
      </w:r>
      <w:hyperlink w:anchor="br1" w:history="1">
        <w:r w:rsidRPr="00784D54">
          <w:rPr>
            <w:rFonts w:ascii="楷体" w:eastAsia="楷体" w:hAnsi="楷体" w:cs="宋体" w:hint="eastAsia"/>
            <w:sz w:val="24"/>
            <w:szCs w:val="24"/>
          </w:rPr>
          <w:t>1</w:t>
        </w:r>
      </w:hyperlink>
      <w:r w:rsidRPr="00784D54">
        <w:rPr>
          <w:rFonts w:ascii="楷体" w:eastAsia="楷体" w:hAnsi="楷体" w:cs="宋体" w:hint="eastAsia"/>
          <w:sz w:val="24"/>
          <w:szCs w:val="24"/>
        </w:rPr>
        <w:t>，属于</w:t>
      </w:r>
      <w:r w:rsidRPr="00784D54">
        <w:rPr>
          <w:rFonts w:ascii="楷体" w:eastAsia="楷体" w:hAnsi="楷体" w:cs="宋体" w:hint="eastAsia"/>
          <w:sz w:val="24"/>
          <w:szCs w:val="24"/>
          <w:u w:val="single"/>
        </w:rPr>
        <w:t>（中型企业、小型企业、微型企业）</w:t>
      </w:r>
      <w:r w:rsidRPr="00784D54">
        <w:rPr>
          <w:rFonts w:ascii="楷体" w:eastAsia="楷体" w:hAnsi="楷体" w:cs="宋体" w:hint="eastAsia"/>
          <w:sz w:val="24"/>
          <w:szCs w:val="24"/>
        </w:rPr>
        <w:t>；</w:t>
      </w:r>
    </w:p>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2.</w:t>
      </w:r>
      <w:r w:rsidRPr="00784D54">
        <w:rPr>
          <w:rFonts w:ascii="楷体" w:eastAsia="楷体" w:hAnsi="楷体" w:cs="宋体" w:hint="eastAsia"/>
          <w:sz w:val="24"/>
          <w:szCs w:val="24"/>
          <w:u w:val="single"/>
        </w:rPr>
        <w:t>（标的名称）</w:t>
      </w:r>
      <w:r w:rsidRPr="00784D54">
        <w:rPr>
          <w:rFonts w:ascii="楷体" w:eastAsia="楷体" w:hAnsi="楷体" w:cs="宋体" w:hint="eastAsia"/>
          <w:sz w:val="24"/>
          <w:szCs w:val="24"/>
        </w:rPr>
        <w:t>，属于</w:t>
      </w:r>
      <w:r w:rsidRPr="00784D54">
        <w:rPr>
          <w:rFonts w:ascii="楷体" w:eastAsia="楷体" w:hAnsi="楷体" w:cs="宋体" w:hint="eastAsia"/>
          <w:sz w:val="24"/>
          <w:szCs w:val="24"/>
          <w:u w:val="single"/>
        </w:rPr>
        <w:t>（采购文件中明确的所属行业（该行业类别不可修改）</w:t>
      </w:r>
      <w:r w:rsidRPr="00784D54">
        <w:rPr>
          <w:rFonts w:ascii="楷体" w:eastAsia="楷体" w:hAnsi="楷体" w:cs="宋体" w:hint="eastAsia"/>
          <w:sz w:val="24"/>
          <w:szCs w:val="24"/>
        </w:rPr>
        <w:t>；承建（承接）企业为</w:t>
      </w:r>
      <w:r w:rsidRPr="00784D54">
        <w:rPr>
          <w:rFonts w:ascii="楷体" w:eastAsia="楷体" w:hAnsi="楷体" w:cs="宋体" w:hint="eastAsia"/>
          <w:sz w:val="24"/>
          <w:szCs w:val="24"/>
          <w:u w:val="single"/>
        </w:rPr>
        <w:t>（企业名称）</w:t>
      </w:r>
      <w:r w:rsidRPr="00784D54">
        <w:rPr>
          <w:rFonts w:ascii="楷体" w:eastAsia="楷体" w:hAnsi="楷体" w:cs="宋体" w:hint="eastAsia"/>
          <w:sz w:val="24"/>
          <w:szCs w:val="24"/>
        </w:rPr>
        <w:t>，从业人员人，营业收入为万元，资产总额为万元，属于</w:t>
      </w:r>
      <w:r w:rsidRPr="00784D54">
        <w:rPr>
          <w:rFonts w:ascii="楷体" w:eastAsia="楷体" w:hAnsi="楷体" w:cs="宋体" w:hint="eastAsia"/>
          <w:sz w:val="24"/>
          <w:szCs w:val="24"/>
          <w:u w:val="single"/>
        </w:rPr>
        <w:t>（中型企业、小型企业、微型企业）</w:t>
      </w:r>
      <w:r w:rsidRPr="00784D54">
        <w:rPr>
          <w:rFonts w:ascii="楷体" w:eastAsia="楷体" w:hAnsi="楷体" w:cs="宋体" w:hint="eastAsia"/>
          <w:sz w:val="24"/>
          <w:szCs w:val="24"/>
        </w:rPr>
        <w:t>；</w:t>
      </w: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以上企业，不属于大企业的分支机构，不存在控股股东为大企业的情形，也不存在与大企业的负责人为同一人的情形。</w:t>
      </w: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本企业对上述声明内容的真实性负责。如有虚假，将依法承担相应责任。</w:t>
      </w:r>
    </w:p>
    <w:p w:rsidR="00BD1B6A" w:rsidRPr="00784D54" w:rsidRDefault="001D068B">
      <w:pPr>
        <w:spacing w:line="480" w:lineRule="auto"/>
        <w:ind w:firstLineChars="200" w:firstLine="482"/>
        <w:rPr>
          <w:rFonts w:ascii="楷体" w:eastAsia="楷体" w:hAnsi="楷体" w:cs="宋体"/>
          <w:sz w:val="24"/>
          <w:szCs w:val="24"/>
        </w:rPr>
      </w:pPr>
      <w:r w:rsidRPr="00784D54">
        <w:rPr>
          <w:rFonts w:ascii="楷体" w:eastAsia="楷体" w:hAnsi="楷体" w:cs="宋体" w:hint="eastAsia"/>
          <w:b/>
          <w:bCs/>
          <w:sz w:val="24"/>
          <w:szCs w:val="24"/>
        </w:rPr>
        <w:t>注</w:t>
      </w:r>
      <w:r w:rsidRPr="00784D54">
        <w:rPr>
          <w:rFonts w:ascii="楷体" w:eastAsia="楷体" w:hAnsi="楷体" w:cs="宋体" w:hint="eastAsia"/>
          <w:sz w:val="24"/>
          <w:szCs w:val="24"/>
        </w:rPr>
        <w:t>：1、从业人员（不仅指在职职工）、营业收入、资产总额填报上一年度数据，无上一年度数据的新成立企业可不填报。</w:t>
      </w: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2、企业声明函请完整填写，中标后将公示。</w:t>
      </w: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3、供应商应当对其出具的《中小企业声明函》真实性负责，供应商出具的《中小企业声明函》内容不实的，属于提供虚假材料谋取中标。对相关制造商信息了解不充分，或者不能确定相关信息真实、准确的，不建议出具《中小企业声明函》。</w:t>
      </w: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lastRenderedPageBreak/>
        <w:t>4、中小企业不得属于大企业的分支机构，不得存在控股股东为大企业的情形，不得存在与大企业的负责人为同一人的情形。</w:t>
      </w: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5、《政府采购法》第七十七条第一款：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D1B6A" w:rsidRPr="00784D54" w:rsidRDefault="00BD1B6A">
      <w:pPr>
        <w:spacing w:line="480" w:lineRule="auto"/>
        <w:rPr>
          <w:rFonts w:ascii="楷体" w:eastAsia="楷体" w:hAnsi="楷体" w:cs="宋体"/>
          <w:sz w:val="24"/>
          <w:szCs w:val="24"/>
        </w:rPr>
      </w:pPr>
    </w:p>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企业名称（盖章）：</w:t>
      </w:r>
    </w:p>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日期：</w:t>
      </w:r>
    </w:p>
    <w:p w:rsidR="00BD1B6A" w:rsidRPr="00784D54" w:rsidRDefault="00BD1B6A">
      <w:pPr>
        <w:spacing w:line="480" w:lineRule="auto"/>
        <w:rPr>
          <w:rFonts w:ascii="楷体" w:eastAsia="楷体" w:hAnsi="楷体" w:cs="宋体"/>
          <w:sz w:val="24"/>
          <w:szCs w:val="24"/>
        </w:rPr>
      </w:pPr>
    </w:p>
    <w:p w:rsidR="00BD1B6A" w:rsidRPr="00784D54" w:rsidRDefault="00BD1B6A">
      <w:pPr>
        <w:spacing w:line="480" w:lineRule="auto"/>
        <w:rPr>
          <w:rFonts w:ascii="楷体" w:eastAsia="楷体" w:hAnsi="楷体" w:cs="宋体"/>
          <w:sz w:val="24"/>
          <w:szCs w:val="24"/>
        </w:rPr>
      </w:pPr>
    </w:p>
    <w:p w:rsidR="00BD1B6A" w:rsidRPr="00784D54" w:rsidRDefault="00BD1B6A">
      <w:pPr>
        <w:pStyle w:val="20"/>
      </w:pPr>
    </w:p>
    <w:p w:rsidR="00BD1B6A" w:rsidRPr="00784D54" w:rsidRDefault="00BD1B6A">
      <w:pPr>
        <w:pStyle w:val="a1"/>
        <w:spacing w:line="480" w:lineRule="auto"/>
        <w:rPr>
          <w:rFonts w:ascii="楷体" w:eastAsia="楷体" w:hAnsi="楷体" w:cs="微软雅黑"/>
          <w:szCs w:val="21"/>
        </w:rPr>
      </w:pPr>
    </w:p>
    <w:p w:rsidR="00BD1B6A" w:rsidRPr="00784D54" w:rsidRDefault="00BD1B6A">
      <w:pPr>
        <w:spacing w:line="480" w:lineRule="auto"/>
        <w:ind w:firstLine="480"/>
        <w:rPr>
          <w:rFonts w:ascii="楷体" w:eastAsia="楷体" w:hAnsi="楷体" w:cs="微软雅黑"/>
          <w:szCs w:val="21"/>
        </w:rPr>
      </w:pPr>
    </w:p>
    <w:p w:rsidR="00BD1B6A" w:rsidRPr="00784D54" w:rsidRDefault="00BD1B6A">
      <w:pPr>
        <w:pStyle w:val="a9"/>
        <w:spacing w:line="480" w:lineRule="auto"/>
        <w:ind w:firstLine="420"/>
        <w:rPr>
          <w:rFonts w:ascii="楷体" w:eastAsia="楷体" w:hAnsi="楷体" w:cs="微软雅黑"/>
          <w:sz w:val="21"/>
          <w:szCs w:val="21"/>
        </w:rPr>
      </w:pPr>
    </w:p>
    <w:p w:rsidR="00BD1B6A" w:rsidRPr="00784D54" w:rsidRDefault="00BD1B6A">
      <w:pPr>
        <w:pStyle w:val="21"/>
        <w:ind w:firstLine="420"/>
        <w:rPr>
          <w:rFonts w:ascii="楷体" w:eastAsia="楷体" w:hAnsi="楷体" w:cs="微软雅黑"/>
          <w:sz w:val="21"/>
        </w:rPr>
      </w:pPr>
    </w:p>
    <w:p w:rsidR="00BD1B6A" w:rsidRPr="00784D54" w:rsidRDefault="00BD1B6A">
      <w:pPr>
        <w:pStyle w:val="21"/>
        <w:ind w:firstLine="420"/>
        <w:rPr>
          <w:rFonts w:ascii="楷体" w:eastAsia="楷体" w:hAnsi="楷体" w:cs="微软雅黑"/>
          <w:sz w:val="21"/>
        </w:rPr>
      </w:pPr>
    </w:p>
    <w:p w:rsidR="00BD1B6A" w:rsidRPr="00784D54" w:rsidRDefault="00BD1B6A">
      <w:pPr>
        <w:pStyle w:val="21"/>
        <w:ind w:firstLine="420"/>
        <w:rPr>
          <w:rFonts w:ascii="楷体" w:eastAsia="楷体" w:hAnsi="楷体" w:cs="微软雅黑"/>
          <w:sz w:val="21"/>
        </w:rPr>
      </w:pPr>
    </w:p>
    <w:p w:rsidR="00BD1B6A" w:rsidRPr="00784D54" w:rsidRDefault="00BD1B6A">
      <w:pPr>
        <w:pStyle w:val="21"/>
        <w:ind w:firstLine="420"/>
        <w:rPr>
          <w:rFonts w:ascii="楷体" w:eastAsia="楷体" w:hAnsi="楷体" w:cs="微软雅黑"/>
          <w:sz w:val="21"/>
        </w:rPr>
      </w:pPr>
    </w:p>
    <w:p w:rsidR="00BD1B6A" w:rsidRPr="00784D54" w:rsidRDefault="00BD1B6A">
      <w:pPr>
        <w:pStyle w:val="21"/>
        <w:ind w:firstLine="420"/>
        <w:rPr>
          <w:rFonts w:ascii="楷体" w:eastAsia="楷体" w:hAnsi="楷体" w:cs="微软雅黑"/>
          <w:sz w:val="21"/>
        </w:rPr>
      </w:pPr>
    </w:p>
    <w:p w:rsidR="00BD1B6A" w:rsidRPr="00784D54" w:rsidRDefault="001D068B" w:rsidP="00C8323D">
      <w:pPr>
        <w:pStyle w:val="20"/>
        <w:ind w:firstLine="0"/>
      </w:pPr>
      <w:r w:rsidRPr="00784D54">
        <w:rPr>
          <w:rFonts w:hint="eastAsia"/>
        </w:rPr>
        <w:lastRenderedPageBreak/>
        <w:t>中小微企业划型标准</w:t>
      </w:r>
      <w:r w:rsidRPr="00784D54">
        <w:rPr>
          <w:rFonts w:ascii="宋体" w:hAnsi="宋体" w:cs="宋体" w:hint="eastAsia"/>
        </w:rPr>
        <w:t>：</w:t>
      </w:r>
    </w:p>
    <w:tbl>
      <w:tblPr>
        <w:tblpPr w:leftFromText="180" w:rightFromText="180" w:vertAnchor="text" w:horzAnchor="page" w:tblpX="1432" w:tblpY="692"/>
        <w:tblOverlap w:val="never"/>
        <w:tblW w:w="8988" w:type="dxa"/>
        <w:tblCellSpacing w:w="15" w:type="dxa"/>
        <w:tblBorders>
          <w:top w:val="single" w:sz="6" w:space="0" w:color="999999"/>
          <w:left w:val="single" w:sz="6" w:space="0" w:color="999999"/>
        </w:tblBorders>
        <w:tblLayout w:type="fixed"/>
        <w:tblLook w:val="04A0"/>
      </w:tblPr>
      <w:tblGrid>
        <w:gridCol w:w="1710"/>
        <w:gridCol w:w="1527"/>
        <w:gridCol w:w="1162"/>
        <w:gridCol w:w="1900"/>
        <w:gridCol w:w="1663"/>
        <w:gridCol w:w="1026"/>
      </w:tblGrid>
      <w:tr w:rsidR="00BD1B6A" w:rsidRPr="00784D54">
        <w:trPr>
          <w:trHeight w:val="285"/>
          <w:tblCellSpacing w:w="15" w:type="dxa"/>
        </w:trPr>
        <w:tc>
          <w:tcPr>
            <w:tcW w:w="166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D1B6A" w:rsidRPr="00784D54" w:rsidRDefault="001D068B">
            <w:pPr>
              <w:pStyle w:val="af1"/>
              <w:spacing w:after="150" w:line="480" w:lineRule="auto"/>
              <w:jc w:val="both"/>
              <w:rPr>
                <w:rFonts w:ascii="楷体" w:eastAsia="楷体" w:hAnsi="楷体"/>
                <w:sz w:val="21"/>
                <w:szCs w:val="21"/>
              </w:rPr>
            </w:pPr>
            <w:r w:rsidRPr="00784D54">
              <w:rPr>
                <w:rStyle w:val="af7"/>
                <w:rFonts w:ascii="楷体" w:eastAsia="楷体" w:hAnsi="楷体" w:cs="仿宋" w:hint="eastAsia"/>
                <w:sz w:val="21"/>
                <w:szCs w:val="21"/>
              </w:rPr>
              <w:t>行业名称</w:t>
            </w:r>
          </w:p>
        </w:tc>
        <w:tc>
          <w:tcPr>
            <w:tcW w:w="1497" w:type="dxa"/>
            <w:tcBorders>
              <w:top w:val="single" w:sz="6" w:space="0" w:color="auto"/>
              <w:left w:val="nil"/>
              <w:bottom w:val="single" w:sz="6" w:space="0" w:color="999999"/>
              <w:right w:val="single" w:sz="6" w:space="0" w:color="999999"/>
            </w:tcBorders>
            <w:tcMar>
              <w:top w:w="0" w:type="dxa"/>
              <w:left w:w="105" w:type="dxa"/>
              <w:bottom w:w="0" w:type="dxa"/>
              <w:right w:w="105" w:type="dxa"/>
            </w:tcMar>
            <w:vAlign w:val="center"/>
          </w:tcPr>
          <w:p w:rsidR="00BD1B6A" w:rsidRPr="00784D54" w:rsidRDefault="001D068B">
            <w:pPr>
              <w:pStyle w:val="af1"/>
              <w:spacing w:after="150" w:line="480" w:lineRule="auto"/>
              <w:jc w:val="both"/>
              <w:rPr>
                <w:rFonts w:ascii="楷体" w:eastAsia="楷体" w:hAnsi="楷体"/>
                <w:sz w:val="21"/>
                <w:szCs w:val="21"/>
              </w:rPr>
            </w:pPr>
            <w:r w:rsidRPr="00784D54">
              <w:rPr>
                <w:rStyle w:val="af7"/>
                <w:rFonts w:ascii="楷体" w:eastAsia="楷体" w:hAnsi="楷体" w:cs="仿宋" w:hint="eastAsia"/>
                <w:sz w:val="21"/>
                <w:szCs w:val="21"/>
              </w:rPr>
              <w:t>指标名称</w:t>
            </w:r>
          </w:p>
        </w:tc>
        <w:tc>
          <w:tcPr>
            <w:tcW w:w="1132" w:type="dxa"/>
            <w:tcBorders>
              <w:top w:val="single" w:sz="6" w:space="0" w:color="auto"/>
              <w:left w:val="nil"/>
              <w:bottom w:val="single" w:sz="6" w:space="0" w:color="999999"/>
              <w:right w:val="single" w:sz="6" w:space="0" w:color="999999"/>
            </w:tcBorders>
            <w:tcMar>
              <w:top w:w="0" w:type="dxa"/>
              <w:left w:w="105" w:type="dxa"/>
              <w:bottom w:w="0" w:type="dxa"/>
              <w:right w:w="105" w:type="dxa"/>
            </w:tcMar>
            <w:vAlign w:val="center"/>
          </w:tcPr>
          <w:p w:rsidR="00BD1B6A" w:rsidRPr="00784D54" w:rsidRDefault="001D068B">
            <w:pPr>
              <w:pStyle w:val="af1"/>
              <w:spacing w:after="150" w:line="480" w:lineRule="auto"/>
              <w:jc w:val="both"/>
              <w:rPr>
                <w:rFonts w:ascii="楷体" w:eastAsia="楷体" w:hAnsi="楷体"/>
                <w:sz w:val="21"/>
                <w:szCs w:val="21"/>
              </w:rPr>
            </w:pPr>
            <w:r w:rsidRPr="00784D54">
              <w:rPr>
                <w:rStyle w:val="af7"/>
                <w:rFonts w:ascii="楷体" w:eastAsia="楷体" w:hAnsi="楷体" w:cs="仿宋" w:hint="eastAsia"/>
                <w:sz w:val="21"/>
                <w:szCs w:val="21"/>
              </w:rPr>
              <w:t>计量单位</w:t>
            </w:r>
          </w:p>
        </w:tc>
        <w:tc>
          <w:tcPr>
            <w:tcW w:w="1870" w:type="dxa"/>
            <w:tcBorders>
              <w:top w:val="single" w:sz="6" w:space="0" w:color="auto"/>
              <w:left w:val="nil"/>
              <w:bottom w:val="single" w:sz="6" w:space="0" w:color="999999"/>
              <w:right w:val="single" w:sz="6" w:space="0" w:color="999999"/>
            </w:tcBorders>
            <w:tcMar>
              <w:top w:w="0" w:type="dxa"/>
              <w:left w:w="105" w:type="dxa"/>
              <w:bottom w:w="0" w:type="dxa"/>
              <w:right w:w="105" w:type="dxa"/>
            </w:tcMar>
            <w:vAlign w:val="center"/>
          </w:tcPr>
          <w:p w:rsidR="00BD1B6A" w:rsidRPr="00784D54" w:rsidRDefault="001D068B">
            <w:pPr>
              <w:pStyle w:val="af1"/>
              <w:spacing w:after="150" w:line="480" w:lineRule="auto"/>
              <w:ind w:firstLine="422"/>
              <w:jc w:val="both"/>
              <w:rPr>
                <w:rFonts w:ascii="楷体" w:eastAsia="楷体" w:hAnsi="楷体"/>
                <w:sz w:val="21"/>
                <w:szCs w:val="21"/>
              </w:rPr>
            </w:pPr>
            <w:r w:rsidRPr="00784D54">
              <w:rPr>
                <w:rStyle w:val="af7"/>
                <w:rFonts w:ascii="楷体" w:eastAsia="楷体" w:hAnsi="楷体" w:cs="仿宋" w:hint="eastAsia"/>
                <w:sz w:val="21"/>
                <w:szCs w:val="21"/>
              </w:rPr>
              <w:t>中型</w:t>
            </w:r>
          </w:p>
        </w:tc>
        <w:tc>
          <w:tcPr>
            <w:tcW w:w="1633" w:type="dxa"/>
            <w:tcBorders>
              <w:top w:val="single" w:sz="6" w:space="0" w:color="auto"/>
              <w:left w:val="nil"/>
              <w:bottom w:val="single" w:sz="6" w:space="0" w:color="999999"/>
              <w:right w:val="single" w:sz="6" w:space="0" w:color="999999"/>
            </w:tcBorders>
            <w:tcMar>
              <w:top w:w="0" w:type="dxa"/>
              <w:left w:w="105" w:type="dxa"/>
              <w:bottom w:w="0" w:type="dxa"/>
              <w:right w:w="105" w:type="dxa"/>
            </w:tcMar>
            <w:vAlign w:val="center"/>
          </w:tcPr>
          <w:p w:rsidR="00BD1B6A" w:rsidRPr="00784D54" w:rsidRDefault="001D068B">
            <w:pPr>
              <w:pStyle w:val="af1"/>
              <w:spacing w:after="150" w:line="480" w:lineRule="auto"/>
              <w:ind w:firstLine="422"/>
              <w:jc w:val="both"/>
              <w:rPr>
                <w:rFonts w:ascii="楷体" w:eastAsia="楷体" w:hAnsi="楷体"/>
                <w:sz w:val="21"/>
                <w:szCs w:val="21"/>
              </w:rPr>
            </w:pPr>
            <w:r w:rsidRPr="00784D54">
              <w:rPr>
                <w:rStyle w:val="af7"/>
                <w:rFonts w:ascii="楷体" w:eastAsia="楷体" w:hAnsi="楷体" w:cs="仿宋" w:hint="eastAsia"/>
                <w:sz w:val="21"/>
                <w:szCs w:val="21"/>
              </w:rPr>
              <w:t>小型</w:t>
            </w:r>
          </w:p>
        </w:tc>
        <w:tc>
          <w:tcPr>
            <w:tcW w:w="981" w:type="dxa"/>
            <w:tcBorders>
              <w:top w:val="single" w:sz="6" w:space="0" w:color="auto"/>
              <w:left w:val="nil"/>
              <w:bottom w:val="single" w:sz="6" w:space="0" w:color="999999"/>
              <w:right w:val="single" w:sz="6" w:space="0" w:color="999999"/>
            </w:tcBorders>
            <w:tcMar>
              <w:top w:w="0" w:type="dxa"/>
              <w:left w:w="105" w:type="dxa"/>
              <w:bottom w:w="0" w:type="dxa"/>
              <w:right w:w="105" w:type="dxa"/>
            </w:tcMar>
            <w:vAlign w:val="center"/>
          </w:tcPr>
          <w:p w:rsidR="00BD1B6A" w:rsidRPr="00784D54" w:rsidRDefault="001D068B">
            <w:pPr>
              <w:pStyle w:val="af1"/>
              <w:spacing w:after="150" w:line="480" w:lineRule="auto"/>
              <w:jc w:val="both"/>
              <w:rPr>
                <w:rFonts w:ascii="楷体" w:eastAsia="楷体" w:hAnsi="楷体"/>
                <w:sz w:val="21"/>
                <w:szCs w:val="21"/>
              </w:rPr>
            </w:pPr>
            <w:r w:rsidRPr="00784D54">
              <w:rPr>
                <w:rStyle w:val="af7"/>
                <w:rFonts w:ascii="楷体" w:eastAsia="楷体" w:hAnsi="楷体" w:cs="仿宋" w:hint="eastAsia"/>
                <w:sz w:val="21"/>
                <w:szCs w:val="21"/>
              </w:rPr>
              <w:t>微型</w:t>
            </w:r>
          </w:p>
        </w:tc>
      </w:tr>
      <w:tr w:rsidR="00BD1B6A" w:rsidRPr="00784D54">
        <w:trPr>
          <w:trHeight w:val="225"/>
          <w:tblCellSpacing w:w="15" w:type="dxa"/>
        </w:trPr>
        <w:tc>
          <w:tcPr>
            <w:tcW w:w="1665"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rsidR="00BD1B6A" w:rsidRPr="00784D54" w:rsidRDefault="001D068B">
            <w:pPr>
              <w:pStyle w:val="af1"/>
              <w:spacing w:after="150" w:line="480" w:lineRule="auto"/>
              <w:ind w:firstLine="422"/>
              <w:jc w:val="both"/>
              <w:rPr>
                <w:rFonts w:ascii="楷体" w:eastAsia="楷体" w:hAnsi="楷体"/>
                <w:sz w:val="21"/>
                <w:szCs w:val="21"/>
              </w:rPr>
            </w:pPr>
            <w:r w:rsidRPr="00784D54">
              <w:rPr>
                <w:rStyle w:val="af7"/>
                <w:rFonts w:ascii="楷体" w:eastAsia="楷体" w:hAnsi="楷体" w:cs="仿宋" w:hint="eastAsia"/>
                <w:sz w:val="21"/>
                <w:szCs w:val="21"/>
              </w:rPr>
              <w:t>工业</w:t>
            </w:r>
          </w:p>
        </w:tc>
        <w:tc>
          <w:tcPr>
            <w:tcW w:w="1497"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BD1B6A" w:rsidRPr="00784D54" w:rsidRDefault="001D068B">
            <w:pPr>
              <w:pStyle w:val="af1"/>
              <w:spacing w:after="150" w:line="480" w:lineRule="auto"/>
              <w:jc w:val="both"/>
              <w:rPr>
                <w:rFonts w:ascii="楷体" w:eastAsia="楷体" w:hAnsi="楷体"/>
                <w:sz w:val="21"/>
                <w:szCs w:val="21"/>
              </w:rPr>
            </w:pPr>
            <w:r w:rsidRPr="00784D54">
              <w:rPr>
                <w:rStyle w:val="af7"/>
                <w:rFonts w:ascii="楷体" w:eastAsia="楷体" w:hAnsi="楷体" w:cs="仿宋" w:hint="eastAsia"/>
                <w:sz w:val="21"/>
                <w:szCs w:val="21"/>
              </w:rPr>
              <w:t>从业人员（X）</w:t>
            </w:r>
          </w:p>
        </w:tc>
        <w:tc>
          <w:tcPr>
            <w:tcW w:w="1132"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BD1B6A" w:rsidRPr="00784D54" w:rsidRDefault="001D068B">
            <w:pPr>
              <w:pStyle w:val="af1"/>
              <w:spacing w:after="150" w:line="480" w:lineRule="auto"/>
              <w:ind w:firstLine="422"/>
              <w:jc w:val="both"/>
              <w:rPr>
                <w:rFonts w:ascii="楷体" w:eastAsia="楷体" w:hAnsi="楷体"/>
                <w:sz w:val="21"/>
                <w:szCs w:val="21"/>
              </w:rPr>
            </w:pPr>
            <w:r w:rsidRPr="00784D54">
              <w:rPr>
                <w:rStyle w:val="af7"/>
                <w:rFonts w:ascii="楷体" w:eastAsia="楷体" w:hAnsi="楷体" w:cs="仿宋" w:hint="eastAsia"/>
                <w:sz w:val="21"/>
                <w:szCs w:val="21"/>
              </w:rPr>
              <w:t>人</w:t>
            </w:r>
          </w:p>
        </w:tc>
        <w:tc>
          <w:tcPr>
            <w:tcW w:w="1870"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BD1B6A" w:rsidRPr="00784D54" w:rsidRDefault="001D068B">
            <w:pPr>
              <w:pStyle w:val="af1"/>
              <w:spacing w:after="150" w:line="480" w:lineRule="auto"/>
              <w:jc w:val="both"/>
              <w:rPr>
                <w:rFonts w:ascii="楷体" w:eastAsia="楷体" w:hAnsi="楷体"/>
                <w:sz w:val="21"/>
                <w:szCs w:val="21"/>
              </w:rPr>
            </w:pPr>
            <w:r w:rsidRPr="00784D54">
              <w:rPr>
                <w:rStyle w:val="af7"/>
                <w:rFonts w:ascii="楷体" w:eastAsia="楷体" w:hAnsi="楷体" w:cs="仿宋" w:hint="eastAsia"/>
                <w:sz w:val="21"/>
                <w:szCs w:val="21"/>
              </w:rPr>
              <w:t>300≤X＜1000</w:t>
            </w:r>
          </w:p>
        </w:tc>
        <w:tc>
          <w:tcPr>
            <w:tcW w:w="163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BD1B6A" w:rsidRPr="00784D54" w:rsidRDefault="001D068B">
            <w:pPr>
              <w:pStyle w:val="af1"/>
              <w:spacing w:after="150" w:line="480" w:lineRule="auto"/>
              <w:jc w:val="both"/>
              <w:rPr>
                <w:rFonts w:ascii="楷体" w:eastAsia="楷体" w:hAnsi="楷体"/>
                <w:sz w:val="21"/>
                <w:szCs w:val="21"/>
              </w:rPr>
            </w:pPr>
            <w:r w:rsidRPr="00784D54">
              <w:rPr>
                <w:rStyle w:val="af7"/>
                <w:rFonts w:ascii="楷体" w:eastAsia="楷体" w:hAnsi="楷体" w:cs="仿宋" w:hint="eastAsia"/>
                <w:sz w:val="21"/>
                <w:szCs w:val="21"/>
              </w:rPr>
              <w:t>20≤X＜300</w:t>
            </w:r>
          </w:p>
        </w:tc>
        <w:tc>
          <w:tcPr>
            <w:tcW w:w="98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BD1B6A" w:rsidRPr="00784D54" w:rsidRDefault="001D068B">
            <w:pPr>
              <w:pStyle w:val="af1"/>
              <w:spacing w:after="150" w:line="480" w:lineRule="auto"/>
              <w:jc w:val="both"/>
              <w:rPr>
                <w:rFonts w:ascii="楷体" w:eastAsia="楷体" w:hAnsi="楷体"/>
                <w:sz w:val="21"/>
                <w:szCs w:val="21"/>
              </w:rPr>
            </w:pPr>
            <w:r w:rsidRPr="00784D54">
              <w:rPr>
                <w:rStyle w:val="af7"/>
                <w:rFonts w:ascii="楷体" w:eastAsia="楷体" w:hAnsi="楷体" w:cs="仿宋" w:hint="eastAsia"/>
                <w:sz w:val="21"/>
                <w:szCs w:val="21"/>
              </w:rPr>
              <w:t>X＜20</w:t>
            </w:r>
          </w:p>
        </w:tc>
      </w:tr>
      <w:tr w:rsidR="00BD1B6A" w:rsidRPr="00784D54">
        <w:trPr>
          <w:trHeight w:val="225"/>
          <w:tblCellSpacing w:w="15" w:type="dxa"/>
        </w:trPr>
        <w:tc>
          <w:tcPr>
            <w:tcW w:w="1665" w:type="dxa"/>
            <w:vMerge/>
            <w:tcBorders>
              <w:top w:val="nil"/>
              <w:left w:val="single" w:sz="6" w:space="0" w:color="auto"/>
              <w:bottom w:val="single" w:sz="6" w:space="0" w:color="999999"/>
              <w:right w:val="single" w:sz="6" w:space="0" w:color="999999"/>
            </w:tcBorders>
            <w:vAlign w:val="center"/>
          </w:tcPr>
          <w:p w:rsidR="00BD1B6A" w:rsidRPr="00784D54" w:rsidRDefault="00BD1B6A">
            <w:pPr>
              <w:widowControl/>
              <w:spacing w:line="480" w:lineRule="auto"/>
              <w:ind w:firstLine="480"/>
              <w:rPr>
                <w:rFonts w:ascii="楷体" w:eastAsia="楷体" w:hAnsi="楷体"/>
                <w:kern w:val="0"/>
                <w:szCs w:val="21"/>
              </w:rPr>
            </w:pPr>
          </w:p>
        </w:tc>
        <w:tc>
          <w:tcPr>
            <w:tcW w:w="1497"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BD1B6A" w:rsidRPr="00784D54" w:rsidRDefault="001D068B">
            <w:pPr>
              <w:pStyle w:val="af1"/>
              <w:spacing w:after="150" w:line="480" w:lineRule="auto"/>
              <w:jc w:val="both"/>
              <w:rPr>
                <w:rFonts w:ascii="楷体" w:eastAsia="楷体" w:hAnsi="楷体"/>
                <w:sz w:val="21"/>
                <w:szCs w:val="21"/>
              </w:rPr>
            </w:pPr>
            <w:r w:rsidRPr="00784D54">
              <w:rPr>
                <w:rStyle w:val="af7"/>
                <w:rFonts w:ascii="楷体" w:eastAsia="楷体" w:hAnsi="楷体" w:cs="仿宋" w:hint="eastAsia"/>
                <w:sz w:val="21"/>
                <w:szCs w:val="21"/>
              </w:rPr>
              <w:t>营业收入（Y）</w:t>
            </w:r>
          </w:p>
        </w:tc>
        <w:tc>
          <w:tcPr>
            <w:tcW w:w="1132"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BD1B6A" w:rsidRPr="00784D54" w:rsidRDefault="001D068B">
            <w:pPr>
              <w:pStyle w:val="af1"/>
              <w:spacing w:after="150" w:line="480" w:lineRule="auto"/>
              <w:ind w:firstLine="422"/>
              <w:jc w:val="both"/>
              <w:rPr>
                <w:rFonts w:ascii="楷体" w:eastAsia="楷体" w:hAnsi="楷体"/>
                <w:sz w:val="21"/>
                <w:szCs w:val="21"/>
              </w:rPr>
            </w:pPr>
            <w:r w:rsidRPr="00784D54">
              <w:rPr>
                <w:rStyle w:val="af7"/>
                <w:rFonts w:ascii="楷体" w:eastAsia="楷体" w:hAnsi="楷体" w:cs="仿宋" w:hint="eastAsia"/>
                <w:sz w:val="21"/>
                <w:szCs w:val="21"/>
              </w:rPr>
              <w:t>万元</w:t>
            </w:r>
          </w:p>
        </w:tc>
        <w:tc>
          <w:tcPr>
            <w:tcW w:w="1870"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BD1B6A" w:rsidRPr="00784D54" w:rsidRDefault="001D068B">
            <w:pPr>
              <w:pStyle w:val="af1"/>
              <w:spacing w:after="150" w:line="480" w:lineRule="auto"/>
              <w:jc w:val="both"/>
              <w:rPr>
                <w:rFonts w:ascii="楷体" w:eastAsia="楷体" w:hAnsi="楷体"/>
                <w:sz w:val="21"/>
                <w:szCs w:val="21"/>
              </w:rPr>
            </w:pPr>
            <w:r w:rsidRPr="00784D54">
              <w:rPr>
                <w:rStyle w:val="af7"/>
                <w:rFonts w:ascii="楷体" w:eastAsia="楷体" w:hAnsi="楷体" w:cs="仿宋" w:hint="eastAsia"/>
                <w:sz w:val="21"/>
                <w:szCs w:val="21"/>
              </w:rPr>
              <w:t>2000≤Y＜40000</w:t>
            </w:r>
          </w:p>
        </w:tc>
        <w:tc>
          <w:tcPr>
            <w:tcW w:w="1633"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BD1B6A" w:rsidRPr="00784D54" w:rsidRDefault="001D068B">
            <w:pPr>
              <w:pStyle w:val="af1"/>
              <w:spacing w:after="150" w:line="480" w:lineRule="auto"/>
              <w:jc w:val="both"/>
              <w:rPr>
                <w:rFonts w:ascii="楷体" w:eastAsia="楷体" w:hAnsi="楷体"/>
                <w:sz w:val="21"/>
                <w:szCs w:val="21"/>
              </w:rPr>
            </w:pPr>
            <w:r w:rsidRPr="00784D54">
              <w:rPr>
                <w:rStyle w:val="af7"/>
                <w:rFonts w:ascii="楷体" w:eastAsia="楷体" w:hAnsi="楷体" w:cs="仿宋" w:hint="eastAsia"/>
                <w:sz w:val="21"/>
                <w:szCs w:val="21"/>
              </w:rPr>
              <w:t>300≤Y＜2000</w:t>
            </w:r>
          </w:p>
        </w:tc>
        <w:tc>
          <w:tcPr>
            <w:tcW w:w="981" w:type="dxa"/>
            <w:tcBorders>
              <w:top w:val="nil"/>
              <w:left w:val="nil"/>
              <w:bottom w:val="single" w:sz="6" w:space="0" w:color="999999"/>
              <w:right w:val="single" w:sz="6" w:space="0" w:color="999999"/>
            </w:tcBorders>
            <w:tcMar>
              <w:top w:w="0" w:type="dxa"/>
              <w:left w:w="105" w:type="dxa"/>
              <w:bottom w:w="0" w:type="dxa"/>
              <w:right w:w="105" w:type="dxa"/>
            </w:tcMar>
            <w:vAlign w:val="center"/>
          </w:tcPr>
          <w:p w:rsidR="00BD1B6A" w:rsidRPr="00784D54" w:rsidRDefault="001D068B">
            <w:pPr>
              <w:pStyle w:val="af1"/>
              <w:spacing w:after="150" w:line="480" w:lineRule="auto"/>
              <w:jc w:val="both"/>
              <w:rPr>
                <w:rFonts w:ascii="楷体" w:eastAsia="楷体" w:hAnsi="楷体"/>
                <w:sz w:val="21"/>
                <w:szCs w:val="21"/>
              </w:rPr>
            </w:pPr>
            <w:r w:rsidRPr="00784D54">
              <w:rPr>
                <w:rStyle w:val="af7"/>
                <w:rFonts w:ascii="楷体" w:eastAsia="楷体" w:hAnsi="楷体" w:cs="仿宋" w:hint="eastAsia"/>
                <w:sz w:val="21"/>
                <w:szCs w:val="21"/>
              </w:rPr>
              <w:t>Y＜300</w:t>
            </w:r>
          </w:p>
        </w:tc>
      </w:tr>
    </w:tbl>
    <w:p w:rsidR="00BD1B6A" w:rsidRPr="00784D54" w:rsidRDefault="001D068B" w:rsidP="00C8323D">
      <w:pPr>
        <w:pStyle w:val="af1"/>
        <w:spacing w:line="480" w:lineRule="auto"/>
        <w:jc w:val="both"/>
        <w:rPr>
          <w:rStyle w:val="af7"/>
          <w:rFonts w:ascii="楷体" w:eastAsia="楷体" w:hAnsi="楷体" w:cs="仿宋"/>
          <w:sz w:val="21"/>
          <w:szCs w:val="21"/>
        </w:rPr>
      </w:pPr>
      <w:r w:rsidRPr="00784D54">
        <w:rPr>
          <w:rStyle w:val="af7"/>
          <w:rFonts w:ascii="楷体" w:eastAsia="楷体" w:hAnsi="楷体" w:cs="仿宋" w:hint="eastAsia"/>
          <w:sz w:val="21"/>
          <w:szCs w:val="21"/>
        </w:rPr>
        <w:t>说明：上述标准参照《关于印发中小企业划型标准规定的通知》（工信部联企业[2011]300号），大型、中型和小型企业须同时满足所列指标的下限，否则下划一档；微型企业只须满足所列指标中的一项即可。</w:t>
      </w:r>
    </w:p>
    <w:p w:rsidR="00BD1B6A" w:rsidRPr="00784D54" w:rsidRDefault="00BD1B6A">
      <w:pPr>
        <w:spacing w:line="480" w:lineRule="auto"/>
        <w:ind w:firstLine="480"/>
        <w:rPr>
          <w:rFonts w:ascii="楷体" w:eastAsia="楷体" w:hAnsi="楷体"/>
        </w:rPr>
        <w:sectPr w:rsidR="00BD1B6A" w:rsidRPr="00784D54">
          <w:pgSz w:w="11906" w:h="16838"/>
          <w:pgMar w:top="1440" w:right="1797" w:bottom="1440" w:left="1797" w:header="851" w:footer="992" w:gutter="0"/>
          <w:cols w:space="720"/>
          <w:docGrid w:linePitch="312"/>
        </w:sectPr>
      </w:pPr>
    </w:p>
    <w:p w:rsidR="00BD1B6A" w:rsidRPr="00784D54" w:rsidRDefault="001D068B" w:rsidP="003D484A">
      <w:pPr>
        <w:spacing w:beforeLines="100" w:afterLines="100" w:line="480" w:lineRule="auto"/>
        <w:ind w:firstLine="482"/>
        <w:jc w:val="center"/>
        <w:rPr>
          <w:rFonts w:ascii="楷体" w:eastAsia="楷体" w:hAnsi="楷体" w:cs="宋体"/>
          <w:b/>
          <w:bCs/>
        </w:rPr>
      </w:pPr>
      <w:r w:rsidRPr="00784D54">
        <w:rPr>
          <w:rFonts w:ascii="楷体" w:eastAsia="楷体" w:hAnsi="楷体" w:cs="宋体" w:hint="eastAsia"/>
          <w:b/>
          <w:bCs/>
        </w:rPr>
        <w:lastRenderedPageBreak/>
        <w:t>残疾人福利性单位声明函</w:t>
      </w:r>
    </w:p>
    <w:p w:rsidR="00BD1B6A" w:rsidRPr="00784D54" w:rsidRDefault="00BD1B6A" w:rsidP="003D484A">
      <w:pPr>
        <w:spacing w:beforeLines="100" w:afterLines="100" w:line="480" w:lineRule="auto"/>
        <w:ind w:firstLine="482"/>
        <w:jc w:val="center"/>
        <w:rPr>
          <w:rFonts w:ascii="楷体" w:eastAsia="楷体" w:hAnsi="楷体" w:cs="宋体"/>
          <w:b/>
          <w:bCs/>
        </w:rPr>
      </w:pP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       项目采购活动提供本单位制造的产品或服务（由本单位承担工程/提供服务），或者提供其他残疾人福利性单位制造的产品或服务（不包括使用非残疾人福利性单位注册商标的产品或服务）。</w:t>
      </w: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本单位在本次政府采购活动中提供的残疾人福利单位产品报价合计为人民币（大写）      圆整（￥：     ）。</w:t>
      </w: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本单位对上述声明的真实性负责。如有虚假，将依法承担相应责任。</w:t>
      </w:r>
    </w:p>
    <w:p w:rsidR="00BD1B6A" w:rsidRPr="00784D54" w:rsidRDefault="00BD1B6A">
      <w:pPr>
        <w:spacing w:line="480" w:lineRule="auto"/>
        <w:ind w:firstLineChars="200" w:firstLine="480"/>
        <w:rPr>
          <w:rFonts w:ascii="楷体" w:eastAsia="楷体" w:hAnsi="楷体" w:cs="宋体"/>
          <w:sz w:val="24"/>
          <w:szCs w:val="24"/>
        </w:rPr>
      </w:pP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（备注：1、供应商如不提供此声明函，价格将不做相应扣除。2、中标供应商为残疾人福利单位的，此声明函将随中标结果同时公告，接受社会监督）</w:t>
      </w:r>
    </w:p>
    <w:p w:rsidR="00BD1B6A" w:rsidRPr="00784D54" w:rsidRDefault="00BD1B6A">
      <w:pPr>
        <w:spacing w:line="480" w:lineRule="auto"/>
        <w:ind w:firstLineChars="200" w:firstLine="480"/>
        <w:rPr>
          <w:rFonts w:ascii="楷体" w:eastAsia="楷体" w:hAnsi="楷体" w:cs="宋体"/>
          <w:sz w:val="24"/>
          <w:szCs w:val="24"/>
        </w:rPr>
      </w:pP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 xml:space="preserve">                            供应商全称（盖章）：</w:t>
      </w: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 xml:space="preserve">                              日  期：</w:t>
      </w:r>
    </w:p>
    <w:p w:rsidR="00BD1B6A" w:rsidRPr="00784D54" w:rsidRDefault="00BD1B6A">
      <w:pPr>
        <w:spacing w:line="480" w:lineRule="auto"/>
        <w:ind w:firstLineChars="200" w:firstLine="480"/>
        <w:rPr>
          <w:rFonts w:ascii="楷体" w:eastAsia="楷体" w:hAnsi="楷体" w:cs="宋体"/>
          <w:sz w:val="24"/>
          <w:szCs w:val="24"/>
        </w:rPr>
      </w:pPr>
    </w:p>
    <w:p w:rsidR="00BD1B6A" w:rsidRPr="00784D54" w:rsidRDefault="00BD1B6A">
      <w:pPr>
        <w:spacing w:line="480" w:lineRule="auto"/>
        <w:ind w:firstLine="643"/>
        <w:jc w:val="center"/>
        <w:rPr>
          <w:rFonts w:ascii="楷体" w:eastAsia="楷体" w:hAnsi="楷体"/>
          <w:b/>
          <w:bCs/>
          <w:sz w:val="32"/>
          <w:szCs w:val="32"/>
        </w:rPr>
        <w:sectPr w:rsidR="00BD1B6A" w:rsidRPr="00784D54">
          <w:pgSz w:w="11906" w:h="16838"/>
          <w:pgMar w:top="1440" w:right="1797" w:bottom="1440" w:left="1797" w:header="851" w:footer="992" w:gutter="0"/>
          <w:cols w:space="720"/>
          <w:docGrid w:linePitch="312"/>
        </w:sectPr>
      </w:pPr>
    </w:p>
    <w:p w:rsidR="00BD1B6A" w:rsidRPr="00784D54" w:rsidRDefault="001D068B">
      <w:pPr>
        <w:spacing w:line="480" w:lineRule="auto"/>
        <w:ind w:firstLine="643"/>
        <w:jc w:val="center"/>
        <w:rPr>
          <w:rFonts w:ascii="楷体" w:eastAsia="楷体" w:hAnsi="楷体"/>
          <w:b/>
          <w:bCs/>
          <w:sz w:val="32"/>
          <w:szCs w:val="32"/>
        </w:rPr>
      </w:pPr>
      <w:r w:rsidRPr="00784D54">
        <w:rPr>
          <w:rFonts w:ascii="楷体" w:eastAsia="楷体" w:hAnsi="楷体" w:hint="eastAsia"/>
          <w:b/>
          <w:bCs/>
          <w:sz w:val="32"/>
          <w:szCs w:val="32"/>
        </w:rPr>
        <w:lastRenderedPageBreak/>
        <w:t>四、开标一览表</w:t>
      </w:r>
    </w:p>
    <w:p w:rsidR="00BD1B6A" w:rsidRPr="00784D54" w:rsidRDefault="00BD1B6A">
      <w:pPr>
        <w:spacing w:line="480" w:lineRule="auto"/>
        <w:ind w:firstLine="480"/>
        <w:rPr>
          <w:rFonts w:ascii="楷体" w:eastAsia="楷体" w:hAnsi="楷体"/>
        </w:rPr>
      </w:pPr>
    </w:p>
    <w:p w:rsidR="00BD1B6A" w:rsidRPr="00784D54" w:rsidRDefault="001D068B">
      <w:pPr>
        <w:pStyle w:val="ad"/>
        <w:spacing w:line="480" w:lineRule="auto"/>
        <w:rPr>
          <w:rFonts w:ascii="楷体" w:eastAsia="楷体" w:hAnsi="楷体" w:cs="宋体"/>
          <w:szCs w:val="24"/>
        </w:rPr>
      </w:pPr>
      <w:r w:rsidRPr="00784D54">
        <w:rPr>
          <w:rFonts w:ascii="楷体" w:eastAsia="楷体" w:hAnsi="楷体" w:cs="宋体" w:hint="eastAsia"/>
          <w:szCs w:val="24"/>
        </w:rPr>
        <w:t xml:space="preserve">项目名称： </w:t>
      </w:r>
    </w:p>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 xml:space="preserve">项目编号：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8222"/>
      </w:tblGrid>
      <w:tr w:rsidR="00BD1B6A" w:rsidRPr="00784D54">
        <w:trPr>
          <w:cantSplit/>
          <w:trHeight w:val="1849"/>
        </w:trPr>
        <w:tc>
          <w:tcPr>
            <w:tcW w:w="1242" w:type="dxa"/>
            <w:tcBorders>
              <w:top w:val="single" w:sz="4" w:space="0" w:color="auto"/>
              <w:left w:val="single" w:sz="4" w:space="0" w:color="auto"/>
              <w:bottom w:val="single" w:sz="4" w:space="0" w:color="auto"/>
              <w:right w:val="single" w:sz="4" w:space="0" w:color="auto"/>
            </w:tcBorders>
            <w:noWrap/>
            <w:vAlign w:val="center"/>
          </w:tcPr>
          <w:p w:rsidR="00BD1B6A" w:rsidRPr="00784D54" w:rsidRDefault="001D068B">
            <w:pPr>
              <w:spacing w:line="480" w:lineRule="auto"/>
              <w:jc w:val="center"/>
              <w:rPr>
                <w:rFonts w:ascii="楷体" w:eastAsia="楷体" w:hAnsi="楷体" w:cs="宋体"/>
                <w:sz w:val="24"/>
                <w:szCs w:val="24"/>
              </w:rPr>
            </w:pPr>
            <w:r w:rsidRPr="00784D54">
              <w:rPr>
                <w:rFonts w:ascii="楷体" w:eastAsia="楷体" w:hAnsi="楷体" w:cs="宋体" w:hint="eastAsia"/>
                <w:sz w:val="24"/>
                <w:szCs w:val="24"/>
              </w:rPr>
              <w:t>名称</w:t>
            </w:r>
          </w:p>
        </w:tc>
        <w:tc>
          <w:tcPr>
            <w:tcW w:w="8222" w:type="dxa"/>
            <w:tcBorders>
              <w:top w:val="single" w:sz="4" w:space="0" w:color="auto"/>
              <w:left w:val="single" w:sz="4" w:space="0" w:color="auto"/>
              <w:bottom w:val="single" w:sz="4" w:space="0" w:color="auto"/>
              <w:right w:val="single" w:sz="4" w:space="0" w:color="auto"/>
            </w:tcBorders>
            <w:noWrap/>
            <w:vAlign w:val="center"/>
          </w:tcPr>
          <w:p w:rsidR="00BD1B6A" w:rsidRPr="00784D54" w:rsidRDefault="001D068B">
            <w:pPr>
              <w:spacing w:line="480" w:lineRule="auto"/>
              <w:jc w:val="center"/>
              <w:rPr>
                <w:rFonts w:ascii="楷体" w:eastAsia="楷体" w:hAnsi="楷体" w:cs="宋体"/>
                <w:sz w:val="24"/>
                <w:szCs w:val="24"/>
              </w:rPr>
            </w:pPr>
            <w:r w:rsidRPr="00784D54">
              <w:rPr>
                <w:rFonts w:ascii="楷体" w:eastAsia="楷体" w:hAnsi="楷体" w:cs="宋体" w:hint="eastAsia"/>
                <w:sz w:val="24"/>
                <w:szCs w:val="24"/>
              </w:rPr>
              <w:t>投标总报价</w:t>
            </w:r>
          </w:p>
        </w:tc>
      </w:tr>
      <w:tr w:rsidR="00BD1B6A" w:rsidRPr="00784D54">
        <w:trPr>
          <w:cantSplit/>
          <w:trHeight w:val="1800"/>
        </w:trPr>
        <w:tc>
          <w:tcPr>
            <w:tcW w:w="1242" w:type="dxa"/>
            <w:tcBorders>
              <w:top w:val="single" w:sz="4" w:space="0" w:color="auto"/>
              <w:left w:val="single" w:sz="4" w:space="0" w:color="auto"/>
              <w:bottom w:val="single" w:sz="4" w:space="0" w:color="auto"/>
              <w:right w:val="single" w:sz="4" w:space="0" w:color="auto"/>
            </w:tcBorders>
            <w:noWrap/>
            <w:vAlign w:val="center"/>
          </w:tcPr>
          <w:p w:rsidR="00BD1B6A" w:rsidRPr="00784D54" w:rsidRDefault="001D068B">
            <w:pPr>
              <w:spacing w:line="480" w:lineRule="auto"/>
              <w:jc w:val="center"/>
              <w:rPr>
                <w:rFonts w:ascii="楷体" w:eastAsia="楷体" w:hAnsi="楷体" w:cs="宋体"/>
                <w:sz w:val="24"/>
                <w:szCs w:val="24"/>
              </w:rPr>
            </w:pPr>
            <w:r w:rsidRPr="00784D54">
              <w:rPr>
                <w:rFonts w:ascii="楷体" w:eastAsia="楷体" w:hAnsi="楷体" w:cs="宋体" w:hint="eastAsia"/>
                <w:sz w:val="24"/>
                <w:szCs w:val="24"/>
              </w:rPr>
              <w:t>报价</w:t>
            </w:r>
          </w:p>
        </w:tc>
        <w:tc>
          <w:tcPr>
            <w:tcW w:w="8222" w:type="dxa"/>
            <w:tcBorders>
              <w:top w:val="single" w:sz="4" w:space="0" w:color="auto"/>
              <w:left w:val="single" w:sz="4" w:space="0" w:color="auto"/>
              <w:bottom w:val="single" w:sz="4" w:space="0" w:color="auto"/>
              <w:right w:val="single" w:sz="4" w:space="0" w:color="auto"/>
            </w:tcBorders>
            <w:noWrap/>
            <w:vAlign w:val="center"/>
          </w:tcPr>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大写：</w:t>
            </w:r>
          </w:p>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小写：            (人民币)元</w:t>
            </w:r>
          </w:p>
        </w:tc>
      </w:tr>
      <w:tr w:rsidR="00BD1B6A" w:rsidRPr="00784D54">
        <w:trPr>
          <w:cantSplit/>
          <w:trHeight w:val="1849"/>
        </w:trPr>
        <w:tc>
          <w:tcPr>
            <w:tcW w:w="1242" w:type="dxa"/>
            <w:tcBorders>
              <w:top w:val="single" w:sz="4" w:space="0" w:color="auto"/>
              <w:left w:val="single" w:sz="4" w:space="0" w:color="auto"/>
              <w:bottom w:val="single" w:sz="4" w:space="0" w:color="auto"/>
              <w:right w:val="single" w:sz="4" w:space="0" w:color="auto"/>
            </w:tcBorders>
            <w:noWrap/>
            <w:vAlign w:val="center"/>
          </w:tcPr>
          <w:p w:rsidR="00BD1B6A" w:rsidRPr="00784D54" w:rsidRDefault="001D068B">
            <w:pPr>
              <w:spacing w:line="480" w:lineRule="auto"/>
              <w:jc w:val="center"/>
              <w:rPr>
                <w:rFonts w:ascii="楷体" w:eastAsia="楷体" w:hAnsi="楷体" w:cs="宋体"/>
                <w:sz w:val="24"/>
                <w:szCs w:val="24"/>
              </w:rPr>
            </w:pPr>
            <w:r w:rsidRPr="00784D54">
              <w:rPr>
                <w:rFonts w:ascii="楷体" w:eastAsia="楷体" w:hAnsi="楷体" w:cs="宋体" w:hint="eastAsia"/>
                <w:sz w:val="24"/>
                <w:szCs w:val="24"/>
              </w:rPr>
              <w:t>备注</w:t>
            </w:r>
          </w:p>
        </w:tc>
        <w:tc>
          <w:tcPr>
            <w:tcW w:w="8222" w:type="dxa"/>
            <w:tcBorders>
              <w:top w:val="single" w:sz="4" w:space="0" w:color="auto"/>
              <w:left w:val="single" w:sz="4" w:space="0" w:color="auto"/>
              <w:bottom w:val="single" w:sz="4" w:space="0" w:color="auto"/>
              <w:right w:val="single" w:sz="4" w:space="0" w:color="auto"/>
            </w:tcBorders>
            <w:noWrap/>
            <w:vAlign w:val="center"/>
          </w:tcPr>
          <w:p w:rsidR="00BD1B6A" w:rsidRPr="00784D54" w:rsidRDefault="00BD1B6A">
            <w:pPr>
              <w:spacing w:line="480" w:lineRule="auto"/>
              <w:jc w:val="center"/>
              <w:rPr>
                <w:rFonts w:ascii="楷体" w:eastAsia="楷体" w:hAnsi="楷体" w:cs="宋体"/>
                <w:sz w:val="24"/>
                <w:szCs w:val="24"/>
              </w:rPr>
            </w:pPr>
          </w:p>
        </w:tc>
      </w:tr>
    </w:tbl>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法定代表人或授权代表（签字或盖章）：</w:t>
      </w:r>
    </w:p>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投标人全称（盖章）：</w:t>
      </w:r>
    </w:p>
    <w:p w:rsidR="00BD1B6A" w:rsidRPr="00784D54" w:rsidRDefault="001D068B">
      <w:pPr>
        <w:spacing w:line="480" w:lineRule="auto"/>
        <w:jc w:val="right"/>
        <w:rPr>
          <w:rFonts w:ascii="楷体" w:eastAsia="楷体" w:hAnsi="楷体" w:cs="宋体"/>
          <w:sz w:val="24"/>
          <w:szCs w:val="24"/>
        </w:rPr>
      </w:pPr>
      <w:r w:rsidRPr="00784D54">
        <w:rPr>
          <w:rFonts w:ascii="楷体" w:eastAsia="楷体" w:hAnsi="楷体" w:cs="宋体" w:hint="eastAsia"/>
          <w:sz w:val="24"/>
          <w:szCs w:val="24"/>
        </w:rPr>
        <w:t>日期：    年   月    日</w:t>
      </w:r>
    </w:p>
    <w:p w:rsidR="00BD1B6A" w:rsidRPr="00784D54" w:rsidRDefault="001D068B">
      <w:pPr>
        <w:pStyle w:val="3"/>
        <w:spacing w:line="480" w:lineRule="auto"/>
        <w:ind w:firstLine="643"/>
        <w:jc w:val="center"/>
        <w:rPr>
          <w:rFonts w:ascii="楷体" w:eastAsia="楷体" w:hAnsi="楷体"/>
        </w:rPr>
      </w:pPr>
      <w:r w:rsidRPr="00784D54">
        <w:rPr>
          <w:rFonts w:ascii="楷体" w:eastAsia="楷体" w:hAnsi="楷体"/>
          <w:bCs w:val="0"/>
        </w:rPr>
        <w:br w:type="page"/>
      </w:r>
    </w:p>
    <w:p w:rsidR="00BD1B6A" w:rsidRPr="00784D54" w:rsidRDefault="001D068B">
      <w:pPr>
        <w:pStyle w:val="210"/>
        <w:spacing w:line="480" w:lineRule="auto"/>
        <w:ind w:firstLine="643"/>
        <w:jc w:val="center"/>
        <w:rPr>
          <w:rFonts w:ascii="楷体" w:eastAsia="楷体" w:hAnsi="楷体"/>
          <w:bCs w:val="0"/>
          <w:kern w:val="0"/>
        </w:rPr>
        <w:sectPr w:rsidR="00BD1B6A" w:rsidRPr="00784D54">
          <w:pgSz w:w="11906" w:h="16838"/>
          <w:pgMar w:top="1440" w:right="1797" w:bottom="1440" w:left="1797" w:header="851" w:footer="992" w:gutter="0"/>
          <w:cols w:space="720"/>
          <w:docGrid w:linePitch="312"/>
        </w:sectPr>
      </w:pPr>
      <w:r w:rsidRPr="00784D54">
        <w:rPr>
          <w:rFonts w:ascii="楷体" w:eastAsia="楷体" w:hAnsi="楷体" w:hint="eastAsia"/>
          <w:bCs w:val="0"/>
          <w:kern w:val="0"/>
        </w:rPr>
        <w:lastRenderedPageBreak/>
        <w:t>投标配置与分项报价表</w:t>
      </w:r>
    </w:p>
    <w:tbl>
      <w:tblPr>
        <w:tblpPr w:leftFromText="180" w:rightFromText="180" w:vertAnchor="page" w:horzAnchor="page" w:tblpX="673" w:tblpY="2663"/>
        <w:tblOverlap w:val="never"/>
        <w:tblW w:w="10657" w:type="dxa"/>
        <w:tblLook w:val="04A0"/>
      </w:tblPr>
      <w:tblGrid>
        <w:gridCol w:w="659"/>
        <w:gridCol w:w="2851"/>
        <w:gridCol w:w="3299"/>
        <w:gridCol w:w="777"/>
        <w:gridCol w:w="816"/>
        <w:gridCol w:w="1110"/>
        <w:gridCol w:w="1145"/>
      </w:tblGrid>
      <w:tr w:rsidR="00BD1B6A" w:rsidRPr="00784D54">
        <w:trPr>
          <w:trHeight w:val="311"/>
        </w:trPr>
        <w:tc>
          <w:tcPr>
            <w:tcW w:w="6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序号</w:t>
            </w:r>
          </w:p>
        </w:tc>
        <w:tc>
          <w:tcPr>
            <w:tcW w:w="2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名称</w:t>
            </w:r>
          </w:p>
        </w:tc>
        <w:tc>
          <w:tcPr>
            <w:tcW w:w="32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规格型号</w:t>
            </w:r>
          </w:p>
        </w:tc>
        <w:tc>
          <w:tcPr>
            <w:tcW w:w="7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单位</w:t>
            </w: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数量</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单价</w:t>
            </w:r>
          </w:p>
        </w:tc>
        <w:tc>
          <w:tcPr>
            <w:tcW w:w="11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总价</w:t>
            </w:r>
          </w:p>
        </w:tc>
      </w:tr>
      <w:tr w:rsidR="00BD1B6A" w:rsidRPr="00784D54">
        <w:trPr>
          <w:trHeight w:val="311"/>
        </w:trPr>
        <w:tc>
          <w:tcPr>
            <w:tcW w:w="6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sz w:val="24"/>
                <w:szCs w:val="24"/>
              </w:rPr>
            </w:pP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sz w:val="24"/>
                <w:szCs w:val="24"/>
              </w:rPr>
            </w:pPr>
          </w:p>
        </w:tc>
        <w:tc>
          <w:tcPr>
            <w:tcW w:w="32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sz w:val="24"/>
                <w:szCs w:val="24"/>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sz w:val="24"/>
                <w:szCs w:val="24"/>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sz w:val="24"/>
                <w:szCs w:val="24"/>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sz w:val="24"/>
                <w:szCs w:val="24"/>
              </w:rPr>
            </w:pPr>
          </w:p>
        </w:tc>
        <w:tc>
          <w:tcPr>
            <w:tcW w:w="1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sz w:val="24"/>
                <w:szCs w:val="24"/>
              </w:rPr>
            </w:pPr>
          </w:p>
        </w:tc>
      </w:tr>
      <w:tr w:rsidR="00BD1B6A" w:rsidRPr="00784D54">
        <w:trPr>
          <w:trHeight w:val="348"/>
        </w:trPr>
        <w:tc>
          <w:tcPr>
            <w:tcW w:w="1065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(一)综合布线系统</w:t>
            </w: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网络面板（单口）</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单口</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260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网络面板（双口）</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双口</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270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网络地插</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双口</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网络模块</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六类非屏蔽</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804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水晶头</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六类</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804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室内单模光缆</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2芯皮缆</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米</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6500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室内光缆</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12芯，单模</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米</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800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网线</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六类，非屏蔽</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米</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22512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ONU信息箱</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定制含插排</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75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光纤终端盒</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4口</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24口光纤配线架</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SC，含耦合器</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理线架</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1U</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六类网络跳线</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3米</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根</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804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14</w:t>
            </w:r>
          </w:p>
        </w:tc>
        <w:tc>
          <w:tcPr>
            <w:tcW w:w="2851" w:type="dxa"/>
            <w:tcBorders>
              <w:top w:val="single" w:sz="4" w:space="0" w:color="000000"/>
              <w:left w:val="nil"/>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SC尾纤</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1米</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根</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800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15</w:t>
            </w:r>
          </w:p>
        </w:tc>
        <w:tc>
          <w:tcPr>
            <w:tcW w:w="2851" w:type="dxa"/>
            <w:tcBorders>
              <w:top w:val="single" w:sz="4" w:space="0" w:color="000000"/>
              <w:left w:val="nil"/>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光纤跳线SC-LC</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2米</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根</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400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16</w:t>
            </w:r>
          </w:p>
        </w:tc>
        <w:tc>
          <w:tcPr>
            <w:tcW w:w="2851" w:type="dxa"/>
            <w:tcBorders>
              <w:top w:val="single" w:sz="4" w:space="0" w:color="000000"/>
              <w:left w:val="nil"/>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光纤跳线LC-LC</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2米</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根</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400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17</w:t>
            </w:r>
          </w:p>
        </w:tc>
        <w:tc>
          <w:tcPr>
            <w:tcW w:w="2851" w:type="dxa"/>
            <w:tcBorders>
              <w:top w:val="single" w:sz="4" w:space="0" w:color="000000"/>
              <w:left w:val="nil"/>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光纤熔接</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机熔</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芯</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1600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18</w:t>
            </w:r>
          </w:p>
        </w:tc>
        <w:tc>
          <w:tcPr>
            <w:tcW w:w="2851" w:type="dxa"/>
            <w:tcBorders>
              <w:top w:val="single" w:sz="4" w:space="0" w:color="000000"/>
              <w:left w:val="nil"/>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网络机柜</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600*600*2000mm</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19</w:t>
            </w:r>
          </w:p>
        </w:tc>
        <w:tc>
          <w:tcPr>
            <w:tcW w:w="2851" w:type="dxa"/>
            <w:tcBorders>
              <w:top w:val="single" w:sz="4" w:space="0" w:color="000000"/>
              <w:left w:val="nil"/>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PDU</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8口</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辅材</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 xml:space="preserve">含各类、接插件、扎带、工程胶布等 </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批</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r>
      <w:tr w:rsidR="00BD1B6A" w:rsidRPr="00784D54">
        <w:trPr>
          <w:trHeight w:val="348"/>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集成费</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r>
      <w:tr w:rsidR="00BD1B6A" w:rsidRPr="00784D54">
        <w:trPr>
          <w:trHeight w:val="348"/>
        </w:trPr>
        <w:tc>
          <w:tcPr>
            <w:tcW w:w="1065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（二）网络及安全系统</w:t>
            </w:r>
          </w:p>
        </w:tc>
      </w:tr>
      <w:tr w:rsidR="00BD1B6A" w:rsidRPr="00784D54">
        <w:trPr>
          <w:trHeight w:val="312"/>
        </w:trPr>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一、网络系统</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b/>
                <w:bCs/>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b/>
                <w:bCs/>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b/>
                <w:bCs/>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A</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设备网</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核心交换机（设备网）</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24口POE交换机</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48口POE交换机</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B</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外网</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核心交换机（外网）</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OLT（外网）</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lastRenderedPageBreak/>
              <w:t>C</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内网</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核心交换机（内网）</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OLT（内网）</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2:16分光器</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30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8口POE ONU</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9</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31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4口ONU</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43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32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8口ONU</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58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33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24口ONU</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34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吸顶AP</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44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35</w:t>
            </w:r>
          </w:p>
        </w:tc>
        <w:tc>
          <w:tcPr>
            <w:tcW w:w="2851" w:type="dxa"/>
            <w:tcBorders>
              <w:top w:val="single" w:sz="4" w:space="0" w:color="000000"/>
              <w:left w:val="nil"/>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面板AP</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36</w:t>
            </w:r>
          </w:p>
        </w:tc>
        <w:tc>
          <w:tcPr>
            <w:tcW w:w="2851" w:type="dxa"/>
            <w:tcBorders>
              <w:top w:val="single" w:sz="4" w:space="0" w:color="000000"/>
              <w:left w:val="nil"/>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辅材</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配套</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批</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二、安全系统</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b/>
                <w:bCs/>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b/>
                <w:bCs/>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37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日志审计</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38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上网行为管理</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39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探针</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48"/>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40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集成费</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r>
      <w:tr w:rsidR="00BD1B6A" w:rsidRPr="00784D54">
        <w:trPr>
          <w:trHeight w:val="348"/>
        </w:trPr>
        <w:tc>
          <w:tcPr>
            <w:tcW w:w="1065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（三）视频监控系统</w:t>
            </w: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41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高清红外半球摄像机</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83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42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高清红外筒型摄像机</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43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936"/>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43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高清红外半球摄像机（带拾音）</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44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球机</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45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电梯用摄像机</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46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球机支架</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配套</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47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综合管理平台</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48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视频管理授权</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配套</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路</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49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门禁管理授权</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配套</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路</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50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50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运维通道路数授权</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配套</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路</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250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51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国产化中心服务器</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52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服务器操作系统正版授权</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服务器操作系统V10正版授权_含3年免费升级服务</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53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桌面操作系统正版授权</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桌面操作系统正版授权_含3年免费升级服务</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54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硬盘录像机</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1248"/>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lastRenderedPageBreak/>
              <w:t>55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硬盘</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单盘容量：8TB；</w:t>
            </w:r>
            <w:r w:rsidRPr="00784D54">
              <w:rPr>
                <w:rFonts w:ascii="楷体" w:eastAsia="楷体" w:hAnsi="楷体" w:cs="宋体" w:hint="eastAsia"/>
                <w:kern w:val="0"/>
                <w:sz w:val="24"/>
                <w:szCs w:val="24"/>
              </w:rPr>
              <w:br/>
              <w:t>缓存：256MB；</w:t>
            </w:r>
            <w:r w:rsidRPr="00784D54">
              <w:rPr>
                <w:rFonts w:ascii="楷体" w:eastAsia="楷体" w:hAnsi="楷体" w:cs="宋体" w:hint="eastAsia"/>
                <w:kern w:val="0"/>
                <w:sz w:val="24"/>
                <w:szCs w:val="24"/>
              </w:rPr>
              <w:br/>
              <w:t>转速：7200RPM；</w:t>
            </w:r>
            <w:r w:rsidRPr="00784D54">
              <w:rPr>
                <w:rFonts w:ascii="楷体" w:eastAsia="楷体" w:hAnsi="楷体" w:cs="宋体" w:hint="eastAsia"/>
                <w:kern w:val="0"/>
                <w:sz w:val="24"/>
                <w:szCs w:val="24"/>
              </w:rPr>
              <w:br/>
              <w:t>硬盘接口：SATA</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32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56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液晶监视器</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9</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57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解码器</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58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显示屏安装支架</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配套</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9</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59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PDU电源插座</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16A 6位多功能插口</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60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电梯网桥</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61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网线</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六类，非屏蔽，每箱300米</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箱</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30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62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配管</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PVC25,含配件</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米</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800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63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网络配线架</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24口</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936"/>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64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辅材</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 xml:space="preserve">含各类线管连接件、各类设备接插件、扎带、水晶头、工程胶布等 </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批</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48"/>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65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系统集成费</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r>
      <w:tr w:rsidR="00BD1B6A" w:rsidRPr="00784D54">
        <w:trPr>
          <w:trHeight w:val="348"/>
        </w:trPr>
        <w:tc>
          <w:tcPr>
            <w:tcW w:w="1065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(四)门禁管理系统</w:t>
            </w: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66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门禁读卡器</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38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67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门禁控制器</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4056"/>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68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单门磁力锁</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产品款式：磁力锁；</w:t>
            </w:r>
            <w:r w:rsidRPr="00784D54">
              <w:rPr>
                <w:rFonts w:ascii="楷体" w:eastAsia="楷体" w:hAnsi="楷体" w:cs="宋体" w:hint="eastAsia"/>
                <w:kern w:val="0"/>
                <w:sz w:val="24"/>
                <w:szCs w:val="24"/>
              </w:rPr>
              <w:br/>
              <w:t>外壳材料：铝合金；</w:t>
            </w:r>
            <w:r w:rsidRPr="00784D54">
              <w:rPr>
                <w:rFonts w:ascii="楷体" w:eastAsia="楷体" w:hAnsi="楷体" w:cs="宋体" w:hint="eastAsia"/>
                <w:kern w:val="0"/>
                <w:sz w:val="24"/>
                <w:szCs w:val="24"/>
              </w:rPr>
              <w:br/>
              <w:t>表面工艺：电镀拉丝；</w:t>
            </w:r>
            <w:r w:rsidRPr="00784D54">
              <w:rPr>
                <w:rFonts w:ascii="楷体" w:eastAsia="楷体" w:hAnsi="楷体" w:cs="宋体" w:hint="eastAsia"/>
                <w:kern w:val="0"/>
                <w:sz w:val="24"/>
                <w:szCs w:val="24"/>
              </w:rPr>
              <w:br/>
              <w:t>安全类型：断电开门；</w:t>
            </w:r>
            <w:r w:rsidRPr="00784D54">
              <w:rPr>
                <w:rFonts w:ascii="楷体" w:eastAsia="楷体" w:hAnsi="楷体" w:cs="宋体" w:hint="eastAsia"/>
                <w:kern w:val="0"/>
                <w:sz w:val="24"/>
                <w:szCs w:val="24"/>
              </w:rPr>
              <w:br/>
              <w:t>最大拉力：280kg（600Lbs）直线拉力；</w:t>
            </w:r>
            <w:r w:rsidRPr="00784D54">
              <w:rPr>
                <w:rFonts w:ascii="楷体" w:eastAsia="楷体" w:hAnsi="楷体" w:cs="宋体" w:hint="eastAsia"/>
                <w:kern w:val="0"/>
                <w:sz w:val="24"/>
                <w:szCs w:val="24"/>
              </w:rPr>
              <w:br/>
              <w:t>电源：不标配；</w:t>
            </w:r>
            <w:r w:rsidRPr="00784D54">
              <w:rPr>
                <w:rFonts w:ascii="楷体" w:eastAsia="楷体" w:hAnsi="楷体" w:cs="宋体" w:hint="eastAsia"/>
                <w:kern w:val="0"/>
                <w:sz w:val="24"/>
                <w:szCs w:val="24"/>
              </w:rPr>
              <w:br/>
              <w:t>供电方式：DC 12V 650(mA)；</w:t>
            </w:r>
            <w:r w:rsidRPr="00784D54">
              <w:rPr>
                <w:rFonts w:ascii="楷体" w:eastAsia="楷体" w:hAnsi="楷体" w:cs="宋体" w:hint="eastAsia"/>
                <w:kern w:val="0"/>
                <w:sz w:val="24"/>
                <w:szCs w:val="24"/>
              </w:rPr>
              <w:br/>
              <w:t>产品尺寸：250mm×48.6mm×26mm；</w:t>
            </w:r>
            <w:r w:rsidRPr="00784D54">
              <w:rPr>
                <w:rFonts w:ascii="楷体" w:eastAsia="楷体" w:hAnsi="楷体" w:cs="宋体" w:hint="eastAsia"/>
                <w:kern w:val="0"/>
                <w:sz w:val="24"/>
                <w:szCs w:val="24"/>
              </w:rPr>
              <w:br/>
              <w:t>工作温度：-20℃～+55℃；</w:t>
            </w:r>
            <w:r w:rsidRPr="00784D54">
              <w:rPr>
                <w:rFonts w:ascii="楷体" w:eastAsia="楷体" w:hAnsi="楷体" w:cs="宋体" w:hint="eastAsia"/>
                <w:kern w:val="0"/>
                <w:sz w:val="24"/>
                <w:szCs w:val="24"/>
              </w:rPr>
              <w:br/>
              <w:t>工作环境：室内；</w:t>
            </w:r>
            <w:r w:rsidRPr="00784D54">
              <w:rPr>
                <w:rFonts w:ascii="楷体" w:eastAsia="楷体" w:hAnsi="楷体" w:cs="宋体" w:hint="eastAsia"/>
                <w:kern w:val="0"/>
                <w:sz w:val="24"/>
                <w:szCs w:val="24"/>
              </w:rPr>
              <w:br/>
              <w:t>安装方式：明装</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19</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4368"/>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lastRenderedPageBreak/>
              <w:t>69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双门磁力锁</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产品款式：磁力锁；</w:t>
            </w:r>
            <w:r w:rsidRPr="00784D54">
              <w:rPr>
                <w:rFonts w:ascii="楷体" w:eastAsia="楷体" w:hAnsi="楷体" w:cs="宋体" w:hint="eastAsia"/>
                <w:kern w:val="0"/>
                <w:sz w:val="24"/>
                <w:szCs w:val="24"/>
              </w:rPr>
              <w:br/>
              <w:t>外壳材料：铝合金；</w:t>
            </w:r>
            <w:r w:rsidRPr="00784D54">
              <w:rPr>
                <w:rFonts w:ascii="楷体" w:eastAsia="楷体" w:hAnsi="楷体" w:cs="宋体" w:hint="eastAsia"/>
                <w:kern w:val="0"/>
                <w:sz w:val="24"/>
                <w:szCs w:val="24"/>
              </w:rPr>
              <w:br/>
              <w:t>表面工艺：电镀拉丝；</w:t>
            </w:r>
            <w:r w:rsidRPr="00784D54">
              <w:rPr>
                <w:rFonts w:ascii="楷体" w:eastAsia="楷体" w:hAnsi="楷体" w:cs="宋体" w:hint="eastAsia"/>
                <w:kern w:val="0"/>
                <w:sz w:val="24"/>
                <w:szCs w:val="24"/>
              </w:rPr>
              <w:br/>
              <w:t>安全类型：断电开门；</w:t>
            </w:r>
            <w:r w:rsidRPr="00784D54">
              <w:rPr>
                <w:rFonts w:ascii="楷体" w:eastAsia="楷体" w:hAnsi="楷体" w:cs="宋体" w:hint="eastAsia"/>
                <w:kern w:val="0"/>
                <w:sz w:val="24"/>
                <w:szCs w:val="24"/>
              </w:rPr>
              <w:br/>
              <w:t>最大拉力：280kg×2（600Lbs×2）直线拉力；</w:t>
            </w:r>
            <w:r w:rsidRPr="00784D54">
              <w:rPr>
                <w:rFonts w:ascii="楷体" w:eastAsia="楷体" w:hAnsi="楷体" w:cs="宋体" w:hint="eastAsia"/>
                <w:kern w:val="0"/>
                <w:sz w:val="24"/>
                <w:szCs w:val="24"/>
              </w:rPr>
              <w:br/>
              <w:t>电源：不标配；</w:t>
            </w:r>
            <w:r w:rsidRPr="00784D54">
              <w:rPr>
                <w:rFonts w:ascii="楷体" w:eastAsia="楷体" w:hAnsi="楷体" w:cs="宋体" w:hint="eastAsia"/>
                <w:kern w:val="0"/>
                <w:sz w:val="24"/>
                <w:szCs w:val="24"/>
              </w:rPr>
              <w:br/>
              <w:t>供电方式：DC 12V 500X2(mA)；</w:t>
            </w:r>
            <w:r w:rsidRPr="00784D54">
              <w:rPr>
                <w:rFonts w:ascii="楷体" w:eastAsia="楷体" w:hAnsi="楷体" w:cs="宋体" w:hint="eastAsia"/>
                <w:kern w:val="0"/>
                <w:sz w:val="24"/>
                <w:szCs w:val="24"/>
              </w:rPr>
              <w:br/>
              <w:t>产品尺寸：500mm×48.6mm×26mm；</w:t>
            </w:r>
            <w:r w:rsidRPr="00784D54">
              <w:rPr>
                <w:rFonts w:ascii="楷体" w:eastAsia="楷体" w:hAnsi="楷体" w:cs="宋体" w:hint="eastAsia"/>
                <w:kern w:val="0"/>
                <w:sz w:val="24"/>
                <w:szCs w:val="24"/>
              </w:rPr>
              <w:br/>
              <w:t>工作温度：-20℃～+55℃；</w:t>
            </w:r>
            <w:r w:rsidRPr="00784D54">
              <w:rPr>
                <w:rFonts w:ascii="楷体" w:eastAsia="楷体" w:hAnsi="楷体" w:cs="宋体" w:hint="eastAsia"/>
                <w:kern w:val="0"/>
                <w:sz w:val="24"/>
                <w:szCs w:val="24"/>
              </w:rPr>
              <w:br/>
              <w:t>工作环境：室内；</w:t>
            </w:r>
            <w:r w:rsidRPr="00784D54">
              <w:rPr>
                <w:rFonts w:ascii="楷体" w:eastAsia="楷体" w:hAnsi="楷体" w:cs="宋体" w:hint="eastAsia"/>
                <w:kern w:val="0"/>
                <w:sz w:val="24"/>
                <w:szCs w:val="24"/>
              </w:rPr>
              <w:br/>
              <w:t>安装方式：明装</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19</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70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磁力锁支架</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磁力锁支架(L型)</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38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71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磁力锁电源</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输入：100-240V ~50/60Hz</w:t>
            </w:r>
            <w:r w:rsidRPr="00784D54">
              <w:rPr>
                <w:rFonts w:ascii="楷体" w:eastAsia="楷体" w:hAnsi="楷体" w:cs="宋体" w:hint="eastAsia"/>
                <w:kern w:val="0"/>
                <w:sz w:val="24"/>
                <w:szCs w:val="24"/>
              </w:rPr>
              <w:br/>
              <w:t>输出：12V 2.0A</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38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187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72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开门按钮</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外壳材料：塑料外壳；</w:t>
            </w:r>
            <w:r w:rsidRPr="00784D54">
              <w:rPr>
                <w:rFonts w:ascii="楷体" w:eastAsia="楷体" w:hAnsi="楷体" w:cs="宋体" w:hint="eastAsia"/>
                <w:kern w:val="0"/>
                <w:sz w:val="24"/>
                <w:szCs w:val="24"/>
              </w:rPr>
              <w:br/>
              <w:t>产品尺寸：86mm×86mm×25mm；</w:t>
            </w:r>
            <w:r w:rsidRPr="00784D54">
              <w:rPr>
                <w:rFonts w:ascii="楷体" w:eastAsia="楷体" w:hAnsi="楷体" w:cs="宋体" w:hint="eastAsia"/>
                <w:kern w:val="0"/>
                <w:sz w:val="24"/>
                <w:szCs w:val="24"/>
              </w:rPr>
              <w:br/>
              <w:t>工作温度：-30℃～+60℃；</w:t>
            </w:r>
            <w:r w:rsidRPr="00784D54">
              <w:rPr>
                <w:rFonts w:ascii="楷体" w:eastAsia="楷体" w:hAnsi="楷体" w:cs="宋体" w:hint="eastAsia"/>
                <w:kern w:val="0"/>
                <w:sz w:val="24"/>
                <w:szCs w:val="24"/>
              </w:rPr>
              <w:br/>
              <w:t>工作湿度：≤95%；</w:t>
            </w:r>
            <w:r w:rsidRPr="00784D54">
              <w:rPr>
                <w:rFonts w:ascii="楷体" w:eastAsia="楷体" w:hAnsi="楷体" w:cs="宋体" w:hint="eastAsia"/>
                <w:kern w:val="0"/>
                <w:sz w:val="24"/>
                <w:szCs w:val="24"/>
              </w:rPr>
              <w:br/>
              <w:t>净重：0.1kg</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38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4368"/>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73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非接触式智能卡</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产品款式：白卡；</w:t>
            </w:r>
            <w:r w:rsidRPr="00784D54">
              <w:rPr>
                <w:rFonts w:ascii="楷体" w:eastAsia="楷体" w:hAnsi="楷体" w:cs="宋体" w:hint="eastAsia"/>
                <w:kern w:val="0"/>
                <w:sz w:val="24"/>
                <w:szCs w:val="24"/>
              </w:rPr>
              <w:br/>
              <w:t>类型：IC；</w:t>
            </w:r>
            <w:r w:rsidRPr="00784D54">
              <w:rPr>
                <w:rFonts w:ascii="楷体" w:eastAsia="楷体" w:hAnsi="楷体" w:cs="宋体" w:hint="eastAsia"/>
                <w:kern w:val="0"/>
                <w:sz w:val="24"/>
                <w:szCs w:val="24"/>
              </w:rPr>
              <w:br/>
              <w:t>外壳材料：AB glue；</w:t>
            </w:r>
            <w:r w:rsidRPr="00784D54">
              <w:rPr>
                <w:rFonts w:ascii="楷体" w:eastAsia="楷体" w:hAnsi="楷体" w:cs="宋体" w:hint="eastAsia"/>
                <w:kern w:val="0"/>
                <w:sz w:val="24"/>
                <w:szCs w:val="24"/>
              </w:rPr>
              <w:br/>
              <w:t>执行标准：ISO14443A；</w:t>
            </w:r>
            <w:r w:rsidRPr="00784D54">
              <w:rPr>
                <w:rFonts w:ascii="楷体" w:eastAsia="楷体" w:hAnsi="楷体" w:cs="宋体" w:hint="eastAsia"/>
                <w:kern w:val="0"/>
                <w:sz w:val="24"/>
                <w:szCs w:val="24"/>
              </w:rPr>
              <w:br/>
              <w:t>通信速率：106Kbps；</w:t>
            </w:r>
            <w:r w:rsidRPr="00784D54">
              <w:rPr>
                <w:rFonts w:ascii="楷体" w:eastAsia="楷体" w:hAnsi="楷体" w:cs="宋体" w:hint="eastAsia"/>
                <w:kern w:val="0"/>
                <w:sz w:val="24"/>
                <w:szCs w:val="24"/>
              </w:rPr>
              <w:br/>
              <w:t>工作频率：13.56MHZ；</w:t>
            </w:r>
            <w:r w:rsidRPr="00784D54">
              <w:rPr>
                <w:rFonts w:ascii="楷体" w:eastAsia="楷体" w:hAnsi="楷体" w:cs="宋体" w:hint="eastAsia"/>
                <w:kern w:val="0"/>
                <w:sz w:val="24"/>
                <w:szCs w:val="24"/>
              </w:rPr>
              <w:br/>
              <w:t>存储容量：8Kbit；</w:t>
            </w:r>
            <w:r w:rsidRPr="00784D54">
              <w:rPr>
                <w:rFonts w:ascii="楷体" w:eastAsia="楷体" w:hAnsi="楷体" w:cs="宋体" w:hint="eastAsia"/>
                <w:kern w:val="0"/>
                <w:sz w:val="24"/>
                <w:szCs w:val="24"/>
              </w:rPr>
              <w:br/>
              <w:t>存储结构：16个扇区(每个扇区4块）；</w:t>
            </w:r>
            <w:r w:rsidRPr="00784D54">
              <w:rPr>
                <w:rFonts w:ascii="楷体" w:eastAsia="楷体" w:hAnsi="楷体" w:cs="宋体" w:hint="eastAsia"/>
                <w:kern w:val="0"/>
                <w:sz w:val="24"/>
                <w:szCs w:val="24"/>
              </w:rPr>
              <w:br/>
              <w:t>读写距离：2~8cm；</w:t>
            </w:r>
            <w:r w:rsidRPr="00784D54">
              <w:rPr>
                <w:rFonts w:ascii="楷体" w:eastAsia="楷体" w:hAnsi="楷体" w:cs="宋体" w:hint="eastAsia"/>
                <w:kern w:val="0"/>
                <w:sz w:val="24"/>
                <w:szCs w:val="24"/>
              </w:rPr>
              <w:br/>
              <w:t>数据保质期：10年；</w:t>
            </w:r>
            <w:r w:rsidRPr="00784D54">
              <w:rPr>
                <w:rFonts w:ascii="楷体" w:eastAsia="楷体" w:hAnsi="楷体" w:cs="宋体" w:hint="eastAsia"/>
                <w:kern w:val="0"/>
                <w:sz w:val="24"/>
                <w:szCs w:val="24"/>
              </w:rPr>
              <w:br/>
              <w:t>工作温度：-20℃~+50℃；</w:t>
            </w:r>
            <w:r w:rsidRPr="00784D54">
              <w:rPr>
                <w:rFonts w:ascii="楷体" w:eastAsia="楷体" w:hAnsi="楷体" w:cs="宋体" w:hint="eastAsia"/>
                <w:kern w:val="0"/>
                <w:sz w:val="24"/>
                <w:szCs w:val="24"/>
              </w:rPr>
              <w:br/>
              <w:t>产品尺寸：85.5mm×54mm；</w:t>
            </w:r>
            <w:r w:rsidRPr="00784D54">
              <w:rPr>
                <w:rFonts w:ascii="楷体" w:eastAsia="楷体" w:hAnsi="楷体" w:cs="宋体" w:hint="eastAsia"/>
                <w:kern w:val="0"/>
                <w:sz w:val="24"/>
                <w:szCs w:val="24"/>
              </w:rPr>
              <w:br/>
              <w:t>擦写次数：100000次</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张</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500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74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电源线-门禁</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RVV2*1.0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米</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6500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75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电源线-门禁</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RVV4*1.0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米</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1800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76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电源线-门禁</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RVV6*1.0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米</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1800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77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电源箱</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控制器配套</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1248"/>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lastRenderedPageBreak/>
              <w:t>78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发卡器</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主处理器：高性能嵌入式处理器；</w:t>
            </w:r>
            <w:r w:rsidRPr="00784D54">
              <w:rPr>
                <w:rFonts w:ascii="楷体" w:eastAsia="楷体" w:hAnsi="楷体" w:cs="宋体" w:hint="eastAsia"/>
                <w:kern w:val="0"/>
                <w:sz w:val="24"/>
                <w:szCs w:val="24"/>
              </w:rPr>
              <w:br/>
              <w:t>发卡类型：支持IC卡(Mifare卡)的发卡；</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936"/>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79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辅材</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 xml:space="preserve">含各类线管连接件、各类设备接插件、扎带、水晶头、工程胶布等 </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批</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48"/>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80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系统集成费</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r>
      <w:tr w:rsidR="00BD1B6A" w:rsidRPr="00784D54">
        <w:trPr>
          <w:trHeight w:val="348"/>
        </w:trPr>
        <w:tc>
          <w:tcPr>
            <w:tcW w:w="1065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（五）报警及巡更系统</w:t>
            </w:r>
          </w:p>
        </w:tc>
      </w:tr>
      <w:tr w:rsidR="00BD1B6A" w:rsidRPr="00784D54">
        <w:trPr>
          <w:trHeight w:val="312"/>
        </w:trPr>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一、报警系统</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b/>
                <w:bCs/>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b/>
                <w:bCs/>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81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紧急报警按钮</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66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82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八防区输入模块</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八防区扩展</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83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总线型报警主机</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84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可编程键盘</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85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蓄电池</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12V/7A蓄电池</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1248"/>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86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声光警号</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声光报警一体式报警；ABS材质；报警联动配件；额定电压：12VDC；工作电压范围：9~15VDC；</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87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报警模块安装箱</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国标202不锈钢，长*宽*高(400mm*200mm*500mm)</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88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信号线</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RVVP2*1.5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米</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5500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936"/>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89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辅材</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 xml:space="preserve">含各类线管连接件、各类设备接插件、扎带、水晶头、工程胶布等 </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批</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二、巡更系统</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b/>
                <w:bCs/>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b/>
                <w:bCs/>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90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巡更点</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巡更点；读卡反应时间≤0.3s；明装</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91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自动感应巡检器</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48"/>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92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系统集成费</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r>
      <w:tr w:rsidR="00BD1B6A" w:rsidRPr="00784D54">
        <w:trPr>
          <w:trHeight w:val="348"/>
        </w:trPr>
        <w:tc>
          <w:tcPr>
            <w:tcW w:w="1065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（六）公共广播系统</w:t>
            </w:r>
          </w:p>
        </w:tc>
      </w:tr>
      <w:tr w:rsidR="00BD1B6A" w:rsidRPr="00784D54">
        <w:trPr>
          <w:trHeight w:val="312"/>
        </w:trPr>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一、主机房设备</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93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广播控制主机</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936"/>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94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数字化网络广播系统服务平台</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95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消防联动采集器</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96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寻呼话筒</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97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IP网络音箱</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lastRenderedPageBreak/>
              <w:t>98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CD播放器</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99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调谐器</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100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前置放大器</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101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话筒</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102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采集器</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103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电源管理器</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104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机柜</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600*800*1600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二、分控设备</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936"/>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105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数字化网络广播系统管理平台</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106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寻呼话筒</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三、周边设备</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b/>
                <w:bCs/>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b/>
                <w:bCs/>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107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寻呼话筒</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7</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108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IP网络功放终端（120W)</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109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IP网络功放终端（240W)</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110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天花喇叭</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74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111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音频连接线</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1.8米音频连接线：莲花（RCA）-莲花（RCA）</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根</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112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音频连接线</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1.8米音频连接线：莲花（RCA）-6.35话筒插头</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根</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113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音频连接线</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1.8米音频连接线：3.5（耳机插头）-双莲花（RCA）</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根</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114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8口交换机</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 xml:space="preserve">非网管8口千兆以太网 交换机 </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115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六类非屏蔽网线</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Cat6</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箱</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9</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116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广播专用音箱线</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RVV2*1.5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米</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800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117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辅材</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批</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48"/>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118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系统集成费</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r>
      <w:tr w:rsidR="00BD1B6A" w:rsidRPr="00784D54">
        <w:trPr>
          <w:trHeight w:val="348"/>
        </w:trPr>
        <w:tc>
          <w:tcPr>
            <w:tcW w:w="1065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（七）多媒体会议系统</w:t>
            </w:r>
          </w:p>
        </w:tc>
      </w:tr>
      <w:tr w:rsidR="00BD1B6A" w:rsidRPr="00784D54">
        <w:trPr>
          <w:trHeight w:val="312"/>
        </w:trPr>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一、二层会议室（61.84m</w:t>
            </w:r>
            <w:r w:rsidRPr="00784D54">
              <w:rPr>
                <w:rFonts w:ascii="楷体" w:hAnsi="楷体" w:cs="宋体" w:hint="eastAsia"/>
                <w:b/>
                <w:bCs/>
                <w:kern w:val="0"/>
                <w:sz w:val="24"/>
                <w:szCs w:val="24"/>
              </w:rPr>
              <w:t>²</w:t>
            </w:r>
            <w:r w:rsidRPr="00784D54">
              <w:rPr>
                <w:rFonts w:ascii="楷体" w:eastAsia="楷体" w:hAnsi="楷体" w:cs="宋体" w:hint="eastAsia"/>
                <w:b/>
                <w:bCs/>
                <w:kern w:val="0"/>
                <w:sz w:val="24"/>
                <w:szCs w:val="24"/>
              </w:rPr>
              <w:t>）</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b/>
                <w:bCs/>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b/>
                <w:bCs/>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b/>
                <w:bCs/>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119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会议平板</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120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投屏器</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支持1个USB2.0接口，支持一键传屏，支持支持触摸回传</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218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lastRenderedPageBreak/>
              <w:t>121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红外智能笔</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1.红外智能笔搭配交互智能平板使用。主要用于书写，对PPT进行上下翻页操作，支持空中鼠标等功能。</w:t>
            </w:r>
            <w:r w:rsidRPr="00784D54">
              <w:rPr>
                <w:rFonts w:ascii="楷体" w:eastAsia="楷体" w:hAnsi="楷体" w:cs="宋体" w:hint="eastAsia"/>
                <w:kern w:val="0"/>
                <w:sz w:val="24"/>
                <w:szCs w:val="24"/>
              </w:rPr>
              <w:br/>
              <w:t>2.采用2.4GHz RF无线技术数据传输方式。</w:t>
            </w:r>
            <w:r w:rsidRPr="00784D54">
              <w:rPr>
                <w:rFonts w:ascii="楷体" w:eastAsia="楷体" w:hAnsi="楷体" w:cs="宋体" w:hint="eastAsia"/>
                <w:kern w:val="0"/>
                <w:sz w:val="24"/>
                <w:szCs w:val="24"/>
              </w:rPr>
              <w:br/>
              <w:t>3.最大通讯距离≥30m。</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122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移动支架</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65-86英寸交互平板移动支架</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二、三层会议室（63.56m</w:t>
            </w:r>
            <w:r w:rsidRPr="00784D54">
              <w:rPr>
                <w:rFonts w:ascii="楷体" w:hAnsi="楷体" w:cs="宋体" w:hint="eastAsia"/>
                <w:b/>
                <w:bCs/>
                <w:kern w:val="0"/>
                <w:sz w:val="24"/>
                <w:szCs w:val="24"/>
              </w:rPr>
              <w:t>²</w:t>
            </w:r>
            <w:r w:rsidRPr="00784D54">
              <w:rPr>
                <w:rFonts w:ascii="楷体" w:eastAsia="楷体" w:hAnsi="楷体" w:cs="宋体" w:hint="eastAsia"/>
                <w:b/>
                <w:bCs/>
                <w:kern w:val="0"/>
                <w:sz w:val="24"/>
                <w:szCs w:val="24"/>
              </w:rPr>
              <w:t>）</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b/>
                <w:bCs/>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b/>
                <w:bCs/>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b/>
                <w:bCs/>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123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会议平板</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124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投屏器</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支持1个USB2.0接口，支持一键传屏，支持支持触摸回传</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218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125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红外智能笔</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1.红外智能笔搭配交互智能平板使用。主要用于书写，对PPT进行上下翻页操作，支持空中鼠标等功能。</w:t>
            </w:r>
            <w:r w:rsidRPr="00784D54">
              <w:rPr>
                <w:rFonts w:ascii="楷体" w:eastAsia="楷体" w:hAnsi="楷体" w:cs="宋体" w:hint="eastAsia"/>
                <w:kern w:val="0"/>
                <w:sz w:val="24"/>
                <w:szCs w:val="24"/>
              </w:rPr>
              <w:br/>
              <w:t>2.采用2.4GHz RF无线技术数据传输方式。</w:t>
            </w:r>
            <w:r w:rsidRPr="00784D54">
              <w:rPr>
                <w:rFonts w:ascii="楷体" w:eastAsia="楷体" w:hAnsi="楷体" w:cs="宋体" w:hint="eastAsia"/>
                <w:kern w:val="0"/>
                <w:sz w:val="24"/>
                <w:szCs w:val="24"/>
              </w:rPr>
              <w:br/>
              <w:t>3.最大通讯距离≥30m。</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126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移动支架</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65-86英寸交互平板移动支架</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三、三层会议室（239.48m</w:t>
            </w:r>
            <w:r w:rsidRPr="00784D54">
              <w:rPr>
                <w:rFonts w:ascii="楷体" w:hAnsi="楷体" w:cs="宋体" w:hint="eastAsia"/>
                <w:b/>
                <w:bCs/>
                <w:kern w:val="0"/>
                <w:sz w:val="24"/>
                <w:szCs w:val="24"/>
              </w:rPr>
              <w:t>²</w:t>
            </w:r>
            <w:r w:rsidRPr="00784D54">
              <w:rPr>
                <w:rFonts w:ascii="楷体" w:eastAsia="楷体" w:hAnsi="楷体" w:cs="宋体" w:hint="eastAsia"/>
                <w:b/>
                <w:bCs/>
                <w:kern w:val="0"/>
                <w:sz w:val="24"/>
                <w:szCs w:val="24"/>
              </w:rPr>
              <w:t>）</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b/>
                <w:bCs/>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b/>
                <w:bCs/>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A、显示系统</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127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75寸电视</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4K</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128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显示器支架</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配套</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129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辅材</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电源线、网线、插座、管材等</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批</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B、扩声系统</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130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主音箱</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131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辅助音箱</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132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支架</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音箱支架</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133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主功放</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134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辅助功放</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135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调音台</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136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音频处理器</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137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抑制器</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138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无线话筒</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139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话筒天线</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140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天线分配器</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141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电源管理器</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C、全数字会议系统</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b/>
                <w:bCs/>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b/>
                <w:bCs/>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142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会议系统主机</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143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会议话筒处理器</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144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音频隔离器</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lastRenderedPageBreak/>
              <w:t>145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会议话筒（主席单元）</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146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会议话筒（代表单元）</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147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发射器</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148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充电箱</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2496"/>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149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8口POE交换机</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1.端口描述：9个10/100Mbps RJ45端口，其中1-8端口支持PoE功能</w:t>
            </w:r>
            <w:r w:rsidRPr="00784D54">
              <w:rPr>
                <w:rFonts w:ascii="楷体" w:eastAsia="楷体" w:hAnsi="楷体" w:cs="宋体" w:hint="eastAsia"/>
                <w:kern w:val="0"/>
                <w:sz w:val="24"/>
                <w:szCs w:val="24"/>
              </w:rPr>
              <w:br/>
              <w:t>2.传输模式：全双工/半双工自适应</w:t>
            </w:r>
            <w:r w:rsidRPr="00784D54">
              <w:rPr>
                <w:rFonts w:ascii="楷体" w:eastAsia="楷体" w:hAnsi="楷体" w:cs="宋体" w:hint="eastAsia"/>
                <w:kern w:val="0"/>
                <w:sz w:val="24"/>
                <w:szCs w:val="24"/>
              </w:rPr>
              <w:br/>
              <w:t>3.网络标准：IEEE 802.3、IEEE 802.3u、IEEE 802.3x、IEEE 802.af、IEEE 802.at</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150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后台管理移动APP控制软件</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D、辅助材料</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b/>
                <w:bCs/>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b/>
                <w:bCs/>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151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机柜</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42U，600*800*2000，钢化玻璃门</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152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音频连接线</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1.8米音频连接线：卡侬头（母）-卡侬头（公）</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条</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153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音频连接线</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1.8米音频连接线：3.5（耳机插头）-双6.35话筒插头</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条</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154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HDMI</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2米</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根</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155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HDMI</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15米</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根</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156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HDMI</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20米</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根</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157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音箱线</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2-金银线(300*0.1)</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米</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300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158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管材及配件</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KBG25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米</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300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936"/>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159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辅材</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 xml:space="preserve">含扎带、水晶头、工程胶布、标签色带、音频线、电源线、网线、插座等 </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批</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48"/>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160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系统集成费</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r>
      <w:tr w:rsidR="00BD1B6A" w:rsidRPr="00784D54">
        <w:trPr>
          <w:trHeight w:val="348"/>
        </w:trPr>
        <w:tc>
          <w:tcPr>
            <w:tcW w:w="1065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（八）医护对讲系统</w:t>
            </w: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161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呼叫主机</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162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床头信息发布平台</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110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163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支架</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配套</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110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1248"/>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164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三色门灯</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四色高亮状态灯，对不同床位的护理请求进行状态指示，对紧急报警进行状态指示，可接入病房门口机或病床分机。</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45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1560"/>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lastRenderedPageBreak/>
              <w:t>165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防水按钮</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按钮和拉绳触发报警，0.8m拉绳；</w:t>
            </w:r>
            <w:r w:rsidRPr="00784D54">
              <w:rPr>
                <w:rFonts w:ascii="楷体" w:eastAsia="楷体" w:hAnsi="楷体" w:cs="宋体" w:hint="eastAsia"/>
                <w:kern w:val="0"/>
                <w:sz w:val="24"/>
                <w:szCs w:val="24"/>
              </w:rPr>
              <w:br/>
              <w:t>工作温度：-10℃～+55℃，工作湿度：0%～95%RH（无凝结）</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45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166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网络中控器</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 xml:space="preserve"> 病区</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48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936"/>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167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本地供电单元</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输入：AC200V-50/60HZ(3p5.08wago端子)</w:t>
            </w:r>
            <w:r w:rsidRPr="00784D54">
              <w:rPr>
                <w:rFonts w:ascii="楷体" w:eastAsia="楷体" w:hAnsi="楷体" w:cs="宋体" w:hint="eastAsia"/>
                <w:kern w:val="0"/>
                <w:sz w:val="24"/>
                <w:szCs w:val="24"/>
              </w:rPr>
              <w:br/>
              <w:t>输出电压：24V</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48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168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走廊信息发布平台</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169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对讲系统软件</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170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管理机接入授权</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配套</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路</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171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对讲终端软件</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152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172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数据系统接口软件</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173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医护对讲系统服务器</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174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智慧医疗综合管理平台</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175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护士站信息化系统授权</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配套</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路</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176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床头信息发布平台交互授权</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配套</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路</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110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177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桌面操作系统V10正版授权</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桌面操作系统正版授权_含3年免费升级服务</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178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六类非屏蔽网线</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Cat6</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箱</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179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管材及配件</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KBG25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米</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4000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180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辅材</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批</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48"/>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181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系统集成费</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r>
      <w:tr w:rsidR="00BD1B6A" w:rsidRPr="00784D54">
        <w:trPr>
          <w:trHeight w:val="348"/>
        </w:trPr>
        <w:tc>
          <w:tcPr>
            <w:tcW w:w="1065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（九）排队叫号系统</w:t>
            </w: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182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诊室门口信息发布平台</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27</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183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窗口信息发布平台</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184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叫号信息发布平台</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185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自助报到机</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186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功放</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配套</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187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吸顶喇叭</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配套</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188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门诊导诊叫号系统</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lastRenderedPageBreak/>
              <w:t>189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门诊叫号系统服务器</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190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智慧导诊HIS数据接口系统</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191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六类非屏蔽网线</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Cat6</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箱</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192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管材及配件</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KBG25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米</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193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辅材</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批</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48"/>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194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系统集成费</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r>
      <w:tr w:rsidR="00BD1B6A" w:rsidRPr="00784D54">
        <w:trPr>
          <w:trHeight w:val="348"/>
        </w:trPr>
        <w:tc>
          <w:tcPr>
            <w:tcW w:w="1065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(十)信息发布系统</w:t>
            </w: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195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窗口信息发布平台</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196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面板式信息发布平台</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197</w:t>
            </w:r>
          </w:p>
        </w:tc>
        <w:tc>
          <w:tcPr>
            <w:tcW w:w="2851" w:type="dxa"/>
            <w:tcBorders>
              <w:top w:val="single" w:sz="4" w:space="0" w:color="000000"/>
              <w:left w:val="nil"/>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多媒体播放终端</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配套</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198</w:t>
            </w:r>
          </w:p>
        </w:tc>
        <w:tc>
          <w:tcPr>
            <w:tcW w:w="2851" w:type="dxa"/>
            <w:tcBorders>
              <w:top w:val="single" w:sz="4" w:space="0" w:color="000000"/>
              <w:left w:val="nil"/>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多媒体综合业务显示系统</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199</w:t>
            </w:r>
          </w:p>
        </w:tc>
        <w:tc>
          <w:tcPr>
            <w:tcW w:w="2851" w:type="dxa"/>
            <w:tcBorders>
              <w:top w:val="single" w:sz="4" w:space="0" w:color="000000"/>
              <w:left w:val="nil"/>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信息显示客户端软件</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点</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200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辅材</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电源线、网线、插座、管材等</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批</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48"/>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201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系统集成费</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r>
      <w:tr w:rsidR="00BD1B6A" w:rsidRPr="00784D54">
        <w:trPr>
          <w:trHeight w:val="348"/>
        </w:trPr>
        <w:tc>
          <w:tcPr>
            <w:tcW w:w="1065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（十一）机房工程系统</w:t>
            </w:r>
          </w:p>
        </w:tc>
      </w:tr>
      <w:tr w:rsidR="00BD1B6A" w:rsidRPr="00784D54">
        <w:trPr>
          <w:trHeight w:val="312"/>
        </w:trPr>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一、机柜及配线</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202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服务器机柜</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600*800*2000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203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机柜PDU</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8位</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204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光纤配线架（ODF)</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96芯</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205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网络配线架</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非屏蔽24位RJ45配线架，含模块</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206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24口光纤配线架</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SC，含耦合器</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207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理线架</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1U</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30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208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六类非屏蔽网线</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Cat6</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箱</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209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室内单模光缆</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单模，24芯</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米</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800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210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SC尾纤</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1米</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根</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211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六类网络跳线</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3米</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根</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150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212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光纤跳线SC-SC</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2米</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根</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213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光纤跳线SC-LC</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2米</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根</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214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光纤跳线LC-LC</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2米</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根</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215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监控席位</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三工位</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216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机柜底座</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定制</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lastRenderedPageBreak/>
              <w:t>217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桥架及配件</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200*100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米</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50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218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辅材</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批</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二、UPS、空调、消防</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219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动力配电箱</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定制</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220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UPS主机</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容量：30KVA</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221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蓄电池</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12V100AH</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节</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32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222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电池柜</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32节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223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电池柜支架</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定制</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224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电池连接线</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BVR10mm</w:t>
            </w:r>
            <w:r w:rsidRPr="00784D54">
              <w:rPr>
                <w:rFonts w:ascii="楷体" w:hAnsi="楷体" w:cs="宋体" w:hint="eastAsia"/>
                <w:kern w:val="0"/>
                <w:sz w:val="24"/>
                <w:szCs w:val="24"/>
              </w:rPr>
              <w:t>²</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米</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225</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UPS输入输出电缆</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YJV-4*25+1*16</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米</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50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226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支路电缆</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YJV-3*6</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米</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150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227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镀锌桥架</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200*100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米</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50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228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灭火器</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含箱体</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三、防雷接地系统</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b/>
                <w:bCs/>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b/>
                <w:bCs/>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229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一级防雷器</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110KV</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230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二级防雷器</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40KV</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231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接地铜带</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30*3</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米</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232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绝缘端子</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含固定螺栓</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233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等电位端子箱</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等电位箱内含接线端机铜排</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只</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234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接地引线</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BVR6mm2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米</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235</w:t>
            </w:r>
          </w:p>
        </w:tc>
        <w:tc>
          <w:tcPr>
            <w:tcW w:w="2851" w:type="dxa"/>
            <w:tcBorders>
              <w:top w:val="single" w:sz="4" w:space="0" w:color="000000"/>
              <w:left w:val="nil"/>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辅材</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批</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48"/>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236</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系统集成费</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left"/>
              <w:rPr>
                <w:rFonts w:ascii="楷体" w:eastAsia="楷体" w:hAnsi="楷体" w:cs="宋体"/>
                <w:b/>
                <w:bCs/>
                <w:sz w:val="24"/>
                <w:szCs w:val="24"/>
              </w:rPr>
            </w:pPr>
          </w:p>
        </w:tc>
      </w:tr>
      <w:tr w:rsidR="00BD1B6A" w:rsidRPr="00784D54">
        <w:trPr>
          <w:trHeight w:val="348"/>
        </w:trPr>
        <w:tc>
          <w:tcPr>
            <w:tcW w:w="1065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（十二）标准时钟系统</w:t>
            </w: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237</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NTP时间服务器</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238</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时钟监控软件</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套</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239</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单面数显子钟</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240</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双面数显子钟</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241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单面日历子钟</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详见招标文件技术性能要求</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624"/>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242</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线材</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电源配线规格：RVVP2*1.5mm</w:t>
            </w:r>
            <w:r w:rsidRPr="00784D54">
              <w:rPr>
                <w:rFonts w:ascii="楷体" w:hAnsi="楷体" w:cs="宋体" w:hint="eastAsia"/>
                <w:kern w:val="0"/>
                <w:sz w:val="24"/>
                <w:szCs w:val="24"/>
              </w:rPr>
              <w:t>²</w:t>
            </w:r>
            <w:r w:rsidRPr="00784D54">
              <w:rPr>
                <w:rFonts w:ascii="楷体" w:eastAsia="楷体" w:hAnsi="楷体" w:cs="宋体" w:hint="eastAsia"/>
                <w:kern w:val="0"/>
                <w:sz w:val="24"/>
                <w:szCs w:val="24"/>
              </w:rPr>
              <w:t xml:space="preserve"> 通讯配线规格：UTP-6</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项</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12"/>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243</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辅材</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管材、配件等</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批</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48"/>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sz w:val="24"/>
                <w:szCs w:val="24"/>
              </w:rPr>
            </w:pPr>
            <w:r w:rsidRPr="00784D54">
              <w:rPr>
                <w:rFonts w:ascii="楷体" w:eastAsia="楷体" w:hAnsi="楷体" w:cs="宋体" w:hint="eastAsia"/>
                <w:kern w:val="0"/>
                <w:sz w:val="24"/>
                <w:szCs w:val="24"/>
              </w:rPr>
              <w:t>244</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left"/>
              <w:textAlignment w:val="center"/>
              <w:rPr>
                <w:rFonts w:ascii="楷体" w:eastAsia="楷体" w:hAnsi="楷体" w:cs="宋体"/>
                <w:sz w:val="24"/>
                <w:szCs w:val="24"/>
              </w:rPr>
            </w:pPr>
            <w:r w:rsidRPr="00784D54">
              <w:rPr>
                <w:rFonts w:ascii="楷体" w:eastAsia="楷体" w:hAnsi="楷体" w:cs="宋体" w:hint="eastAsia"/>
                <w:kern w:val="0"/>
                <w:sz w:val="24"/>
                <w:szCs w:val="24"/>
              </w:rPr>
              <w:t>系统集成费</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b/>
                <w:bCs/>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b/>
                <w:bCs/>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b/>
                <w:bCs/>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jc w:val="center"/>
              <w:rPr>
                <w:rFonts w:ascii="楷体" w:eastAsia="楷体" w:hAnsi="楷体" w:cs="宋体"/>
                <w:b/>
                <w:bCs/>
                <w:sz w:val="24"/>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r w:rsidR="00BD1B6A" w:rsidRPr="00784D54">
        <w:trPr>
          <w:trHeight w:val="348"/>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c>
          <w:tcPr>
            <w:tcW w:w="885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1D068B">
            <w:pPr>
              <w:widowControl/>
              <w:jc w:val="center"/>
              <w:textAlignment w:val="center"/>
              <w:rPr>
                <w:rFonts w:ascii="楷体" w:eastAsia="楷体" w:hAnsi="楷体" w:cs="宋体"/>
                <w:b/>
                <w:bCs/>
                <w:sz w:val="24"/>
                <w:szCs w:val="24"/>
              </w:rPr>
            </w:pPr>
            <w:r w:rsidRPr="00784D54">
              <w:rPr>
                <w:rFonts w:ascii="楷体" w:eastAsia="楷体" w:hAnsi="楷体" w:cs="宋体" w:hint="eastAsia"/>
                <w:b/>
                <w:bCs/>
                <w:kern w:val="0"/>
                <w:sz w:val="24"/>
                <w:szCs w:val="24"/>
              </w:rPr>
              <w:t>投标总报价（人民币：元）</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B6A" w:rsidRPr="00784D54" w:rsidRDefault="00BD1B6A">
            <w:pPr>
              <w:rPr>
                <w:rFonts w:ascii="楷体" w:eastAsia="楷体" w:hAnsi="楷体" w:cs="宋体"/>
                <w:sz w:val="24"/>
                <w:szCs w:val="24"/>
              </w:rPr>
            </w:pPr>
          </w:p>
        </w:tc>
      </w:tr>
    </w:tbl>
    <w:p w:rsidR="00BD1B6A" w:rsidRPr="00784D54" w:rsidRDefault="001D068B" w:rsidP="008B0A75">
      <w:pPr>
        <w:pBdr>
          <w:top w:val="none" w:sz="0" w:space="0" w:color="000000"/>
          <w:left w:val="none" w:sz="0" w:space="0" w:color="000000"/>
          <w:bottom w:val="none" w:sz="0" w:space="0" w:color="000000"/>
          <w:right w:val="none" w:sz="0" w:space="0" w:color="000000"/>
        </w:pBdr>
        <w:spacing w:line="480" w:lineRule="auto"/>
        <w:rPr>
          <w:rFonts w:ascii="楷体" w:eastAsia="楷体" w:hAnsi="楷体" w:cs="宋体"/>
          <w:sz w:val="24"/>
          <w:szCs w:val="24"/>
        </w:rPr>
      </w:pPr>
      <w:r w:rsidRPr="00784D54">
        <w:rPr>
          <w:rFonts w:ascii="楷体" w:eastAsia="楷体" w:hAnsi="楷体" w:cs="宋体" w:hint="eastAsia"/>
          <w:sz w:val="24"/>
          <w:szCs w:val="24"/>
        </w:rPr>
        <w:t>备注：1.投标报价采用总承包方式，“投标总报价”应包括所投货物（包含与货物相关的服务）费用、安装调试费、测试验收费、培训费、运行维护费用、税金、国际（如果有）国内运输保险、报关清关（如果有）、开证（如果有）、办理全套免税手续费用（如果有）及其他有关的为完成本项目发生的所有费用，招标文件中另有规定的除外。</w:t>
      </w:r>
    </w:p>
    <w:p w:rsidR="00BD1B6A" w:rsidRPr="00784D54" w:rsidRDefault="001D068B">
      <w:pPr>
        <w:spacing w:line="480" w:lineRule="auto"/>
        <w:ind w:firstLine="480"/>
        <w:rPr>
          <w:rFonts w:ascii="楷体" w:eastAsia="楷体" w:hAnsi="楷体" w:cs="宋体"/>
          <w:b/>
          <w:bCs/>
          <w:sz w:val="24"/>
          <w:szCs w:val="24"/>
        </w:rPr>
      </w:pPr>
      <w:r w:rsidRPr="00784D54">
        <w:rPr>
          <w:rFonts w:ascii="楷体" w:eastAsia="楷体" w:hAnsi="楷体" w:cs="宋体" w:hint="eastAsia"/>
          <w:sz w:val="24"/>
          <w:szCs w:val="24"/>
        </w:rPr>
        <w:lastRenderedPageBreak/>
        <w:t>2.“投标分项报价表”中“投标总报价”数额应当与“开标一览表”中“投标总报价”数额一致。</w:t>
      </w:r>
    </w:p>
    <w:p w:rsidR="00BD1B6A" w:rsidRPr="00784D54" w:rsidRDefault="00BD1B6A">
      <w:pPr>
        <w:pStyle w:val="1c"/>
        <w:spacing w:line="480" w:lineRule="auto"/>
        <w:ind w:firstLine="480"/>
        <w:rPr>
          <w:rFonts w:ascii="楷体" w:eastAsia="楷体" w:hAnsi="楷体" w:cs="宋体"/>
          <w:sz w:val="24"/>
          <w:szCs w:val="24"/>
        </w:rPr>
      </w:pPr>
    </w:p>
    <w:p w:rsidR="00BD1B6A" w:rsidRPr="00784D54" w:rsidRDefault="00BD1B6A">
      <w:pPr>
        <w:spacing w:line="480" w:lineRule="auto"/>
        <w:rPr>
          <w:rFonts w:ascii="楷体" w:eastAsia="楷体" w:hAnsi="楷体" w:cs="宋体"/>
          <w:sz w:val="24"/>
          <w:szCs w:val="24"/>
        </w:rPr>
      </w:pPr>
    </w:p>
    <w:p w:rsidR="00BD1B6A" w:rsidRPr="00784D54" w:rsidRDefault="00BD1B6A">
      <w:pPr>
        <w:pStyle w:val="20"/>
      </w:pPr>
    </w:p>
    <w:p w:rsidR="00BD1B6A" w:rsidRPr="00784D54" w:rsidRDefault="001D068B">
      <w:pPr>
        <w:spacing w:line="480" w:lineRule="auto"/>
        <w:jc w:val="center"/>
        <w:rPr>
          <w:rFonts w:ascii="楷体" w:eastAsia="楷体" w:hAnsi="楷体"/>
          <w:b/>
          <w:bCs/>
          <w:szCs w:val="21"/>
        </w:rPr>
      </w:pPr>
      <w:r w:rsidRPr="00784D54">
        <w:rPr>
          <w:rFonts w:ascii="楷体" w:eastAsia="楷体" w:hAnsi="楷体" w:cs="宋体" w:hint="eastAsia"/>
          <w:bCs/>
          <w:sz w:val="24"/>
          <w:szCs w:val="24"/>
        </w:rPr>
        <w:br w:type="page"/>
      </w:r>
      <w:r w:rsidRPr="00784D54">
        <w:rPr>
          <w:rFonts w:ascii="楷体" w:eastAsia="楷体" w:hAnsi="楷体" w:hint="eastAsia"/>
          <w:b/>
          <w:kern w:val="0"/>
          <w:sz w:val="32"/>
          <w:szCs w:val="32"/>
        </w:rPr>
        <w:lastRenderedPageBreak/>
        <w:t>五、技术参数响应及偏离表</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4"/>
        <w:gridCol w:w="2852"/>
        <w:gridCol w:w="2852"/>
        <w:gridCol w:w="1308"/>
        <w:gridCol w:w="1173"/>
      </w:tblGrid>
      <w:tr w:rsidR="00BD1B6A" w:rsidRPr="00784D54">
        <w:trPr>
          <w:cantSplit/>
        </w:trPr>
        <w:tc>
          <w:tcPr>
            <w:tcW w:w="984" w:type="dxa"/>
            <w:noWrap/>
            <w:vAlign w:val="center"/>
          </w:tcPr>
          <w:p w:rsidR="00BD1B6A" w:rsidRPr="00784D54" w:rsidRDefault="001D068B">
            <w:pPr>
              <w:spacing w:line="480" w:lineRule="auto"/>
              <w:jc w:val="center"/>
              <w:rPr>
                <w:rFonts w:ascii="楷体" w:eastAsia="楷体" w:hAnsi="楷体" w:cs="宋体"/>
                <w:sz w:val="24"/>
                <w:szCs w:val="24"/>
              </w:rPr>
            </w:pPr>
            <w:r w:rsidRPr="00784D54">
              <w:rPr>
                <w:rFonts w:ascii="楷体" w:eastAsia="楷体" w:hAnsi="楷体" w:cs="宋体" w:hint="eastAsia"/>
                <w:sz w:val="24"/>
                <w:szCs w:val="24"/>
              </w:rPr>
              <w:t>序号</w:t>
            </w:r>
          </w:p>
        </w:tc>
        <w:tc>
          <w:tcPr>
            <w:tcW w:w="2852" w:type="dxa"/>
            <w:noWrap/>
            <w:vAlign w:val="center"/>
          </w:tcPr>
          <w:p w:rsidR="00BD1B6A" w:rsidRPr="00784D54" w:rsidRDefault="001D068B">
            <w:pPr>
              <w:spacing w:line="480" w:lineRule="auto"/>
              <w:jc w:val="center"/>
              <w:rPr>
                <w:rFonts w:ascii="楷体" w:eastAsia="楷体" w:hAnsi="楷体" w:cs="宋体"/>
                <w:sz w:val="24"/>
                <w:szCs w:val="24"/>
              </w:rPr>
            </w:pPr>
            <w:r w:rsidRPr="00784D54">
              <w:rPr>
                <w:rFonts w:ascii="楷体" w:eastAsia="楷体" w:hAnsi="楷体" w:cs="宋体" w:hint="eastAsia"/>
                <w:sz w:val="24"/>
                <w:szCs w:val="24"/>
              </w:rPr>
              <w:t>采购要求</w:t>
            </w:r>
          </w:p>
        </w:tc>
        <w:tc>
          <w:tcPr>
            <w:tcW w:w="2852" w:type="dxa"/>
            <w:noWrap/>
            <w:vAlign w:val="center"/>
          </w:tcPr>
          <w:p w:rsidR="00BD1B6A" w:rsidRPr="00784D54" w:rsidRDefault="001D068B">
            <w:pPr>
              <w:spacing w:line="480" w:lineRule="auto"/>
              <w:jc w:val="center"/>
              <w:rPr>
                <w:rFonts w:ascii="楷体" w:eastAsia="楷体" w:hAnsi="楷体" w:cs="宋体"/>
                <w:sz w:val="24"/>
                <w:szCs w:val="24"/>
              </w:rPr>
            </w:pPr>
            <w:r w:rsidRPr="00784D54">
              <w:rPr>
                <w:rFonts w:ascii="楷体" w:eastAsia="楷体" w:hAnsi="楷体" w:cs="宋体" w:hint="eastAsia"/>
                <w:sz w:val="24"/>
                <w:szCs w:val="24"/>
              </w:rPr>
              <w:t>投标响应</w:t>
            </w:r>
          </w:p>
        </w:tc>
        <w:tc>
          <w:tcPr>
            <w:tcW w:w="1308" w:type="dxa"/>
            <w:noWrap/>
            <w:vAlign w:val="center"/>
          </w:tcPr>
          <w:p w:rsidR="00BD1B6A" w:rsidRPr="00784D54" w:rsidRDefault="001D068B">
            <w:pPr>
              <w:spacing w:line="480" w:lineRule="auto"/>
              <w:jc w:val="center"/>
              <w:rPr>
                <w:rFonts w:ascii="楷体" w:eastAsia="楷体" w:hAnsi="楷体" w:cs="宋体"/>
                <w:sz w:val="24"/>
                <w:szCs w:val="24"/>
              </w:rPr>
            </w:pPr>
            <w:r w:rsidRPr="00784D54">
              <w:rPr>
                <w:rFonts w:ascii="楷体" w:eastAsia="楷体" w:hAnsi="楷体" w:cs="宋体" w:hint="eastAsia"/>
                <w:sz w:val="24"/>
                <w:szCs w:val="24"/>
              </w:rPr>
              <w:t>超出、符合或偏离</w:t>
            </w:r>
          </w:p>
        </w:tc>
        <w:tc>
          <w:tcPr>
            <w:tcW w:w="1173" w:type="dxa"/>
            <w:noWrap/>
            <w:vAlign w:val="center"/>
          </w:tcPr>
          <w:p w:rsidR="00BD1B6A" w:rsidRPr="00784D54" w:rsidRDefault="001D068B">
            <w:pPr>
              <w:spacing w:line="480" w:lineRule="auto"/>
              <w:jc w:val="center"/>
              <w:rPr>
                <w:rFonts w:ascii="楷体" w:eastAsia="楷体" w:hAnsi="楷体" w:cs="宋体"/>
                <w:sz w:val="24"/>
                <w:szCs w:val="24"/>
              </w:rPr>
            </w:pPr>
            <w:r w:rsidRPr="00784D54">
              <w:rPr>
                <w:rFonts w:ascii="楷体" w:eastAsia="楷体" w:hAnsi="楷体" w:cs="宋体" w:hint="eastAsia"/>
                <w:sz w:val="24"/>
                <w:szCs w:val="24"/>
              </w:rPr>
              <w:t>证明材料</w:t>
            </w:r>
          </w:p>
        </w:tc>
      </w:tr>
      <w:tr w:rsidR="00BD1B6A" w:rsidRPr="00784D54">
        <w:trPr>
          <w:cantSplit/>
          <w:trHeight w:val="640"/>
        </w:trPr>
        <w:tc>
          <w:tcPr>
            <w:tcW w:w="984" w:type="dxa"/>
            <w:noWrap/>
          </w:tcPr>
          <w:p w:rsidR="00BD1B6A" w:rsidRPr="00784D54" w:rsidRDefault="00BD1B6A">
            <w:pPr>
              <w:spacing w:line="480" w:lineRule="auto"/>
              <w:jc w:val="center"/>
              <w:rPr>
                <w:rFonts w:ascii="楷体" w:eastAsia="楷体" w:hAnsi="楷体" w:cs="宋体"/>
                <w:sz w:val="24"/>
                <w:szCs w:val="24"/>
              </w:rPr>
            </w:pPr>
          </w:p>
        </w:tc>
        <w:tc>
          <w:tcPr>
            <w:tcW w:w="2852" w:type="dxa"/>
            <w:noWrap/>
          </w:tcPr>
          <w:p w:rsidR="00BD1B6A" w:rsidRPr="00784D54" w:rsidRDefault="00BD1B6A">
            <w:pPr>
              <w:spacing w:line="480" w:lineRule="auto"/>
              <w:jc w:val="center"/>
              <w:rPr>
                <w:rFonts w:ascii="楷体" w:eastAsia="楷体" w:hAnsi="楷体" w:cs="宋体"/>
                <w:sz w:val="24"/>
                <w:szCs w:val="24"/>
              </w:rPr>
            </w:pPr>
          </w:p>
        </w:tc>
        <w:tc>
          <w:tcPr>
            <w:tcW w:w="2852" w:type="dxa"/>
            <w:noWrap/>
          </w:tcPr>
          <w:p w:rsidR="00BD1B6A" w:rsidRPr="00784D54" w:rsidRDefault="00BD1B6A">
            <w:pPr>
              <w:spacing w:line="480" w:lineRule="auto"/>
              <w:jc w:val="center"/>
              <w:rPr>
                <w:rFonts w:ascii="楷体" w:eastAsia="楷体" w:hAnsi="楷体" w:cs="宋体"/>
                <w:sz w:val="24"/>
                <w:szCs w:val="24"/>
              </w:rPr>
            </w:pPr>
          </w:p>
        </w:tc>
        <w:tc>
          <w:tcPr>
            <w:tcW w:w="1308" w:type="dxa"/>
            <w:noWrap/>
          </w:tcPr>
          <w:p w:rsidR="00BD1B6A" w:rsidRPr="00784D54" w:rsidRDefault="00BD1B6A">
            <w:pPr>
              <w:spacing w:line="480" w:lineRule="auto"/>
              <w:jc w:val="center"/>
              <w:rPr>
                <w:rFonts w:ascii="楷体" w:eastAsia="楷体" w:hAnsi="楷体" w:cs="宋体"/>
                <w:sz w:val="24"/>
                <w:szCs w:val="24"/>
              </w:rPr>
            </w:pPr>
          </w:p>
        </w:tc>
        <w:tc>
          <w:tcPr>
            <w:tcW w:w="1173" w:type="dxa"/>
            <w:noWrap/>
          </w:tcPr>
          <w:p w:rsidR="00BD1B6A" w:rsidRPr="00784D54" w:rsidRDefault="00BD1B6A">
            <w:pPr>
              <w:spacing w:line="480" w:lineRule="auto"/>
              <w:jc w:val="center"/>
              <w:rPr>
                <w:rFonts w:ascii="楷体" w:eastAsia="楷体" w:hAnsi="楷体" w:cs="宋体"/>
                <w:sz w:val="24"/>
                <w:szCs w:val="24"/>
              </w:rPr>
            </w:pPr>
          </w:p>
        </w:tc>
      </w:tr>
      <w:tr w:rsidR="00BD1B6A" w:rsidRPr="00784D54">
        <w:trPr>
          <w:cantSplit/>
          <w:trHeight w:val="640"/>
        </w:trPr>
        <w:tc>
          <w:tcPr>
            <w:tcW w:w="984" w:type="dxa"/>
            <w:noWrap/>
          </w:tcPr>
          <w:p w:rsidR="00BD1B6A" w:rsidRPr="00784D54" w:rsidRDefault="00BD1B6A">
            <w:pPr>
              <w:spacing w:line="480" w:lineRule="auto"/>
              <w:jc w:val="center"/>
              <w:rPr>
                <w:rFonts w:ascii="楷体" w:eastAsia="楷体" w:hAnsi="楷体" w:cs="宋体"/>
                <w:sz w:val="24"/>
                <w:szCs w:val="24"/>
              </w:rPr>
            </w:pPr>
          </w:p>
        </w:tc>
        <w:tc>
          <w:tcPr>
            <w:tcW w:w="2852" w:type="dxa"/>
            <w:noWrap/>
          </w:tcPr>
          <w:p w:rsidR="00BD1B6A" w:rsidRPr="00784D54" w:rsidRDefault="00BD1B6A">
            <w:pPr>
              <w:spacing w:line="480" w:lineRule="auto"/>
              <w:jc w:val="center"/>
              <w:rPr>
                <w:rFonts w:ascii="楷体" w:eastAsia="楷体" w:hAnsi="楷体" w:cs="宋体"/>
                <w:sz w:val="24"/>
                <w:szCs w:val="24"/>
              </w:rPr>
            </w:pPr>
          </w:p>
        </w:tc>
        <w:tc>
          <w:tcPr>
            <w:tcW w:w="2852" w:type="dxa"/>
            <w:noWrap/>
          </w:tcPr>
          <w:p w:rsidR="00BD1B6A" w:rsidRPr="00784D54" w:rsidRDefault="00BD1B6A">
            <w:pPr>
              <w:spacing w:line="480" w:lineRule="auto"/>
              <w:jc w:val="center"/>
              <w:rPr>
                <w:rFonts w:ascii="楷体" w:eastAsia="楷体" w:hAnsi="楷体" w:cs="宋体"/>
                <w:sz w:val="24"/>
                <w:szCs w:val="24"/>
              </w:rPr>
            </w:pPr>
          </w:p>
        </w:tc>
        <w:tc>
          <w:tcPr>
            <w:tcW w:w="1308" w:type="dxa"/>
            <w:noWrap/>
          </w:tcPr>
          <w:p w:rsidR="00BD1B6A" w:rsidRPr="00784D54" w:rsidRDefault="00BD1B6A">
            <w:pPr>
              <w:spacing w:line="480" w:lineRule="auto"/>
              <w:jc w:val="center"/>
              <w:rPr>
                <w:rFonts w:ascii="楷体" w:eastAsia="楷体" w:hAnsi="楷体" w:cs="宋体"/>
                <w:sz w:val="24"/>
                <w:szCs w:val="24"/>
              </w:rPr>
            </w:pPr>
          </w:p>
        </w:tc>
        <w:tc>
          <w:tcPr>
            <w:tcW w:w="1173" w:type="dxa"/>
            <w:noWrap/>
          </w:tcPr>
          <w:p w:rsidR="00BD1B6A" w:rsidRPr="00784D54" w:rsidRDefault="00BD1B6A">
            <w:pPr>
              <w:spacing w:line="480" w:lineRule="auto"/>
              <w:jc w:val="center"/>
              <w:rPr>
                <w:rFonts w:ascii="楷体" w:eastAsia="楷体" w:hAnsi="楷体" w:cs="宋体"/>
                <w:sz w:val="24"/>
                <w:szCs w:val="24"/>
              </w:rPr>
            </w:pPr>
          </w:p>
        </w:tc>
      </w:tr>
      <w:tr w:rsidR="00BD1B6A" w:rsidRPr="00784D54">
        <w:trPr>
          <w:cantSplit/>
          <w:trHeight w:val="640"/>
        </w:trPr>
        <w:tc>
          <w:tcPr>
            <w:tcW w:w="984" w:type="dxa"/>
            <w:noWrap/>
          </w:tcPr>
          <w:p w:rsidR="00BD1B6A" w:rsidRPr="00784D54" w:rsidRDefault="00BD1B6A">
            <w:pPr>
              <w:spacing w:line="480" w:lineRule="auto"/>
              <w:jc w:val="center"/>
              <w:rPr>
                <w:rFonts w:ascii="楷体" w:eastAsia="楷体" w:hAnsi="楷体" w:cs="宋体"/>
                <w:sz w:val="24"/>
                <w:szCs w:val="24"/>
              </w:rPr>
            </w:pPr>
          </w:p>
        </w:tc>
        <w:tc>
          <w:tcPr>
            <w:tcW w:w="2852" w:type="dxa"/>
            <w:noWrap/>
          </w:tcPr>
          <w:p w:rsidR="00BD1B6A" w:rsidRPr="00784D54" w:rsidRDefault="00BD1B6A">
            <w:pPr>
              <w:spacing w:line="480" w:lineRule="auto"/>
              <w:jc w:val="center"/>
              <w:rPr>
                <w:rFonts w:ascii="楷体" w:eastAsia="楷体" w:hAnsi="楷体" w:cs="宋体"/>
                <w:sz w:val="24"/>
                <w:szCs w:val="24"/>
              </w:rPr>
            </w:pPr>
          </w:p>
        </w:tc>
        <w:tc>
          <w:tcPr>
            <w:tcW w:w="2852" w:type="dxa"/>
            <w:noWrap/>
          </w:tcPr>
          <w:p w:rsidR="00BD1B6A" w:rsidRPr="00784D54" w:rsidRDefault="00BD1B6A">
            <w:pPr>
              <w:spacing w:line="480" w:lineRule="auto"/>
              <w:jc w:val="center"/>
              <w:rPr>
                <w:rFonts w:ascii="楷体" w:eastAsia="楷体" w:hAnsi="楷体" w:cs="宋体"/>
                <w:sz w:val="24"/>
                <w:szCs w:val="24"/>
              </w:rPr>
            </w:pPr>
          </w:p>
        </w:tc>
        <w:tc>
          <w:tcPr>
            <w:tcW w:w="1308" w:type="dxa"/>
            <w:noWrap/>
          </w:tcPr>
          <w:p w:rsidR="00BD1B6A" w:rsidRPr="00784D54" w:rsidRDefault="00BD1B6A">
            <w:pPr>
              <w:spacing w:line="480" w:lineRule="auto"/>
              <w:jc w:val="center"/>
              <w:rPr>
                <w:rFonts w:ascii="楷体" w:eastAsia="楷体" w:hAnsi="楷体" w:cs="宋体"/>
                <w:sz w:val="24"/>
                <w:szCs w:val="24"/>
              </w:rPr>
            </w:pPr>
          </w:p>
        </w:tc>
        <w:tc>
          <w:tcPr>
            <w:tcW w:w="1173" w:type="dxa"/>
            <w:noWrap/>
          </w:tcPr>
          <w:p w:rsidR="00BD1B6A" w:rsidRPr="00784D54" w:rsidRDefault="00BD1B6A">
            <w:pPr>
              <w:spacing w:line="480" w:lineRule="auto"/>
              <w:jc w:val="center"/>
              <w:rPr>
                <w:rFonts w:ascii="楷体" w:eastAsia="楷体" w:hAnsi="楷体" w:cs="宋体"/>
                <w:sz w:val="24"/>
                <w:szCs w:val="24"/>
              </w:rPr>
            </w:pPr>
          </w:p>
        </w:tc>
      </w:tr>
      <w:tr w:rsidR="00BD1B6A" w:rsidRPr="00784D54">
        <w:trPr>
          <w:cantSplit/>
          <w:trHeight w:val="640"/>
        </w:trPr>
        <w:tc>
          <w:tcPr>
            <w:tcW w:w="984" w:type="dxa"/>
            <w:noWrap/>
          </w:tcPr>
          <w:p w:rsidR="00BD1B6A" w:rsidRPr="00784D54" w:rsidRDefault="00BD1B6A">
            <w:pPr>
              <w:spacing w:line="480" w:lineRule="auto"/>
              <w:jc w:val="center"/>
              <w:rPr>
                <w:rFonts w:ascii="楷体" w:eastAsia="楷体" w:hAnsi="楷体" w:cs="宋体"/>
                <w:sz w:val="24"/>
                <w:szCs w:val="24"/>
              </w:rPr>
            </w:pPr>
          </w:p>
        </w:tc>
        <w:tc>
          <w:tcPr>
            <w:tcW w:w="2852" w:type="dxa"/>
            <w:noWrap/>
          </w:tcPr>
          <w:p w:rsidR="00BD1B6A" w:rsidRPr="00784D54" w:rsidRDefault="00BD1B6A">
            <w:pPr>
              <w:spacing w:line="480" w:lineRule="auto"/>
              <w:jc w:val="center"/>
              <w:rPr>
                <w:rFonts w:ascii="楷体" w:eastAsia="楷体" w:hAnsi="楷体" w:cs="宋体"/>
                <w:sz w:val="24"/>
                <w:szCs w:val="24"/>
              </w:rPr>
            </w:pPr>
          </w:p>
        </w:tc>
        <w:tc>
          <w:tcPr>
            <w:tcW w:w="2852" w:type="dxa"/>
            <w:noWrap/>
          </w:tcPr>
          <w:p w:rsidR="00BD1B6A" w:rsidRPr="00784D54" w:rsidRDefault="00BD1B6A">
            <w:pPr>
              <w:spacing w:line="480" w:lineRule="auto"/>
              <w:jc w:val="center"/>
              <w:rPr>
                <w:rFonts w:ascii="楷体" w:eastAsia="楷体" w:hAnsi="楷体" w:cs="宋体"/>
                <w:sz w:val="24"/>
                <w:szCs w:val="24"/>
              </w:rPr>
            </w:pPr>
          </w:p>
        </w:tc>
        <w:tc>
          <w:tcPr>
            <w:tcW w:w="1308" w:type="dxa"/>
            <w:noWrap/>
          </w:tcPr>
          <w:p w:rsidR="00BD1B6A" w:rsidRPr="00784D54" w:rsidRDefault="00BD1B6A">
            <w:pPr>
              <w:spacing w:line="480" w:lineRule="auto"/>
              <w:jc w:val="center"/>
              <w:rPr>
                <w:rFonts w:ascii="楷体" w:eastAsia="楷体" w:hAnsi="楷体" w:cs="宋体"/>
                <w:sz w:val="24"/>
                <w:szCs w:val="24"/>
              </w:rPr>
            </w:pPr>
          </w:p>
        </w:tc>
        <w:tc>
          <w:tcPr>
            <w:tcW w:w="1173" w:type="dxa"/>
            <w:noWrap/>
          </w:tcPr>
          <w:p w:rsidR="00BD1B6A" w:rsidRPr="00784D54" w:rsidRDefault="00BD1B6A">
            <w:pPr>
              <w:spacing w:line="480" w:lineRule="auto"/>
              <w:jc w:val="center"/>
              <w:rPr>
                <w:rFonts w:ascii="楷体" w:eastAsia="楷体" w:hAnsi="楷体" w:cs="宋体"/>
                <w:sz w:val="24"/>
                <w:szCs w:val="24"/>
              </w:rPr>
            </w:pPr>
          </w:p>
        </w:tc>
      </w:tr>
      <w:tr w:rsidR="00BD1B6A" w:rsidRPr="00784D54">
        <w:trPr>
          <w:cantSplit/>
          <w:trHeight w:val="640"/>
        </w:trPr>
        <w:tc>
          <w:tcPr>
            <w:tcW w:w="984" w:type="dxa"/>
            <w:noWrap/>
          </w:tcPr>
          <w:p w:rsidR="00BD1B6A" w:rsidRPr="00784D54" w:rsidRDefault="00BD1B6A">
            <w:pPr>
              <w:spacing w:line="480" w:lineRule="auto"/>
              <w:jc w:val="center"/>
              <w:rPr>
                <w:rFonts w:ascii="楷体" w:eastAsia="楷体" w:hAnsi="楷体" w:cs="宋体"/>
                <w:sz w:val="24"/>
                <w:szCs w:val="24"/>
              </w:rPr>
            </w:pPr>
          </w:p>
        </w:tc>
        <w:tc>
          <w:tcPr>
            <w:tcW w:w="2852" w:type="dxa"/>
            <w:noWrap/>
          </w:tcPr>
          <w:p w:rsidR="00BD1B6A" w:rsidRPr="00784D54" w:rsidRDefault="00BD1B6A">
            <w:pPr>
              <w:spacing w:line="480" w:lineRule="auto"/>
              <w:jc w:val="center"/>
              <w:rPr>
                <w:rFonts w:ascii="楷体" w:eastAsia="楷体" w:hAnsi="楷体" w:cs="宋体"/>
                <w:sz w:val="24"/>
                <w:szCs w:val="24"/>
              </w:rPr>
            </w:pPr>
          </w:p>
        </w:tc>
        <w:tc>
          <w:tcPr>
            <w:tcW w:w="2852" w:type="dxa"/>
            <w:noWrap/>
          </w:tcPr>
          <w:p w:rsidR="00BD1B6A" w:rsidRPr="00784D54" w:rsidRDefault="00BD1B6A">
            <w:pPr>
              <w:spacing w:line="480" w:lineRule="auto"/>
              <w:jc w:val="center"/>
              <w:rPr>
                <w:rFonts w:ascii="楷体" w:eastAsia="楷体" w:hAnsi="楷体" w:cs="宋体"/>
                <w:sz w:val="24"/>
                <w:szCs w:val="24"/>
              </w:rPr>
            </w:pPr>
          </w:p>
        </w:tc>
        <w:tc>
          <w:tcPr>
            <w:tcW w:w="1308" w:type="dxa"/>
            <w:noWrap/>
          </w:tcPr>
          <w:p w:rsidR="00BD1B6A" w:rsidRPr="00784D54" w:rsidRDefault="00BD1B6A">
            <w:pPr>
              <w:spacing w:line="480" w:lineRule="auto"/>
              <w:jc w:val="center"/>
              <w:rPr>
                <w:rFonts w:ascii="楷体" w:eastAsia="楷体" w:hAnsi="楷体" w:cs="宋体"/>
                <w:sz w:val="24"/>
                <w:szCs w:val="24"/>
              </w:rPr>
            </w:pPr>
          </w:p>
        </w:tc>
        <w:tc>
          <w:tcPr>
            <w:tcW w:w="1173" w:type="dxa"/>
            <w:noWrap/>
          </w:tcPr>
          <w:p w:rsidR="00BD1B6A" w:rsidRPr="00784D54" w:rsidRDefault="00BD1B6A">
            <w:pPr>
              <w:spacing w:line="480" w:lineRule="auto"/>
              <w:jc w:val="center"/>
              <w:rPr>
                <w:rFonts w:ascii="楷体" w:eastAsia="楷体" w:hAnsi="楷体" w:cs="宋体"/>
                <w:sz w:val="24"/>
                <w:szCs w:val="24"/>
              </w:rPr>
            </w:pPr>
          </w:p>
        </w:tc>
      </w:tr>
      <w:tr w:rsidR="00BD1B6A" w:rsidRPr="00784D54">
        <w:trPr>
          <w:cantSplit/>
          <w:trHeight w:val="640"/>
        </w:trPr>
        <w:tc>
          <w:tcPr>
            <w:tcW w:w="984" w:type="dxa"/>
            <w:noWrap/>
          </w:tcPr>
          <w:p w:rsidR="00BD1B6A" w:rsidRPr="00784D54" w:rsidRDefault="00BD1B6A">
            <w:pPr>
              <w:spacing w:line="480" w:lineRule="auto"/>
              <w:jc w:val="center"/>
              <w:rPr>
                <w:rFonts w:ascii="楷体" w:eastAsia="楷体" w:hAnsi="楷体" w:cs="宋体"/>
                <w:sz w:val="24"/>
                <w:szCs w:val="24"/>
              </w:rPr>
            </w:pPr>
          </w:p>
        </w:tc>
        <w:tc>
          <w:tcPr>
            <w:tcW w:w="2852" w:type="dxa"/>
            <w:noWrap/>
          </w:tcPr>
          <w:p w:rsidR="00BD1B6A" w:rsidRPr="00784D54" w:rsidRDefault="00BD1B6A">
            <w:pPr>
              <w:spacing w:line="480" w:lineRule="auto"/>
              <w:jc w:val="center"/>
              <w:rPr>
                <w:rFonts w:ascii="楷体" w:eastAsia="楷体" w:hAnsi="楷体" w:cs="宋体"/>
                <w:sz w:val="24"/>
                <w:szCs w:val="24"/>
              </w:rPr>
            </w:pPr>
          </w:p>
        </w:tc>
        <w:tc>
          <w:tcPr>
            <w:tcW w:w="2852" w:type="dxa"/>
            <w:noWrap/>
          </w:tcPr>
          <w:p w:rsidR="00BD1B6A" w:rsidRPr="00784D54" w:rsidRDefault="00BD1B6A">
            <w:pPr>
              <w:spacing w:line="480" w:lineRule="auto"/>
              <w:jc w:val="center"/>
              <w:rPr>
                <w:rFonts w:ascii="楷体" w:eastAsia="楷体" w:hAnsi="楷体" w:cs="宋体"/>
                <w:sz w:val="24"/>
                <w:szCs w:val="24"/>
              </w:rPr>
            </w:pPr>
          </w:p>
        </w:tc>
        <w:tc>
          <w:tcPr>
            <w:tcW w:w="1308" w:type="dxa"/>
            <w:noWrap/>
          </w:tcPr>
          <w:p w:rsidR="00BD1B6A" w:rsidRPr="00784D54" w:rsidRDefault="00BD1B6A">
            <w:pPr>
              <w:spacing w:line="480" w:lineRule="auto"/>
              <w:jc w:val="center"/>
              <w:rPr>
                <w:rFonts w:ascii="楷体" w:eastAsia="楷体" w:hAnsi="楷体" w:cs="宋体"/>
                <w:sz w:val="24"/>
                <w:szCs w:val="24"/>
              </w:rPr>
            </w:pPr>
          </w:p>
        </w:tc>
        <w:tc>
          <w:tcPr>
            <w:tcW w:w="1173" w:type="dxa"/>
            <w:noWrap/>
          </w:tcPr>
          <w:p w:rsidR="00BD1B6A" w:rsidRPr="00784D54" w:rsidRDefault="00BD1B6A">
            <w:pPr>
              <w:spacing w:line="480" w:lineRule="auto"/>
              <w:jc w:val="center"/>
              <w:rPr>
                <w:rFonts w:ascii="楷体" w:eastAsia="楷体" w:hAnsi="楷体" w:cs="宋体"/>
                <w:sz w:val="24"/>
                <w:szCs w:val="24"/>
              </w:rPr>
            </w:pPr>
          </w:p>
        </w:tc>
      </w:tr>
      <w:tr w:rsidR="00BD1B6A" w:rsidRPr="00784D54">
        <w:trPr>
          <w:cantSplit/>
          <w:trHeight w:val="640"/>
        </w:trPr>
        <w:tc>
          <w:tcPr>
            <w:tcW w:w="984" w:type="dxa"/>
            <w:noWrap/>
          </w:tcPr>
          <w:p w:rsidR="00BD1B6A" w:rsidRPr="00784D54" w:rsidRDefault="00BD1B6A">
            <w:pPr>
              <w:spacing w:line="480" w:lineRule="auto"/>
              <w:jc w:val="center"/>
              <w:rPr>
                <w:rFonts w:ascii="楷体" w:eastAsia="楷体" w:hAnsi="楷体" w:cs="宋体"/>
                <w:sz w:val="24"/>
                <w:szCs w:val="24"/>
              </w:rPr>
            </w:pPr>
          </w:p>
        </w:tc>
        <w:tc>
          <w:tcPr>
            <w:tcW w:w="2852" w:type="dxa"/>
            <w:noWrap/>
          </w:tcPr>
          <w:p w:rsidR="00BD1B6A" w:rsidRPr="00784D54" w:rsidRDefault="00BD1B6A">
            <w:pPr>
              <w:spacing w:line="480" w:lineRule="auto"/>
              <w:jc w:val="center"/>
              <w:rPr>
                <w:rFonts w:ascii="楷体" w:eastAsia="楷体" w:hAnsi="楷体" w:cs="宋体"/>
                <w:sz w:val="24"/>
                <w:szCs w:val="24"/>
              </w:rPr>
            </w:pPr>
          </w:p>
        </w:tc>
        <w:tc>
          <w:tcPr>
            <w:tcW w:w="2852" w:type="dxa"/>
            <w:noWrap/>
          </w:tcPr>
          <w:p w:rsidR="00BD1B6A" w:rsidRPr="00784D54" w:rsidRDefault="00BD1B6A">
            <w:pPr>
              <w:spacing w:line="480" w:lineRule="auto"/>
              <w:jc w:val="center"/>
              <w:rPr>
                <w:rFonts w:ascii="楷体" w:eastAsia="楷体" w:hAnsi="楷体" w:cs="宋体"/>
                <w:sz w:val="24"/>
                <w:szCs w:val="24"/>
              </w:rPr>
            </w:pPr>
          </w:p>
        </w:tc>
        <w:tc>
          <w:tcPr>
            <w:tcW w:w="1308" w:type="dxa"/>
            <w:noWrap/>
          </w:tcPr>
          <w:p w:rsidR="00BD1B6A" w:rsidRPr="00784D54" w:rsidRDefault="00BD1B6A">
            <w:pPr>
              <w:spacing w:line="480" w:lineRule="auto"/>
              <w:jc w:val="center"/>
              <w:rPr>
                <w:rFonts w:ascii="楷体" w:eastAsia="楷体" w:hAnsi="楷体" w:cs="宋体"/>
                <w:sz w:val="24"/>
                <w:szCs w:val="24"/>
              </w:rPr>
            </w:pPr>
          </w:p>
        </w:tc>
        <w:tc>
          <w:tcPr>
            <w:tcW w:w="1173" w:type="dxa"/>
            <w:noWrap/>
          </w:tcPr>
          <w:p w:rsidR="00BD1B6A" w:rsidRPr="00784D54" w:rsidRDefault="00BD1B6A">
            <w:pPr>
              <w:spacing w:line="480" w:lineRule="auto"/>
              <w:jc w:val="center"/>
              <w:rPr>
                <w:rFonts w:ascii="楷体" w:eastAsia="楷体" w:hAnsi="楷体" w:cs="宋体"/>
                <w:sz w:val="24"/>
                <w:szCs w:val="24"/>
              </w:rPr>
            </w:pPr>
          </w:p>
        </w:tc>
      </w:tr>
      <w:tr w:rsidR="00BD1B6A" w:rsidRPr="00784D54">
        <w:trPr>
          <w:cantSplit/>
          <w:trHeight w:val="640"/>
        </w:trPr>
        <w:tc>
          <w:tcPr>
            <w:tcW w:w="984" w:type="dxa"/>
            <w:noWrap/>
          </w:tcPr>
          <w:p w:rsidR="00BD1B6A" w:rsidRPr="00784D54" w:rsidRDefault="00BD1B6A">
            <w:pPr>
              <w:spacing w:line="480" w:lineRule="auto"/>
              <w:jc w:val="center"/>
              <w:rPr>
                <w:rFonts w:ascii="楷体" w:eastAsia="楷体" w:hAnsi="楷体" w:cs="宋体"/>
                <w:sz w:val="24"/>
                <w:szCs w:val="24"/>
              </w:rPr>
            </w:pPr>
          </w:p>
        </w:tc>
        <w:tc>
          <w:tcPr>
            <w:tcW w:w="2852" w:type="dxa"/>
            <w:noWrap/>
          </w:tcPr>
          <w:p w:rsidR="00BD1B6A" w:rsidRPr="00784D54" w:rsidRDefault="00BD1B6A">
            <w:pPr>
              <w:spacing w:line="480" w:lineRule="auto"/>
              <w:jc w:val="center"/>
              <w:rPr>
                <w:rFonts w:ascii="楷体" w:eastAsia="楷体" w:hAnsi="楷体" w:cs="宋体"/>
                <w:sz w:val="24"/>
                <w:szCs w:val="24"/>
              </w:rPr>
            </w:pPr>
          </w:p>
        </w:tc>
        <w:tc>
          <w:tcPr>
            <w:tcW w:w="2852" w:type="dxa"/>
            <w:noWrap/>
          </w:tcPr>
          <w:p w:rsidR="00BD1B6A" w:rsidRPr="00784D54" w:rsidRDefault="00BD1B6A">
            <w:pPr>
              <w:spacing w:line="480" w:lineRule="auto"/>
              <w:jc w:val="center"/>
              <w:rPr>
                <w:rFonts w:ascii="楷体" w:eastAsia="楷体" w:hAnsi="楷体" w:cs="宋体"/>
                <w:sz w:val="24"/>
                <w:szCs w:val="24"/>
              </w:rPr>
            </w:pPr>
          </w:p>
        </w:tc>
        <w:tc>
          <w:tcPr>
            <w:tcW w:w="1308" w:type="dxa"/>
            <w:noWrap/>
          </w:tcPr>
          <w:p w:rsidR="00BD1B6A" w:rsidRPr="00784D54" w:rsidRDefault="00BD1B6A">
            <w:pPr>
              <w:spacing w:line="480" w:lineRule="auto"/>
              <w:jc w:val="center"/>
              <w:rPr>
                <w:rFonts w:ascii="楷体" w:eastAsia="楷体" w:hAnsi="楷体" w:cs="宋体"/>
                <w:sz w:val="24"/>
                <w:szCs w:val="24"/>
              </w:rPr>
            </w:pPr>
          </w:p>
        </w:tc>
        <w:tc>
          <w:tcPr>
            <w:tcW w:w="1173" w:type="dxa"/>
            <w:noWrap/>
          </w:tcPr>
          <w:p w:rsidR="00BD1B6A" w:rsidRPr="00784D54" w:rsidRDefault="00BD1B6A">
            <w:pPr>
              <w:spacing w:line="480" w:lineRule="auto"/>
              <w:jc w:val="center"/>
              <w:rPr>
                <w:rFonts w:ascii="楷体" w:eastAsia="楷体" w:hAnsi="楷体" w:cs="宋体"/>
                <w:sz w:val="24"/>
                <w:szCs w:val="24"/>
              </w:rPr>
            </w:pPr>
          </w:p>
        </w:tc>
      </w:tr>
    </w:tbl>
    <w:p w:rsidR="00BD1B6A" w:rsidRPr="00784D54" w:rsidRDefault="00BD1B6A">
      <w:pPr>
        <w:spacing w:line="480" w:lineRule="auto"/>
        <w:rPr>
          <w:rFonts w:ascii="楷体" w:eastAsia="楷体" w:hAnsi="楷体" w:cs="宋体"/>
          <w:sz w:val="24"/>
          <w:szCs w:val="24"/>
        </w:rPr>
      </w:pPr>
    </w:p>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注：1、按照基本技术要求详细填列。</w:t>
      </w:r>
    </w:p>
    <w:p w:rsidR="00BD1B6A" w:rsidRPr="00784D54" w:rsidRDefault="001D068B">
      <w:pPr>
        <w:spacing w:line="480" w:lineRule="auto"/>
        <w:ind w:firstLineChars="200" w:firstLine="480"/>
        <w:rPr>
          <w:rFonts w:ascii="楷体" w:eastAsia="楷体" w:hAnsi="楷体" w:cs="宋体"/>
          <w:sz w:val="24"/>
          <w:szCs w:val="24"/>
        </w:rPr>
      </w:pPr>
      <w:r w:rsidRPr="00784D54">
        <w:rPr>
          <w:rFonts w:ascii="楷体" w:eastAsia="楷体" w:hAnsi="楷体" w:cs="宋体" w:hint="eastAsia"/>
          <w:sz w:val="24"/>
          <w:szCs w:val="24"/>
        </w:rPr>
        <w:t>2、行数不够，可自行添加。</w:t>
      </w:r>
    </w:p>
    <w:p w:rsidR="00BD1B6A" w:rsidRPr="00784D54" w:rsidRDefault="001D068B">
      <w:pPr>
        <w:pStyle w:val="20"/>
      </w:pPr>
      <w:bookmarkStart w:id="34" w:name="_Hlt26955054"/>
      <w:bookmarkStart w:id="35" w:name="_Toc109304979"/>
      <w:bookmarkEnd w:id="34"/>
      <w:r w:rsidRPr="00784D54">
        <w:rPr>
          <w:rFonts w:cs="宋体" w:hint="eastAsia"/>
          <w:sz w:val="24"/>
          <w:szCs w:val="24"/>
        </w:rPr>
        <w:br w:type="page"/>
      </w:r>
      <w:r w:rsidRPr="00784D54">
        <w:rPr>
          <w:rFonts w:hint="eastAsia"/>
        </w:rPr>
        <w:lastRenderedPageBreak/>
        <w:t>六、商务条款响应及偏离表</w:t>
      </w:r>
      <w:bookmarkEnd w:id="35"/>
    </w:p>
    <w:tbl>
      <w:tblPr>
        <w:tblW w:w="878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645"/>
        <w:gridCol w:w="2513"/>
        <w:gridCol w:w="1845"/>
        <w:gridCol w:w="2786"/>
      </w:tblGrid>
      <w:tr w:rsidR="00BD1B6A" w:rsidRPr="00784D54">
        <w:trPr>
          <w:trHeight w:val="704"/>
        </w:trPr>
        <w:tc>
          <w:tcPr>
            <w:tcW w:w="1645" w:type="dxa"/>
            <w:tcBorders>
              <w:top w:val="single" w:sz="4" w:space="0" w:color="auto"/>
              <w:left w:val="single" w:sz="4" w:space="0" w:color="auto"/>
              <w:bottom w:val="single" w:sz="4" w:space="0" w:color="auto"/>
              <w:right w:val="single" w:sz="4" w:space="0" w:color="auto"/>
            </w:tcBorders>
            <w:noWrap/>
          </w:tcPr>
          <w:p w:rsidR="00BD1B6A" w:rsidRPr="00784D54" w:rsidRDefault="001D068B" w:rsidP="003D484A">
            <w:pPr>
              <w:snapToGrid w:val="0"/>
              <w:spacing w:beforeLines="50" w:line="480" w:lineRule="auto"/>
              <w:jc w:val="center"/>
              <w:rPr>
                <w:rFonts w:ascii="楷体" w:eastAsia="楷体" w:hAnsi="楷体"/>
                <w:sz w:val="24"/>
                <w:szCs w:val="24"/>
              </w:rPr>
            </w:pPr>
            <w:r w:rsidRPr="00784D54">
              <w:rPr>
                <w:rFonts w:ascii="楷体" w:eastAsia="楷体" w:hAnsi="楷体" w:hint="eastAsia"/>
                <w:sz w:val="24"/>
                <w:szCs w:val="24"/>
              </w:rPr>
              <w:t>项目</w:t>
            </w:r>
          </w:p>
        </w:tc>
        <w:tc>
          <w:tcPr>
            <w:tcW w:w="2513" w:type="dxa"/>
            <w:tcBorders>
              <w:top w:val="single" w:sz="4" w:space="0" w:color="auto"/>
              <w:left w:val="single" w:sz="4" w:space="0" w:color="auto"/>
              <w:bottom w:val="single" w:sz="4" w:space="0" w:color="auto"/>
              <w:right w:val="single" w:sz="4" w:space="0" w:color="auto"/>
            </w:tcBorders>
            <w:noWrap/>
          </w:tcPr>
          <w:p w:rsidR="00BD1B6A" w:rsidRPr="00784D54" w:rsidRDefault="001D068B" w:rsidP="003D484A">
            <w:pPr>
              <w:snapToGrid w:val="0"/>
              <w:spacing w:beforeLines="50" w:line="480" w:lineRule="auto"/>
              <w:jc w:val="center"/>
              <w:rPr>
                <w:rFonts w:ascii="楷体" w:eastAsia="楷体" w:hAnsi="楷体"/>
                <w:sz w:val="24"/>
                <w:szCs w:val="24"/>
              </w:rPr>
            </w:pPr>
            <w:r w:rsidRPr="00784D54">
              <w:rPr>
                <w:rFonts w:ascii="楷体" w:eastAsia="楷体" w:hAnsi="楷体" w:hint="eastAsia"/>
                <w:sz w:val="24"/>
                <w:szCs w:val="24"/>
              </w:rPr>
              <w:t>招标文件要求</w:t>
            </w:r>
          </w:p>
        </w:tc>
        <w:tc>
          <w:tcPr>
            <w:tcW w:w="1845" w:type="dxa"/>
            <w:tcBorders>
              <w:top w:val="single" w:sz="4" w:space="0" w:color="auto"/>
              <w:left w:val="single" w:sz="4" w:space="0" w:color="auto"/>
              <w:bottom w:val="single" w:sz="4" w:space="0" w:color="auto"/>
              <w:right w:val="single" w:sz="4" w:space="0" w:color="auto"/>
            </w:tcBorders>
            <w:noWrap/>
          </w:tcPr>
          <w:p w:rsidR="00BD1B6A" w:rsidRPr="00784D54" w:rsidRDefault="001D068B" w:rsidP="003D484A">
            <w:pPr>
              <w:snapToGrid w:val="0"/>
              <w:spacing w:beforeLines="50" w:line="480" w:lineRule="auto"/>
              <w:jc w:val="center"/>
              <w:rPr>
                <w:rFonts w:ascii="楷体" w:eastAsia="楷体" w:hAnsi="楷体"/>
                <w:sz w:val="24"/>
                <w:szCs w:val="24"/>
              </w:rPr>
            </w:pPr>
            <w:r w:rsidRPr="00784D54">
              <w:rPr>
                <w:rFonts w:ascii="楷体" w:eastAsia="楷体" w:hAnsi="楷体" w:hint="eastAsia"/>
                <w:sz w:val="24"/>
                <w:szCs w:val="24"/>
              </w:rPr>
              <w:t>是否响应</w:t>
            </w:r>
          </w:p>
        </w:tc>
        <w:tc>
          <w:tcPr>
            <w:tcW w:w="2786" w:type="dxa"/>
            <w:tcBorders>
              <w:top w:val="single" w:sz="4" w:space="0" w:color="auto"/>
              <w:left w:val="single" w:sz="4" w:space="0" w:color="auto"/>
              <w:bottom w:val="single" w:sz="4" w:space="0" w:color="auto"/>
              <w:right w:val="single" w:sz="4" w:space="0" w:color="auto"/>
            </w:tcBorders>
            <w:noWrap/>
          </w:tcPr>
          <w:p w:rsidR="00BD1B6A" w:rsidRPr="00784D54" w:rsidRDefault="001D068B" w:rsidP="003D484A">
            <w:pPr>
              <w:snapToGrid w:val="0"/>
              <w:spacing w:beforeLines="50" w:line="480" w:lineRule="auto"/>
              <w:jc w:val="center"/>
              <w:rPr>
                <w:rFonts w:ascii="楷体" w:eastAsia="楷体" w:hAnsi="楷体"/>
                <w:sz w:val="24"/>
                <w:szCs w:val="24"/>
              </w:rPr>
            </w:pPr>
            <w:r w:rsidRPr="00784D54">
              <w:rPr>
                <w:rFonts w:ascii="楷体" w:eastAsia="楷体" w:hAnsi="楷体" w:hint="eastAsia"/>
                <w:sz w:val="24"/>
                <w:szCs w:val="24"/>
              </w:rPr>
              <w:t>投标人的承诺或说明</w:t>
            </w:r>
          </w:p>
        </w:tc>
      </w:tr>
      <w:tr w:rsidR="00BD1B6A" w:rsidRPr="00784D54">
        <w:trPr>
          <w:trHeight w:val="593"/>
        </w:trPr>
        <w:tc>
          <w:tcPr>
            <w:tcW w:w="1645" w:type="dxa"/>
            <w:tcBorders>
              <w:top w:val="single" w:sz="4" w:space="0" w:color="auto"/>
              <w:left w:val="single" w:sz="4" w:space="0" w:color="auto"/>
              <w:bottom w:val="single" w:sz="4" w:space="0" w:color="auto"/>
              <w:right w:val="single" w:sz="4" w:space="0" w:color="auto"/>
            </w:tcBorders>
            <w:noWrap/>
          </w:tcPr>
          <w:p w:rsidR="00BD1B6A" w:rsidRPr="00784D54" w:rsidRDefault="001D068B" w:rsidP="003D484A">
            <w:pPr>
              <w:snapToGrid w:val="0"/>
              <w:spacing w:beforeLines="50" w:line="480" w:lineRule="auto"/>
              <w:jc w:val="center"/>
              <w:rPr>
                <w:rFonts w:ascii="楷体" w:eastAsia="楷体" w:hAnsi="楷体"/>
                <w:sz w:val="24"/>
                <w:szCs w:val="24"/>
              </w:rPr>
            </w:pPr>
            <w:r w:rsidRPr="00784D54">
              <w:rPr>
                <w:rFonts w:ascii="楷体" w:eastAsia="楷体" w:hAnsi="楷体" w:hint="eastAsia"/>
                <w:sz w:val="24"/>
                <w:szCs w:val="24"/>
              </w:rPr>
              <w:t>质保期</w:t>
            </w:r>
          </w:p>
        </w:tc>
        <w:tc>
          <w:tcPr>
            <w:tcW w:w="2513" w:type="dxa"/>
            <w:tcBorders>
              <w:top w:val="single" w:sz="4" w:space="0" w:color="auto"/>
              <w:left w:val="single" w:sz="4" w:space="0" w:color="auto"/>
              <w:bottom w:val="single" w:sz="4" w:space="0" w:color="auto"/>
              <w:right w:val="single" w:sz="4" w:space="0" w:color="auto"/>
            </w:tcBorders>
            <w:noWrap/>
          </w:tcPr>
          <w:p w:rsidR="00BD1B6A" w:rsidRPr="00784D54" w:rsidRDefault="00BD1B6A" w:rsidP="003D484A">
            <w:pPr>
              <w:snapToGrid w:val="0"/>
              <w:spacing w:beforeLines="50" w:line="480" w:lineRule="auto"/>
              <w:jc w:val="center"/>
              <w:rPr>
                <w:rFonts w:ascii="楷体" w:eastAsia="楷体" w:hAnsi="楷体"/>
                <w:sz w:val="24"/>
                <w:szCs w:val="24"/>
              </w:rPr>
            </w:pPr>
          </w:p>
        </w:tc>
        <w:tc>
          <w:tcPr>
            <w:tcW w:w="1845" w:type="dxa"/>
            <w:tcBorders>
              <w:top w:val="single" w:sz="4" w:space="0" w:color="auto"/>
              <w:left w:val="single" w:sz="4" w:space="0" w:color="auto"/>
              <w:bottom w:val="single" w:sz="4" w:space="0" w:color="auto"/>
              <w:right w:val="single" w:sz="4" w:space="0" w:color="auto"/>
            </w:tcBorders>
            <w:noWrap/>
          </w:tcPr>
          <w:p w:rsidR="00BD1B6A" w:rsidRPr="00784D54" w:rsidRDefault="00BD1B6A" w:rsidP="003D484A">
            <w:pPr>
              <w:snapToGrid w:val="0"/>
              <w:spacing w:beforeLines="50" w:line="480" w:lineRule="auto"/>
              <w:jc w:val="center"/>
              <w:rPr>
                <w:rFonts w:ascii="楷体" w:eastAsia="楷体" w:hAnsi="楷体"/>
                <w:sz w:val="24"/>
                <w:szCs w:val="24"/>
              </w:rPr>
            </w:pPr>
          </w:p>
        </w:tc>
        <w:tc>
          <w:tcPr>
            <w:tcW w:w="2786" w:type="dxa"/>
            <w:tcBorders>
              <w:top w:val="single" w:sz="4" w:space="0" w:color="auto"/>
              <w:left w:val="single" w:sz="4" w:space="0" w:color="auto"/>
              <w:bottom w:val="single" w:sz="4" w:space="0" w:color="auto"/>
              <w:right w:val="single" w:sz="4" w:space="0" w:color="auto"/>
            </w:tcBorders>
            <w:noWrap/>
          </w:tcPr>
          <w:p w:rsidR="00BD1B6A" w:rsidRPr="00784D54" w:rsidRDefault="00BD1B6A" w:rsidP="003D484A">
            <w:pPr>
              <w:snapToGrid w:val="0"/>
              <w:spacing w:beforeLines="50" w:line="480" w:lineRule="auto"/>
              <w:jc w:val="center"/>
              <w:rPr>
                <w:rFonts w:ascii="楷体" w:eastAsia="楷体" w:hAnsi="楷体"/>
                <w:sz w:val="24"/>
                <w:szCs w:val="24"/>
              </w:rPr>
            </w:pPr>
          </w:p>
        </w:tc>
      </w:tr>
      <w:tr w:rsidR="00BD1B6A" w:rsidRPr="00784D54">
        <w:trPr>
          <w:trHeight w:val="485"/>
        </w:trPr>
        <w:tc>
          <w:tcPr>
            <w:tcW w:w="1645" w:type="dxa"/>
            <w:tcBorders>
              <w:top w:val="single" w:sz="4" w:space="0" w:color="auto"/>
              <w:left w:val="single" w:sz="4" w:space="0" w:color="auto"/>
              <w:bottom w:val="single" w:sz="4" w:space="0" w:color="auto"/>
              <w:right w:val="single" w:sz="4" w:space="0" w:color="auto"/>
            </w:tcBorders>
            <w:noWrap/>
          </w:tcPr>
          <w:p w:rsidR="00BD1B6A" w:rsidRPr="00784D54" w:rsidRDefault="001D068B" w:rsidP="003D484A">
            <w:pPr>
              <w:snapToGrid w:val="0"/>
              <w:spacing w:beforeLines="50" w:line="480" w:lineRule="auto"/>
              <w:jc w:val="center"/>
              <w:rPr>
                <w:rFonts w:ascii="楷体" w:eastAsia="楷体" w:hAnsi="楷体"/>
                <w:sz w:val="24"/>
                <w:szCs w:val="24"/>
              </w:rPr>
            </w:pPr>
            <w:r w:rsidRPr="00784D54">
              <w:rPr>
                <w:rFonts w:ascii="楷体" w:eastAsia="楷体" w:hAnsi="楷体" w:hint="eastAsia"/>
                <w:sz w:val="24"/>
                <w:szCs w:val="24"/>
              </w:rPr>
              <w:t>售后技术服务要求</w:t>
            </w:r>
          </w:p>
        </w:tc>
        <w:tc>
          <w:tcPr>
            <w:tcW w:w="2513" w:type="dxa"/>
            <w:tcBorders>
              <w:top w:val="single" w:sz="4" w:space="0" w:color="auto"/>
              <w:left w:val="single" w:sz="4" w:space="0" w:color="auto"/>
              <w:bottom w:val="single" w:sz="4" w:space="0" w:color="auto"/>
              <w:right w:val="single" w:sz="4" w:space="0" w:color="auto"/>
            </w:tcBorders>
            <w:noWrap/>
          </w:tcPr>
          <w:p w:rsidR="00BD1B6A" w:rsidRPr="00784D54" w:rsidRDefault="00BD1B6A" w:rsidP="003D484A">
            <w:pPr>
              <w:snapToGrid w:val="0"/>
              <w:spacing w:beforeLines="50" w:line="480" w:lineRule="auto"/>
              <w:jc w:val="center"/>
              <w:rPr>
                <w:rFonts w:ascii="楷体" w:eastAsia="楷体" w:hAnsi="楷体"/>
                <w:sz w:val="24"/>
                <w:szCs w:val="24"/>
              </w:rPr>
            </w:pPr>
          </w:p>
        </w:tc>
        <w:tc>
          <w:tcPr>
            <w:tcW w:w="1845" w:type="dxa"/>
            <w:tcBorders>
              <w:top w:val="single" w:sz="4" w:space="0" w:color="auto"/>
              <w:left w:val="single" w:sz="4" w:space="0" w:color="auto"/>
              <w:bottom w:val="single" w:sz="4" w:space="0" w:color="auto"/>
              <w:right w:val="single" w:sz="4" w:space="0" w:color="auto"/>
            </w:tcBorders>
            <w:noWrap/>
          </w:tcPr>
          <w:p w:rsidR="00BD1B6A" w:rsidRPr="00784D54" w:rsidRDefault="00BD1B6A" w:rsidP="003D484A">
            <w:pPr>
              <w:snapToGrid w:val="0"/>
              <w:spacing w:beforeLines="50" w:line="480" w:lineRule="auto"/>
              <w:jc w:val="center"/>
              <w:rPr>
                <w:rFonts w:ascii="楷体" w:eastAsia="楷体" w:hAnsi="楷体"/>
                <w:sz w:val="24"/>
                <w:szCs w:val="24"/>
              </w:rPr>
            </w:pPr>
          </w:p>
        </w:tc>
        <w:tc>
          <w:tcPr>
            <w:tcW w:w="2786" w:type="dxa"/>
            <w:tcBorders>
              <w:top w:val="single" w:sz="4" w:space="0" w:color="auto"/>
              <w:left w:val="single" w:sz="4" w:space="0" w:color="auto"/>
              <w:bottom w:val="single" w:sz="4" w:space="0" w:color="auto"/>
              <w:right w:val="single" w:sz="4" w:space="0" w:color="auto"/>
            </w:tcBorders>
            <w:noWrap/>
          </w:tcPr>
          <w:p w:rsidR="00BD1B6A" w:rsidRPr="00784D54" w:rsidRDefault="00BD1B6A" w:rsidP="003D484A">
            <w:pPr>
              <w:snapToGrid w:val="0"/>
              <w:spacing w:beforeLines="50" w:line="480" w:lineRule="auto"/>
              <w:jc w:val="center"/>
              <w:rPr>
                <w:rFonts w:ascii="楷体" w:eastAsia="楷体" w:hAnsi="楷体"/>
                <w:sz w:val="24"/>
                <w:szCs w:val="24"/>
              </w:rPr>
            </w:pPr>
          </w:p>
        </w:tc>
      </w:tr>
      <w:tr w:rsidR="00BD1B6A" w:rsidRPr="00784D54">
        <w:trPr>
          <w:trHeight w:val="507"/>
        </w:trPr>
        <w:tc>
          <w:tcPr>
            <w:tcW w:w="1645" w:type="dxa"/>
            <w:tcBorders>
              <w:top w:val="single" w:sz="4" w:space="0" w:color="auto"/>
              <w:left w:val="single" w:sz="4" w:space="0" w:color="auto"/>
              <w:bottom w:val="single" w:sz="4" w:space="0" w:color="auto"/>
              <w:right w:val="single" w:sz="4" w:space="0" w:color="auto"/>
            </w:tcBorders>
            <w:noWrap/>
          </w:tcPr>
          <w:p w:rsidR="00BD1B6A" w:rsidRPr="00784D54" w:rsidRDefault="001D068B" w:rsidP="003D484A">
            <w:pPr>
              <w:snapToGrid w:val="0"/>
              <w:spacing w:beforeLines="50" w:line="480" w:lineRule="auto"/>
              <w:jc w:val="center"/>
              <w:rPr>
                <w:rFonts w:ascii="楷体" w:eastAsia="楷体" w:hAnsi="楷体"/>
                <w:sz w:val="24"/>
                <w:szCs w:val="24"/>
              </w:rPr>
            </w:pPr>
            <w:r w:rsidRPr="00784D54">
              <w:rPr>
                <w:rFonts w:ascii="楷体" w:eastAsia="楷体" w:hAnsi="楷体" w:hint="eastAsia"/>
                <w:sz w:val="24"/>
                <w:szCs w:val="24"/>
              </w:rPr>
              <w:t>交付时间</w:t>
            </w:r>
          </w:p>
        </w:tc>
        <w:tc>
          <w:tcPr>
            <w:tcW w:w="2513" w:type="dxa"/>
            <w:tcBorders>
              <w:top w:val="single" w:sz="4" w:space="0" w:color="auto"/>
              <w:left w:val="single" w:sz="4" w:space="0" w:color="auto"/>
              <w:bottom w:val="single" w:sz="4" w:space="0" w:color="auto"/>
              <w:right w:val="single" w:sz="4" w:space="0" w:color="auto"/>
            </w:tcBorders>
            <w:noWrap/>
          </w:tcPr>
          <w:p w:rsidR="00BD1B6A" w:rsidRPr="00784D54" w:rsidRDefault="00BD1B6A" w:rsidP="003D484A">
            <w:pPr>
              <w:snapToGrid w:val="0"/>
              <w:spacing w:beforeLines="50" w:line="480" w:lineRule="auto"/>
              <w:jc w:val="center"/>
              <w:rPr>
                <w:rFonts w:ascii="楷体" w:eastAsia="楷体" w:hAnsi="楷体"/>
                <w:sz w:val="24"/>
                <w:szCs w:val="24"/>
              </w:rPr>
            </w:pPr>
          </w:p>
        </w:tc>
        <w:tc>
          <w:tcPr>
            <w:tcW w:w="1845" w:type="dxa"/>
            <w:tcBorders>
              <w:top w:val="single" w:sz="4" w:space="0" w:color="auto"/>
              <w:left w:val="single" w:sz="4" w:space="0" w:color="auto"/>
              <w:bottom w:val="single" w:sz="4" w:space="0" w:color="auto"/>
              <w:right w:val="single" w:sz="4" w:space="0" w:color="auto"/>
            </w:tcBorders>
            <w:noWrap/>
          </w:tcPr>
          <w:p w:rsidR="00BD1B6A" w:rsidRPr="00784D54" w:rsidRDefault="00BD1B6A" w:rsidP="003D484A">
            <w:pPr>
              <w:snapToGrid w:val="0"/>
              <w:spacing w:beforeLines="50" w:line="480" w:lineRule="auto"/>
              <w:ind w:left="43"/>
              <w:jc w:val="center"/>
              <w:rPr>
                <w:rFonts w:ascii="楷体" w:eastAsia="楷体" w:hAnsi="楷体"/>
                <w:sz w:val="24"/>
                <w:szCs w:val="24"/>
              </w:rPr>
            </w:pPr>
          </w:p>
        </w:tc>
        <w:tc>
          <w:tcPr>
            <w:tcW w:w="2786" w:type="dxa"/>
            <w:tcBorders>
              <w:top w:val="single" w:sz="4" w:space="0" w:color="auto"/>
              <w:left w:val="single" w:sz="4" w:space="0" w:color="auto"/>
              <w:bottom w:val="single" w:sz="4" w:space="0" w:color="auto"/>
              <w:right w:val="single" w:sz="4" w:space="0" w:color="auto"/>
            </w:tcBorders>
            <w:noWrap/>
          </w:tcPr>
          <w:p w:rsidR="00BD1B6A" w:rsidRPr="00784D54" w:rsidRDefault="00BD1B6A" w:rsidP="003D484A">
            <w:pPr>
              <w:snapToGrid w:val="0"/>
              <w:spacing w:beforeLines="50" w:line="480" w:lineRule="auto"/>
              <w:ind w:left="43"/>
              <w:jc w:val="center"/>
              <w:rPr>
                <w:rFonts w:ascii="楷体" w:eastAsia="楷体" w:hAnsi="楷体"/>
                <w:sz w:val="24"/>
                <w:szCs w:val="24"/>
              </w:rPr>
            </w:pPr>
          </w:p>
        </w:tc>
      </w:tr>
      <w:tr w:rsidR="00BD1B6A" w:rsidRPr="00784D54">
        <w:trPr>
          <w:trHeight w:val="472"/>
        </w:trPr>
        <w:tc>
          <w:tcPr>
            <w:tcW w:w="1645" w:type="dxa"/>
            <w:tcBorders>
              <w:top w:val="single" w:sz="4" w:space="0" w:color="auto"/>
              <w:left w:val="single" w:sz="4" w:space="0" w:color="auto"/>
              <w:bottom w:val="single" w:sz="4" w:space="0" w:color="auto"/>
              <w:right w:val="single" w:sz="4" w:space="0" w:color="auto"/>
            </w:tcBorders>
            <w:noWrap/>
          </w:tcPr>
          <w:p w:rsidR="00BD1B6A" w:rsidRPr="00784D54" w:rsidRDefault="001D068B" w:rsidP="003D484A">
            <w:pPr>
              <w:snapToGrid w:val="0"/>
              <w:spacing w:beforeLines="50" w:line="480" w:lineRule="auto"/>
              <w:jc w:val="center"/>
              <w:rPr>
                <w:rFonts w:ascii="楷体" w:eastAsia="楷体" w:hAnsi="楷体"/>
                <w:sz w:val="24"/>
                <w:szCs w:val="24"/>
              </w:rPr>
            </w:pPr>
            <w:r w:rsidRPr="00784D54">
              <w:rPr>
                <w:rFonts w:ascii="楷体" w:eastAsia="楷体" w:hAnsi="楷体" w:hint="eastAsia"/>
                <w:sz w:val="24"/>
                <w:szCs w:val="24"/>
              </w:rPr>
              <w:t>交货方式</w:t>
            </w:r>
          </w:p>
        </w:tc>
        <w:tc>
          <w:tcPr>
            <w:tcW w:w="2513" w:type="dxa"/>
            <w:tcBorders>
              <w:top w:val="single" w:sz="4" w:space="0" w:color="auto"/>
              <w:left w:val="single" w:sz="4" w:space="0" w:color="auto"/>
              <w:bottom w:val="single" w:sz="4" w:space="0" w:color="auto"/>
              <w:right w:val="single" w:sz="4" w:space="0" w:color="auto"/>
            </w:tcBorders>
            <w:noWrap/>
          </w:tcPr>
          <w:p w:rsidR="00BD1B6A" w:rsidRPr="00784D54" w:rsidRDefault="00BD1B6A" w:rsidP="003D484A">
            <w:pPr>
              <w:snapToGrid w:val="0"/>
              <w:spacing w:beforeLines="50" w:line="480" w:lineRule="auto"/>
              <w:rPr>
                <w:rFonts w:ascii="楷体" w:eastAsia="楷体" w:hAnsi="楷体"/>
                <w:sz w:val="24"/>
                <w:szCs w:val="24"/>
              </w:rPr>
            </w:pPr>
          </w:p>
        </w:tc>
        <w:tc>
          <w:tcPr>
            <w:tcW w:w="1845" w:type="dxa"/>
            <w:tcBorders>
              <w:top w:val="single" w:sz="4" w:space="0" w:color="auto"/>
              <w:left w:val="single" w:sz="4" w:space="0" w:color="auto"/>
              <w:bottom w:val="single" w:sz="4" w:space="0" w:color="auto"/>
              <w:right w:val="single" w:sz="4" w:space="0" w:color="auto"/>
            </w:tcBorders>
            <w:noWrap/>
          </w:tcPr>
          <w:p w:rsidR="00BD1B6A" w:rsidRPr="00784D54" w:rsidRDefault="00BD1B6A" w:rsidP="003D484A">
            <w:pPr>
              <w:snapToGrid w:val="0"/>
              <w:spacing w:beforeLines="50" w:line="480" w:lineRule="auto"/>
              <w:ind w:left="43"/>
              <w:jc w:val="center"/>
              <w:rPr>
                <w:rFonts w:ascii="楷体" w:eastAsia="楷体" w:hAnsi="楷体"/>
                <w:sz w:val="24"/>
                <w:szCs w:val="24"/>
              </w:rPr>
            </w:pPr>
          </w:p>
        </w:tc>
        <w:tc>
          <w:tcPr>
            <w:tcW w:w="2786" w:type="dxa"/>
            <w:tcBorders>
              <w:top w:val="single" w:sz="4" w:space="0" w:color="auto"/>
              <w:left w:val="single" w:sz="4" w:space="0" w:color="auto"/>
              <w:bottom w:val="single" w:sz="4" w:space="0" w:color="auto"/>
              <w:right w:val="single" w:sz="4" w:space="0" w:color="auto"/>
            </w:tcBorders>
            <w:noWrap/>
          </w:tcPr>
          <w:p w:rsidR="00BD1B6A" w:rsidRPr="00784D54" w:rsidRDefault="00BD1B6A" w:rsidP="003D484A">
            <w:pPr>
              <w:snapToGrid w:val="0"/>
              <w:spacing w:beforeLines="50" w:line="480" w:lineRule="auto"/>
              <w:ind w:left="43"/>
              <w:jc w:val="center"/>
              <w:rPr>
                <w:rFonts w:ascii="楷体" w:eastAsia="楷体" w:hAnsi="楷体"/>
                <w:sz w:val="24"/>
                <w:szCs w:val="24"/>
              </w:rPr>
            </w:pPr>
          </w:p>
        </w:tc>
      </w:tr>
      <w:tr w:rsidR="00BD1B6A" w:rsidRPr="00784D54">
        <w:trPr>
          <w:trHeight w:val="483"/>
        </w:trPr>
        <w:tc>
          <w:tcPr>
            <w:tcW w:w="1645" w:type="dxa"/>
            <w:tcBorders>
              <w:top w:val="single" w:sz="4" w:space="0" w:color="auto"/>
              <w:left w:val="single" w:sz="4" w:space="0" w:color="auto"/>
              <w:bottom w:val="single" w:sz="4" w:space="0" w:color="auto"/>
              <w:right w:val="single" w:sz="4" w:space="0" w:color="auto"/>
            </w:tcBorders>
            <w:noWrap/>
          </w:tcPr>
          <w:p w:rsidR="00BD1B6A" w:rsidRPr="00784D54" w:rsidRDefault="001D068B" w:rsidP="003D484A">
            <w:pPr>
              <w:snapToGrid w:val="0"/>
              <w:spacing w:beforeLines="50" w:line="480" w:lineRule="auto"/>
              <w:jc w:val="center"/>
              <w:rPr>
                <w:rFonts w:ascii="楷体" w:eastAsia="楷体" w:hAnsi="楷体"/>
                <w:sz w:val="24"/>
                <w:szCs w:val="24"/>
              </w:rPr>
            </w:pPr>
            <w:r w:rsidRPr="00784D54">
              <w:rPr>
                <w:rFonts w:ascii="楷体" w:eastAsia="楷体" w:hAnsi="楷体" w:hint="eastAsia"/>
                <w:sz w:val="24"/>
                <w:szCs w:val="24"/>
              </w:rPr>
              <w:t>交货地点</w:t>
            </w:r>
          </w:p>
        </w:tc>
        <w:tc>
          <w:tcPr>
            <w:tcW w:w="2513" w:type="dxa"/>
            <w:tcBorders>
              <w:top w:val="single" w:sz="4" w:space="0" w:color="auto"/>
              <w:left w:val="single" w:sz="4" w:space="0" w:color="auto"/>
              <w:bottom w:val="single" w:sz="4" w:space="0" w:color="auto"/>
              <w:right w:val="single" w:sz="4" w:space="0" w:color="auto"/>
            </w:tcBorders>
            <w:noWrap/>
          </w:tcPr>
          <w:p w:rsidR="00BD1B6A" w:rsidRPr="00784D54" w:rsidRDefault="00BD1B6A" w:rsidP="003D484A">
            <w:pPr>
              <w:snapToGrid w:val="0"/>
              <w:spacing w:beforeLines="50" w:line="480" w:lineRule="auto"/>
              <w:rPr>
                <w:rFonts w:ascii="楷体" w:eastAsia="楷体" w:hAnsi="楷体"/>
                <w:sz w:val="24"/>
                <w:szCs w:val="24"/>
              </w:rPr>
            </w:pPr>
          </w:p>
        </w:tc>
        <w:tc>
          <w:tcPr>
            <w:tcW w:w="1845" w:type="dxa"/>
            <w:tcBorders>
              <w:top w:val="single" w:sz="4" w:space="0" w:color="auto"/>
              <w:left w:val="single" w:sz="4" w:space="0" w:color="auto"/>
              <w:bottom w:val="single" w:sz="4" w:space="0" w:color="auto"/>
              <w:right w:val="single" w:sz="4" w:space="0" w:color="auto"/>
            </w:tcBorders>
            <w:noWrap/>
          </w:tcPr>
          <w:p w:rsidR="00BD1B6A" w:rsidRPr="00784D54" w:rsidRDefault="00BD1B6A" w:rsidP="003D484A">
            <w:pPr>
              <w:snapToGrid w:val="0"/>
              <w:spacing w:beforeLines="50" w:line="480" w:lineRule="auto"/>
              <w:ind w:left="43"/>
              <w:jc w:val="center"/>
              <w:rPr>
                <w:rFonts w:ascii="楷体" w:eastAsia="楷体" w:hAnsi="楷体"/>
                <w:sz w:val="24"/>
                <w:szCs w:val="24"/>
              </w:rPr>
            </w:pPr>
          </w:p>
        </w:tc>
        <w:tc>
          <w:tcPr>
            <w:tcW w:w="2786" w:type="dxa"/>
            <w:tcBorders>
              <w:top w:val="single" w:sz="4" w:space="0" w:color="auto"/>
              <w:left w:val="single" w:sz="4" w:space="0" w:color="auto"/>
              <w:bottom w:val="single" w:sz="4" w:space="0" w:color="auto"/>
              <w:right w:val="single" w:sz="4" w:space="0" w:color="auto"/>
            </w:tcBorders>
            <w:noWrap/>
          </w:tcPr>
          <w:p w:rsidR="00BD1B6A" w:rsidRPr="00784D54" w:rsidRDefault="00BD1B6A" w:rsidP="003D484A">
            <w:pPr>
              <w:snapToGrid w:val="0"/>
              <w:spacing w:beforeLines="50" w:line="480" w:lineRule="auto"/>
              <w:ind w:left="43"/>
              <w:jc w:val="center"/>
              <w:rPr>
                <w:rFonts w:ascii="楷体" w:eastAsia="楷体" w:hAnsi="楷体"/>
                <w:sz w:val="24"/>
                <w:szCs w:val="24"/>
              </w:rPr>
            </w:pPr>
          </w:p>
        </w:tc>
      </w:tr>
    </w:tbl>
    <w:p w:rsidR="00BD1B6A" w:rsidRPr="00784D54" w:rsidRDefault="001D068B">
      <w:pPr>
        <w:widowControl/>
        <w:spacing w:line="480" w:lineRule="auto"/>
        <w:ind w:firstLine="482"/>
        <w:jc w:val="left"/>
        <w:rPr>
          <w:rFonts w:ascii="楷体" w:eastAsia="楷体" w:hAnsi="楷体"/>
          <w:b/>
        </w:rPr>
      </w:pPr>
      <w:bookmarkStart w:id="36" w:name="_Hlt26782999"/>
      <w:bookmarkStart w:id="37" w:name="_Hlt26955056"/>
      <w:bookmarkStart w:id="38" w:name="_Hlt26671343"/>
      <w:bookmarkStart w:id="39" w:name="_Hlt24879081"/>
      <w:bookmarkStart w:id="40" w:name="_Hlt26609391"/>
      <w:bookmarkStart w:id="41" w:name="_Hlt26671372"/>
      <w:bookmarkStart w:id="42" w:name="_Hlt26955064"/>
      <w:bookmarkStart w:id="43" w:name="_Hlt26580838"/>
      <w:bookmarkEnd w:id="36"/>
      <w:bookmarkEnd w:id="37"/>
      <w:bookmarkEnd w:id="38"/>
      <w:bookmarkEnd w:id="39"/>
      <w:bookmarkEnd w:id="40"/>
      <w:bookmarkEnd w:id="41"/>
      <w:bookmarkEnd w:id="42"/>
      <w:bookmarkEnd w:id="43"/>
      <w:r w:rsidRPr="00784D54">
        <w:rPr>
          <w:rFonts w:ascii="楷体" w:eastAsia="楷体" w:hAnsi="楷体"/>
          <w:b/>
        </w:rPr>
        <w:br w:type="page"/>
      </w:r>
    </w:p>
    <w:p w:rsidR="00BD1B6A" w:rsidRPr="00784D54" w:rsidRDefault="001D068B">
      <w:pPr>
        <w:spacing w:line="480" w:lineRule="auto"/>
        <w:ind w:firstLine="482"/>
        <w:jc w:val="center"/>
        <w:rPr>
          <w:rFonts w:ascii="楷体" w:eastAsia="楷体" w:hAnsi="楷体"/>
          <w:b/>
        </w:rPr>
      </w:pPr>
      <w:r w:rsidRPr="00784D54">
        <w:rPr>
          <w:rFonts w:ascii="楷体" w:eastAsia="楷体" w:hAnsi="楷体" w:hint="eastAsia"/>
          <w:b/>
        </w:rPr>
        <w:lastRenderedPageBreak/>
        <w:t>主要标的信息（中标后将公示）</w:t>
      </w:r>
    </w:p>
    <w:p w:rsidR="00BD1B6A" w:rsidRPr="00784D54" w:rsidRDefault="001D068B">
      <w:pPr>
        <w:spacing w:line="480" w:lineRule="auto"/>
        <w:ind w:firstLine="480"/>
        <w:rPr>
          <w:rFonts w:ascii="楷体" w:eastAsia="楷体" w:hAnsi="楷体"/>
          <w:b/>
          <w:sz w:val="24"/>
          <w:szCs w:val="24"/>
        </w:rPr>
      </w:pPr>
      <w:r w:rsidRPr="00784D54">
        <w:rPr>
          <w:rFonts w:ascii="楷体" w:eastAsia="楷体" w:hAnsi="楷体" w:hint="eastAsia"/>
        </w:rPr>
        <w:t>投</w:t>
      </w:r>
      <w:r w:rsidRPr="00784D54">
        <w:rPr>
          <w:rFonts w:ascii="楷体" w:eastAsia="楷体" w:hAnsi="楷体" w:hint="eastAsia"/>
          <w:sz w:val="24"/>
          <w:szCs w:val="24"/>
        </w:rPr>
        <w:t>标人全称：</w:t>
      </w:r>
    </w:p>
    <w:tbl>
      <w:tblPr>
        <w:tblW w:w="7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01"/>
        <w:gridCol w:w="3780"/>
      </w:tblGrid>
      <w:tr w:rsidR="00BD1B6A" w:rsidRPr="00784D54">
        <w:tc>
          <w:tcPr>
            <w:tcW w:w="3901" w:type="dxa"/>
          </w:tcPr>
          <w:p w:rsidR="00BD1B6A" w:rsidRPr="00784D54" w:rsidRDefault="001D068B">
            <w:pPr>
              <w:spacing w:line="480" w:lineRule="auto"/>
              <w:jc w:val="center"/>
              <w:rPr>
                <w:rFonts w:ascii="楷体" w:eastAsia="楷体" w:hAnsi="楷体" w:cs="宋体"/>
                <w:sz w:val="24"/>
                <w:szCs w:val="24"/>
              </w:rPr>
            </w:pPr>
            <w:r w:rsidRPr="00784D54">
              <w:rPr>
                <w:rFonts w:ascii="楷体" w:eastAsia="楷体" w:hAnsi="楷体" w:cs="宋体" w:hint="eastAsia"/>
                <w:sz w:val="24"/>
                <w:szCs w:val="24"/>
              </w:rPr>
              <w:t>货物类</w:t>
            </w:r>
          </w:p>
        </w:tc>
        <w:tc>
          <w:tcPr>
            <w:tcW w:w="3780" w:type="dxa"/>
          </w:tcPr>
          <w:p w:rsidR="00BD1B6A" w:rsidRPr="00784D54" w:rsidRDefault="001D068B">
            <w:pPr>
              <w:spacing w:line="480" w:lineRule="auto"/>
              <w:jc w:val="center"/>
              <w:rPr>
                <w:rFonts w:ascii="楷体" w:eastAsia="楷体" w:hAnsi="楷体" w:cs="宋体"/>
                <w:sz w:val="24"/>
                <w:szCs w:val="24"/>
              </w:rPr>
            </w:pPr>
            <w:r w:rsidRPr="00784D54">
              <w:rPr>
                <w:rFonts w:ascii="楷体" w:eastAsia="楷体" w:hAnsi="楷体" w:cs="宋体" w:hint="eastAsia"/>
                <w:sz w:val="24"/>
                <w:szCs w:val="24"/>
              </w:rPr>
              <w:t>服务类</w:t>
            </w:r>
          </w:p>
        </w:tc>
      </w:tr>
      <w:tr w:rsidR="00BD1B6A" w:rsidRPr="00784D54">
        <w:trPr>
          <w:trHeight w:val="3810"/>
        </w:trPr>
        <w:tc>
          <w:tcPr>
            <w:tcW w:w="3901" w:type="dxa"/>
          </w:tcPr>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名称：</w:t>
            </w:r>
          </w:p>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品牌（如有）：</w:t>
            </w:r>
          </w:p>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规格型号：</w:t>
            </w:r>
          </w:p>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数量：</w:t>
            </w:r>
          </w:p>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单价：</w:t>
            </w:r>
          </w:p>
        </w:tc>
        <w:tc>
          <w:tcPr>
            <w:tcW w:w="3780" w:type="dxa"/>
          </w:tcPr>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名称：</w:t>
            </w:r>
          </w:p>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服务范围：</w:t>
            </w:r>
          </w:p>
          <w:p w:rsidR="00BD1B6A" w:rsidRPr="00784D54" w:rsidRDefault="001D068B">
            <w:pPr>
              <w:spacing w:line="480" w:lineRule="auto"/>
              <w:rPr>
                <w:rFonts w:ascii="楷体" w:eastAsia="楷体" w:hAnsi="楷体" w:cs="宋体"/>
                <w:sz w:val="24"/>
                <w:szCs w:val="24"/>
                <w:u w:val="single"/>
              </w:rPr>
            </w:pPr>
            <w:r w:rsidRPr="00784D54">
              <w:rPr>
                <w:rFonts w:ascii="楷体" w:eastAsia="楷体" w:hAnsi="楷体" w:cs="宋体" w:hint="eastAsia"/>
                <w:sz w:val="24"/>
                <w:szCs w:val="24"/>
              </w:rPr>
              <w:t>服务要求：</w:t>
            </w:r>
          </w:p>
          <w:p w:rsidR="00BD1B6A" w:rsidRPr="00784D54" w:rsidRDefault="001D068B">
            <w:pPr>
              <w:spacing w:line="480" w:lineRule="auto"/>
              <w:rPr>
                <w:rFonts w:ascii="楷体" w:eastAsia="楷体" w:hAnsi="楷体" w:cs="宋体"/>
                <w:sz w:val="24"/>
                <w:szCs w:val="24"/>
                <w:u w:val="single"/>
              </w:rPr>
            </w:pPr>
            <w:r w:rsidRPr="00784D54">
              <w:rPr>
                <w:rFonts w:ascii="楷体" w:eastAsia="楷体" w:hAnsi="楷体" w:cs="宋体" w:hint="eastAsia"/>
                <w:sz w:val="24"/>
                <w:szCs w:val="24"/>
              </w:rPr>
              <w:t>服务时间：</w:t>
            </w:r>
          </w:p>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服务标准：</w:t>
            </w:r>
          </w:p>
        </w:tc>
      </w:tr>
    </w:tbl>
    <w:p w:rsidR="00BD1B6A" w:rsidRPr="00784D54" w:rsidRDefault="00BD1B6A">
      <w:pPr>
        <w:widowControl/>
        <w:spacing w:line="480" w:lineRule="auto"/>
        <w:ind w:firstLine="480"/>
        <w:jc w:val="left"/>
        <w:rPr>
          <w:rFonts w:ascii="楷体" w:eastAsia="楷体" w:hAnsi="楷体"/>
        </w:rPr>
      </w:pPr>
    </w:p>
    <w:p w:rsidR="00BD1B6A" w:rsidRPr="00784D54" w:rsidRDefault="00BD1B6A">
      <w:pPr>
        <w:pStyle w:val="3"/>
        <w:spacing w:line="480" w:lineRule="auto"/>
        <w:ind w:firstLine="643"/>
        <w:rPr>
          <w:rFonts w:ascii="楷体" w:eastAsia="楷体" w:hAnsi="楷体"/>
        </w:rPr>
      </w:pPr>
    </w:p>
    <w:p w:rsidR="00BD1B6A" w:rsidRPr="00784D54" w:rsidRDefault="00BD1B6A">
      <w:pPr>
        <w:spacing w:line="480" w:lineRule="auto"/>
        <w:ind w:firstLine="480"/>
        <w:rPr>
          <w:rFonts w:ascii="楷体" w:eastAsia="楷体" w:hAnsi="楷体"/>
        </w:rPr>
      </w:pPr>
    </w:p>
    <w:p w:rsidR="00BD1B6A" w:rsidRPr="00784D54" w:rsidRDefault="00BD1B6A">
      <w:pPr>
        <w:pStyle w:val="3"/>
        <w:spacing w:line="480" w:lineRule="auto"/>
        <w:ind w:firstLine="643"/>
        <w:rPr>
          <w:rFonts w:ascii="楷体" w:eastAsia="楷体" w:hAnsi="楷体"/>
        </w:rPr>
      </w:pPr>
    </w:p>
    <w:p w:rsidR="00BD1B6A" w:rsidRPr="00784D54" w:rsidRDefault="00BD1B6A">
      <w:pPr>
        <w:spacing w:line="480" w:lineRule="auto"/>
        <w:ind w:firstLine="480"/>
        <w:rPr>
          <w:rFonts w:ascii="楷体" w:eastAsia="楷体" w:hAnsi="楷体"/>
        </w:rPr>
      </w:pPr>
    </w:p>
    <w:p w:rsidR="00BD1B6A" w:rsidRPr="00784D54" w:rsidRDefault="00BD1B6A">
      <w:pPr>
        <w:pStyle w:val="3"/>
        <w:spacing w:line="480" w:lineRule="auto"/>
        <w:ind w:firstLine="643"/>
        <w:rPr>
          <w:rFonts w:ascii="楷体" w:eastAsia="楷体" w:hAnsi="楷体"/>
        </w:rPr>
      </w:pPr>
    </w:p>
    <w:p w:rsidR="00BD1B6A" w:rsidRPr="00784D54" w:rsidRDefault="00BD1B6A">
      <w:pPr>
        <w:spacing w:line="480" w:lineRule="auto"/>
        <w:ind w:firstLine="480"/>
        <w:rPr>
          <w:rFonts w:ascii="楷体" w:eastAsia="楷体" w:hAnsi="楷体"/>
        </w:rPr>
      </w:pPr>
    </w:p>
    <w:p w:rsidR="00BD1B6A" w:rsidRPr="00784D54" w:rsidRDefault="00BD1B6A">
      <w:pPr>
        <w:pStyle w:val="3"/>
        <w:spacing w:line="480" w:lineRule="auto"/>
        <w:ind w:firstLine="643"/>
        <w:rPr>
          <w:rFonts w:ascii="楷体" w:eastAsia="楷体" w:hAnsi="楷体"/>
        </w:rPr>
      </w:pPr>
    </w:p>
    <w:p w:rsidR="00BD1B6A" w:rsidRPr="00784D54" w:rsidRDefault="00BD1B6A">
      <w:pPr>
        <w:spacing w:line="480" w:lineRule="auto"/>
        <w:ind w:firstLine="480"/>
        <w:rPr>
          <w:rFonts w:ascii="楷体" w:eastAsia="楷体" w:hAnsi="楷体"/>
        </w:rPr>
      </w:pPr>
    </w:p>
    <w:p w:rsidR="00BD1B6A" w:rsidRPr="00784D54" w:rsidRDefault="00BD1B6A">
      <w:pPr>
        <w:spacing w:line="480" w:lineRule="auto"/>
        <w:ind w:firstLine="482"/>
        <w:rPr>
          <w:rFonts w:ascii="楷体" w:eastAsia="楷体" w:hAnsi="楷体" w:cs="宋体"/>
          <w:b/>
          <w:sz w:val="24"/>
          <w:szCs w:val="24"/>
        </w:rPr>
      </w:pPr>
    </w:p>
    <w:p w:rsidR="00BD1B6A" w:rsidRPr="00784D54" w:rsidRDefault="001D068B">
      <w:pPr>
        <w:spacing w:line="480" w:lineRule="auto"/>
        <w:ind w:firstLineChars="100" w:firstLine="241"/>
        <w:jc w:val="center"/>
        <w:rPr>
          <w:rFonts w:ascii="楷体" w:eastAsia="楷体" w:hAnsi="楷体" w:cs="宋体"/>
          <w:b/>
          <w:sz w:val="24"/>
          <w:szCs w:val="24"/>
        </w:rPr>
      </w:pPr>
      <w:r w:rsidRPr="00784D54">
        <w:rPr>
          <w:rFonts w:ascii="楷体" w:eastAsia="楷体" w:hAnsi="楷体" w:cs="宋体" w:hint="eastAsia"/>
          <w:b/>
          <w:sz w:val="24"/>
          <w:szCs w:val="24"/>
        </w:rPr>
        <w:t>联合体协议（如有）</w:t>
      </w:r>
    </w:p>
    <w:p w:rsidR="00BD1B6A" w:rsidRPr="00784D54" w:rsidRDefault="00BD1B6A">
      <w:pPr>
        <w:spacing w:line="480" w:lineRule="auto"/>
        <w:ind w:firstLineChars="100" w:firstLine="241"/>
        <w:jc w:val="center"/>
        <w:rPr>
          <w:rFonts w:ascii="楷体" w:eastAsia="楷体" w:hAnsi="楷体" w:cs="宋体"/>
          <w:b/>
          <w:sz w:val="24"/>
          <w:szCs w:val="24"/>
        </w:rPr>
      </w:pPr>
    </w:p>
    <w:p w:rsidR="00BD1B6A" w:rsidRPr="00784D54" w:rsidRDefault="001D068B">
      <w:pPr>
        <w:spacing w:line="480" w:lineRule="auto"/>
        <w:rPr>
          <w:rFonts w:ascii="楷体" w:eastAsia="楷体" w:hAnsi="楷体" w:cs="宋体"/>
          <w:sz w:val="24"/>
          <w:szCs w:val="24"/>
        </w:rPr>
      </w:pPr>
      <w:r w:rsidRPr="00784D54">
        <w:rPr>
          <w:rFonts w:ascii="楷体" w:eastAsia="楷体" w:hAnsi="楷体" w:cs="宋体" w:hint="eastAsia"/>
          <w:sz w:val="24"/>
          <w:szCs w:val="24"/>
        </w:rPr>
        <w:t>（联合体中各投标人全称）在此达成以下协议：</w:t>
      </w:r>
    </w:p>
    <w:p w:rsidR="00BD1B6A" w:rsidRPr="00784D54" w:rsidRDefault="001D068B">
      <w:pPr>
        <w:spacing w:line="480" w:lineRule="auto"/>
        <w:ind w:firstLine="480"/>
        <w:rPr>
          <w:rFonts w:ascii="楷体" w:eastAsia="楷体" w:hAnsi="楷体" w:cs="宋体"/>
          <w:sz w:val="24"/>
          <w:szCs w:val="24"/>
        </w:rPr>
      </w:pPr>
      <w:r w:rsidRPr="00784D54">
        <w:rPr>
          <w:rFonts w:ascii="楷体" w:eastAsia="楷体" w:hAnsi="楷体" w:cs="宋体" w:hint="eastAsia"/>
          <w:sz w:val="24"/>
          <w:szCs w:val="24"/>
        </w:rPr>
        <w:t>1、我们自愿组成联合体，参加（代理公司）组织的采购编号为（项目编号）（项目全称）的政府采购活动。</w:t>
      </w:r>
    </w:p>
    <w:p w:rsidR="00BD1B6A" w:rsidRPr="00784D54" w:rsidRDefault="001D068B">
      <w:pPr>
        <w:spacing w:line="480" w:lineRule="auto"/>
        <w:ind w:firstLine="480"/>
        <w:rPr>
          <w:rFonts w:ascii="楷体" w:eastAsia="楷体" w:hAnsi="楷体" w:cs="宋体"/>
          <w:sz w:val="24"/>
          <w:szCs w:val="24"/>
        </w:rPr>
      </w:pPr>
      <w:r w:rsidRPr="00784D54">
        <w:rPr>
          <w:rFonts w:ascii="楷体" w:eastAsia="楷体" w:hAnsi="楷体" w:cs="宋体" w:hint="eastAsia"/>
          <w:sz w:val="24"/>
          <w:szCs w:val="24"/>
        </w:rPr>
        <w:t>2、若我们联合中标、成交，（投标人单位1全称）实施项目中（工作内容）部分工作，并承担相应的责任。（投标人单位2全称）实施项目中（工作内容）部分工作，并承担相应的责任……。（注：联合体中各投标人都应明示所承担的工作和相应的责任）。</w:t>
      </w:r>
    </w:p>
    <w:p w:rsidR="00BD1B6A" w:rsidRPr="00784D54" w:rsidRDefault="00BD1B6A">
      <w:pPr>
        <w:spacing w:line="480" w:lineRule="auto"/>
        <w:ind w:firstLine="480"/>
        <w:rPr>
          <w:rFonts w:ascii="楷体" w:eastAsia="楷体" w:hAnsi="楷体" w:cs="宋体"/>
          <w:sz w:val="24"/>
          <w:szCs w:val="24"/>
        </w:rPr>
      </w:pPr>
    </w:p>
    <w:p w:rsidR="00BD1B6A" w:rsidRPr="00784D54" w:rsidRDefault="001D068B">
      <w:pPr>
        <w:spacing w:line="480" w:lineRule="auto"/>
        <w:ind w:firstLineChars="2200" w:firstLine="5280"/>
        <w:rPr>
          <w:rFonts w:ascii="楷体" w:eastAsia="楷体" w:hAnsi="楷体" w:cs="宋体"/>
          <w:sz w:val="24"/>
          <w:szCs w:val="24"/>
        </w:rPr>
      </w:pPr>
      <w:r w:rsidRPr="00784D54">
        <w:rPr>
          <w:rFonts w:ascii="楷体" w:eastAsia="楷体" w:hAnsi="楷体" w:cs="宋体" w:hint="eastAsia"/>
          <w:sz w:val="24"/>
          <w:szCs w:val="24"/>
        </w:rPr>
        <w:t>所有投标人全称：</w:t>
      </w:r>
    </w:p>
    <w:p w:rsidR="00BD1B6A" w:rsidRPr="00784D54" w:rsidRDefault="001D068B">
      <w:pPr>
        <w:spacing w:line="480" w:lineRule="auto"/>
        <w:ind w:firstLine="480"/>
        <w:rPr>
          <w:rFonts w:ascii="楷体" w:eastAsia="楷体" w:hAnsi="楷体" w:cs="宋体"/>
          <w:sz w:val="24"/>
          <w:szCs w:val="24"/>
        </w:rPr>
      </w:pPr>
      <w:r w:rsidRPr="00784D54">
        <w:rPr>
          <w:rFonts w:ascii="楷体" w:eastAsia="楷体" w:hAnsi="楷体" w:cs="宋体" w:hint="eastAsia"/>
          <w:sz w:val="24"/>
          <w:szCs w:val="24"/>
        </w:rPr>
        <w:t xml:space="preserve">                                      法定代表人：  </w:t>
      </w:r>
    </w:p>
    <w:p w:rsidR="00BD1B6A" w:rsidRPr="00784D54" w:rsidRDefault="001D068B">
      <w:pPr>
        <w:spacing w:line="480" w:lineRule="auto"/>
        <w:ind w:firstLineChars="2200" w:firstLine="5280"/>
        <w:rPr>
          <w:rFonts w:ascii="楷体" w:eastAsia="楷体" w:hAnsi="楷体" w:cs="宋体"/>
          <w:sz w:val="24"/>
          <w:szCs w:val="24"/>
        </w:rPr>
      </w:pPr>
      <w:r w:rsidRPr="00784D54">
        <w:rPr>
          <w:rFonts w:ascii="楷体" w:eastAsia="楷体" w:hAnsi="楷体" w:cs="宋体" w:hint="eastAsia"/>
          <w:sz w:val="24"/>
          <w:szCs w:val="24"/>
        </w:rPr>
        <w:t>日       期：</w:t>
      </w:r>
    </w:p>
    <w:p w:rsidR="00BD1B6A" w:rsidRPr="00784D54" w:rsidRDefault="00BD1B6A">
      <w:pPr>
        <w:spacing w:line="480" w:lineRule="auto"/>
        <w:rPr>
          <w:rFonts w:ascii="楷体" w:eastAsia="楷体" w:hAnsi="楷体" w:cs="宋体"/>
          <w:sz w:val="24"/>
          <w:szCs w:val="24"/>
        </w:rPr>
      </w:pPr>
    </w:p>
    <w:sectPr w:rsidR="00BD1B6A" w:rsidRPr="00784D54" w:rsidSect="00BD1B6A">
      <w:type w:val="continuous"/>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EFE" w:rsidRDefault="00F53EFE" w:rsidP="00BD1B6A">
      <w:r>
        <w:separator/>
      </w:r>
    </w:p>
  </w:endnote>
  <w:endnote w:type="continuationSeparator" w:id="1">
    <w:p w:rsidR="00F53EFE" w:rsidRDefault="00F53EFE" w:rsidP="00BD1B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长城仿宋">
    <w:altName w:val="宋体"/>
    <w:charset w:val="86"/>
    <w:family w:val="auto"/>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宋体-简">
    <w:altName w:val="宋体"/>
    <w:charset w:val="86"/>
    <w:family w:val="auto"/>
    <w:pitch w:val="default"/>
    <w:sig w:usb0="00000000" w:usb1="00000000" w:usb2="00000010" w:usb3="00000000" w:csb0="0004009F" w:csb1="00000000"/>
  </w:font>
  <w:font w:name="全真中明體">
    <w:altName w:val="Microsoft JhengHei"/>
    <w:charset w:val="88"/>
    <w:family w:val="modern"/>
    <w:pitch w:val="default"/>
    <w:sig w:usb0="00000000" w:usb1="00000000" w:usb2="00000010" w:usb3="00000000" w:csb0="00100000" w:csb1="00000000"/>
  </w:font>
  <w:font w:name="方正兰亭纤黑">
    <w:altName w:val="黑体"/>
    <w:charset w:val="86"/>
    <w:family w:val="swiss"/>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BA" w:rsidRDefault="00C352A5">
    <w:pPr>
      <w:pStyle w:val="af"/>
    </w:pPr>
    <w:r>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Wu4kyAgAAYw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hRDOFhp9/fD//&#10;/H3+9Y1MojyN9TNEbS3iQvvOtBia/t7jMrJuS6fiL/gQ+CHu6SquaAPh8dF0PJ0O4eLw9QfgZ0/P&#10;rfPhvTCKRCOnDt1LorLjxocutA+J2bRZ11KmDkpNmpxObt4O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0Fa7iTICAABjBAAADgAAAAAAAAABACAAAAAfAQAAZHJzL2Uyb0RvYy54bWxQSwUG&#10;AAAAAAYABgBZAQAAwwUAAAAA&#10;" filled="f" stroked="f" strokeweight=".5pt">
          <v:textbox style="mso-fit-shape-to-text:t" inset="0,0,0,0">
            <w:txbxContent>
              <w:p w:rsidR="003651BA" w:rsidRDefault="003651BA">
                <w:pPr>
                  <w:pStyle w:val="af"/>
                </w:pPr>
                <w: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BA" w:rsidRDefault="00C352A5">
    <w:pPr>
      <w:pStyle w:val="af"/>
    </w:pPr>
    <w:r>
      <w:pict>
        <v:shapetype id="_x0000_t202" coordsize="21600,21600" o:spt="202" path="m,l,21600r21600,l21600,xe">
          <v:stroke joinstyle="miter"/>
          <v:path gradientshapeok="t" o:connecttype="rect"/>
        </v:shapetype>
        <v:shape id="文本框 4" o:spid="_x0000_s1028"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nvTgxAgAAYwQAAA4AAABkcnMvZTJvRG9jLnhtbK1UzY7TMBC+I/EO&#10;lu802QKrKmq6KlsVIVXsSgVxdh2nieQ/2W6T8gDwBpy4cN/n6nPwOT9dtHDYAxdn7Bl/M98348xv&#10;WiXJUThfG53Tq0lKidDcFLXe5/Tzp/WrGSU+MF0wabTI6Ul4erN4+WLe2ExMTWVkIRwBiPZZY3Na&#10;hWCzJPG8Eor5ibFCw1kap1jA1u2TwrEG6Eom0zS9ThrjCusMF97jdNU76YDongNoyrLmYmX4QQkd&#10;elQnJAug5Kvaerroqi1LwcNdWXoRiMwpmIZuRRLYu7gmiznL9o7ZquZDCew5JTzhpFitkfQCtWKB&#10;kYOr/4JSNXfGmzJMuFFJT6RTBCyu0ifabCtmRccFUnt7Ed3/P1j+8XjvSF1gEijRTKHh5x/fzz8f&#10;zr++kTdRnsb6DFFbi7jQvjNtDB3OPQ4j67Z0Kn7Bh8APcU8XcUUbCI+XZtPZLIWLwzdugJM8XrfO&#10;h/fCKBKNnDp0rxOVHTc+9KFjSMymzbqWEucsk5o0Ob1+/TbtLlw8AJc6BohuFgaYSKkvPVqh3bUD&#10;n50pTqDpTD8n3vJ1jVI2zId75jAYKB9PJ9xhKaVBSjNYlFTGff3XeYxHv+ClpMGg5VTjXVEiP2j0&#10;EYBhNNxo7EZDH9StweSiN6ilM3HBBTmapTPqC97TMuaAi2mOTDkNo3kb+mHHe+RiueyCMHmWhY3e&#10;Wh6hozzeLg8BcnYqR1F6JdCduMHsdX0a3kkc7j/3XdTjv2H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0p704MQIAAGMEAAAOAAAAAAAAAAEAIAAAAB8BAABkcnMvZTJvRG9jLnhtbFBLBQYA&#10;AAAABgAGAFkBAADCBQAAAAA=&#10;" filled="f" stroked="f" strokeweight=".5pt">
          <v:textbox style="mso-fit-shape-to-text:t" inset="0,0,0,0">
            <w:txbxContent>
              <w:p w:rsidR="003651BA" w:rsidRDefault="00C352A5">
                <w:pPr>
                  <w:pStyle w:val="af"/>
                </w:pPr>
                <w:fldSimple w:instr=" PAGE  \* MERGEFORMAT ">
                  <w:r w:rsidR="00CC49B1">
                    <w:rPr>
                      <w:noProof/>
                    </w:rPr>
                    <w:t>33</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BA" w:rsidRDefault="00C352A5">
    <w:pPr>
      <w:pStyle w:val="af"/>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filled="f" stroked="f" strokeweight=".5pt">
          <v:textbox style="mso-fit-shape-to-text:t" inset="0,0,0,0">
            <w:txbxContent>
              <w:p w:rsidR="003651BA" w:rsidRDefault="00C352A5">
                <w:pPr>
                  <w:pStyle w:val="af"/>
                </w:pPr>
                <w:fldSimple w:instr=" PAGE  \* MERGEFORMAT ">
                  <w:r w:rsidR="003D484A">
                    <w:rPr>
                      <w:noProof/>
                    </w:rPr>
                    <w:t>128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EFE" w:rsidRDefault="00F53EFE" w:rsidP="00BD1B6A">
      <w:r>
        <w:separator/>
      </w:r>
    </w:p>
  </w:footnote>
  <w:footnote w:type="continuationSeparator" w:id="1">
    <w:p w:rsidR="00F53EFE" w:rsidRDefault="00F53EFE" w:rsidP="00BD1B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BA" w:rsidRDefault="003651BA">
    <w:pPr>
      <w:pStyle w:val="af0"/>
      <w:ind w:right="360"/>
      <w:rPr>
        <w:szCs w:val="22"/>
      </w:rPr>
    </w:pPr>
    <w:r>
      <w:rPr>
        <w:rFonts w:hint="eastAsia"/>
      </w:rPr>
      <w:t>江苏富华工程造价咨询有限公司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2A99AE"/>
    <w:multiLevelType w:val="singleLevel"/>
    <w:tmpl w:val="8A2A99AE"/>
    <w:lvl w:ilvl="0">
      <w:start w:val="2"/>
      <w:numFmt w:val="decimal"/>
      <w:lvlText w:val="%1."/>
      <w:lvlJc w:val="left"/>
      <w:pPr>
        <w:tabs>
          <w:tab w:val="left" w:pos="312"/>
        </w:tabs>
      </w:pPr>
    </w:lvl>
  </w:abstractNum>
  <w:abstractNum w:abstractNumId="1">
    <w:nsid w:val="D18E746F"/>
    <w:multiLevelType w:val="singleLevel"/>
    <w:tmpl w:val="D18E746F"/>
    <w:lvl w:ilvl="0">
      <w:start w:val="2"/>
      <w:numFmt w:val="chineseCounting"/>
      <w:suff w:val="nothing"/>
      <w:lvlText w:val="%1、"/>
      <w:lvlJc w:val="left"/>
      <w:rPr>
        <w:rFonts w:hint="eastAsia"/>
      </w:rPr>
    </w:lvl>
  </w:abstractNum>
  <w:abstractNum w:abstractNumId="2">
    <w:nsid w:val="FFFFFF80"/>
    <w:multiLevelType w:val="singleLevel"/>
    <w:tmpl w:val="FFFFFF80"/>
    <w:lvl w:ilvl="0">
      <w:start w:val="1"/>
      <w:numFmt w:val="bullet"/>
      <w:pStyle w:val="5"/>
      <w:lvlText w:val=""/>
      <w:lvlJc w:val="left"/>
      <w:pPr>
        <w:tabs>
          <w:tab w:val="left" w:pos="3033"/>
        </w:tabs>
        <w:ind w:leftChars="800" w:left="3033" w:hangingChars="200" w:hanging="360"/>
      </w:pPr>
      <w:rPr>
        <w:rFonts w:ascii="Wingdings" w:hAnsi="Wingdings" w:hint="default"/>
      </w:rPr>
    </w:lvl>
  </w:abstractNum>
  <w:abstractNum w:abstractNumId="3">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4">
    <w:nsid w:val="009F034E"/>
    <w:multiLevelType w:val="multilevel"/>
    <w:tmpl w:val="009F034E"/>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
    <w:nsid w:val="00E62658"/>
    <w:multiLevelType w:val="multilevel"/>
    <w:tmpl w:val="00E62658"/>
    <w:lvl w:ilvl="0">
      <w:start w:val="1"/>
      <w:numFmt w:val="decimal"/>
      <w:suff w:val="space"/>
      <w:lvlText w:val="%1、"/>
      <w:lvlJc w:val="left"/>
      <w:pPr>
        <w:ind w:left="4551"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6">
    <w:nsid w:val="03CF4646"/>
    <w:multiLevelType w:val="multilevel"/>
    <w:tmpl w:val="03CF4646"/>
    <w:lvl w:ilvl="0">
      <w:start w:val="1"/>
      <w:numFmt w:val="decimal"/>
      <w:pStyle w:val="6121"/>
      <w:lvlText w:val="6.1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3FE4A85"/>
    <w:multiLevelType w:val="multilevel"/>
    <w:tmpl w:val="03FE4A85"/>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8">
    <w:nsid w:val="0530448B"/>
    <w:multiLevelType w:val="multilevel"/>
    <w:tmpl w:val="0530448B"/>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9">
    <w:nsid w:val="061C190E"/>
    <w:multiLevelType w:val="multilevel"/>
    <w:tmpl w:val="061C190E"/>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0">
    <w:nsid w:val="09BF07BC"/>
    <w:multiLevelType w:val="multilevel"/>
    <w:tmpl w:val="09BF07BC"/>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1">
    <w:nsid w:val="0AED69E8"/>
    <w:multiLevelType w:val="multilevel"/>
    <w:tmpl w:val="0AED69E8"/>
    <w:lvl w:ilvl="0">
      <w:start w:val="1"/>
      <w:numFmt w:val="bullet"/>
      <w:pStyle w:val="ItemList"/>
      <w:lvlText w:val=""/>
      <w:lvlJc w:val="left"/>
      <w:pPr>
        <w:ind w:left="2547" w:hanging="420"/>
      </w:pPr>
      <w:rPr>
        <w:rFonts w:ascii="Wingdings" w:hAnsi="Wingdings" w:hint="default"/>
      </w:rPr>
    </w:lvl>
    <w:lvl w:ilvl="1">
      <w:start w:val="1"/>
      <w:numFmt w:val="bullet"/>
      <w:lvlText w:val=""/>
      <w:lvlJc w:val="left"/>
      <w:pPr>
        <w:ind w:left="1917" w:hanging="420"/>
      </w:pPr>
      <w:rPr>
        <w:rFonts w:ascii="Wingdings" w:hAnsi="Wingdings" w:hint="default"/>
      </w:rPr>
    </w:lvl>
    <w:lvl w:ilvl="2">
      <w:start w:val="1"/>
      <w:numFmt w:val="bullet"/>
      <w:lvlText w:val=""/>
      <w:lvlJc w:val="left"/>
      <w:pPr>
        <w:ind w:left="2337" w:hanging="420"/>
      </w:pPr>
      <w:rPr>
        <w:rFonts w:ascii="Wingdings" w:hAnsi="Wingdings" w:hint="default"/>
      </w:rPr>
    </w:lvl>
    <w:lvl w:ilvl="3">
      <w:start w:val="1"/>
      <w:numFmt w:val="bullet"/>
      <w:lvlText w:val=""/>
      <w:lvlJc w:val="left"/>
      <w:pPr>
        <w:ind w:left="2757" w:hanging="420"/>
      </w:pPr>
      <w:rPr>
        <w:rFonts w:ascii="Wingdings" w:hAnsi="Wingdings" w:hint="default"/>
      </w:rPr>
    </w:lvl>
    <w:lvl w:ilvl="4">
      <w:start w:val="1"/>
      <w:numFmt w:val="bullet"/>
      <w:lvlText w:val=""/>
      <w:lvlJc w:val="left"/>
      <w:pPr>
        <w:ind w:left="3177" w:hanging="420"/>
      </w:pPr>
      <w:rPr>
        <w:rFonts w:ascii="Wingdings" w:hAnsi="Wingdings" w:hint="default"/>
      </w:rPr>
    </w:lvl>
    <w:lvl w:ilvl="5">
      <w:start w:val="1"/>
      <w:numFmt w:val="bullet"/>
      <w:lvlText w:val=""/>
      <w:lvlJc w:val="left"/>
      <w:pPr>
        <w:ind w:left="3597" w:hanging="420"/>
      </w:pPr>
      <w:rPr>
        <w:rFonts w:ascii="Wingdings" w:hAnsi="Wingdings" w:hint="default"/>
      </w:rPr>
    </w:lvl>
    <w:lvl w:ilvl="6">
      <w:start w:val="1"/>
      <w:numFmt w:val="bullet"/>
      <w:lvlText w:val=""/>
      <w:lvlJc w:val="left"/>
      <w:pPr>
        <w:ind w:left="4017" w:hanging="420"/>
      </w:pPr>
      <w:rPr>
        <w:rFonts w:ascii="Wingdings" w:hAnsi="Wingdings" w:hint="default"/>
      </w:rPr>
    </w:lvl>
    <w:lvl w:ilvl="7">
      <w:start w:val="1"/>
      <w:numFmt w:val="bullet"/>
      <w:lvlText w:val=""/>
      <w:lvlJc w:val="left"/>
      <w:pPr>
        <w:ind w:left="4437" w:hanging="420"/>
      </w:pPr>
      <w:rPr>
        <w:rFonts w:ascii="Wingdings" w:hAnsi="Wingdings" w:hint="default"/>
      </w:rPr>
    </w:lvl>
    <w:lvl w:ilvl="8">
      <w:start w:val="1"/>
      <w:numFmt w:val="bullet"/>
      <w:lvlText w:val=""/>
      <w:lvlJc w:val="left"/>
      <w:pPr>
        <w:ind w:left="4857" w:hanging="420"/>
      </w:pPr>
      <w:rPr>
        <w:rFonts w:ascii="Wingdings" w:hAnsi="Wingdings" w:hint="default"/>
      </w:rPr>
    </w:lvl>
  </w:abstractNum>
  <w:abstractNum w:abstractNumId="12">
    <w:nsid w:val="0B741065"/>
    <w:multiLevelType w:val="multilevel"/>
    <w:tmpl w:val="0B741065"/>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3">
    <w:nsid w:val="0BA744FD"/>
    <w:multiLevelType w:val="multilevel"/>
    <w:tmpl w:val="0BA744FD"/>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4">
    <w:nsid w:val="0EA4541F"/>
    <w:multiLevelType w:val="multilevel"/>
    <w:tmpl w:val="0EA4541F"/>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5">
    <w:nsid w:val="118F5493"/>
    <w:multiLevelType w:val="multilevel"/>
    <w:tmpl w:val="118F5493"/>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6">
    <w:nsid w:val="11910D13"/>
    <w:multiLevelType w:val="multilevel"/>
    <w:tmpl w:val="11910D13"/>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7">
    <w:nsid w:val="11B04BC3"/>
    <w:multiLevelType w:val="multilevel"/>
    <w:tmpl w:val="11B04BC3"/>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8">
    <w:nsid w:val="13C11320"/>
    <w:multiLevelType w:val="multilevel"/>
    <w:tmpl w:val="13C11320"/>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9">
    <w:nsid w:val="17251F44"/>
    <w:multiLevelType w:val="multilevel"/>
    <w:tmpl w:val="17251F44"/>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0">
    <w:nsid w:val="178D3744"/>
    <w:multiLevelType w:val="multilevel"/>
    <w:tmpl w:val="178D3744"/>
    <w:lvl w:ilvl="0">
      <w:start w:val="33"/>
      <w:numFmt w:val="decimal"/>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8F06B0C"/>
    <w:multiLevelType w:val="multilevel"/>
    <w:tmpl w:val="18F06B0C"/>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2">
    <w:nsid w:val="19477067"/>
    <w:multiLevelType w:val="multilevel"/>
    <w:tmpl w:val="19477067"/>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3">
    <w:nsid w:val="1A8933B5"/>
    <w:multiLevelType w:val="multilevel"/>
    <w:tmpl w:val="1A8933B5"/>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4">
    <w:nsid w:val="1AA27276"/>
    <w:multiLevelType w:val="multilevel"/>
    <w:tmpl w:val="1AA27276"/>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5">
    <w:nsid w:val="1B901EAD"/>
    <w:multiLevelType w:val="multilevel"/>
    <w:tmpl w:val="1B901EAD"/>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6">
    <w:nsid w:val="1BEA1F6D"/>
    <w:multiLevelType w:val="multilevel"/>
    <w:tmpl w:val="1BEA1F6D"/>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7">
    <w:nsid w:val="1D8364AD"/>
    <w:multiLevelType w:val="multilevel"/>
    <w:tmpl w:val="1D8364AD"/>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8">
    <w:nsid w:val="1DA21484"/>
    <w:multiLevelType w:val="multilevel"/>
    <w:tmpl w:val="1DA21484"/>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9">
    <w:nsid w:val="1DAD2BAC"/>
    <w:multiLevelType w:val="multilevel"/>
    <w:tmpl w:val="1DAD2BAC"/>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0">
    <w:nsid w:val="1E48563B"/>
    <w:multiLevelType w:val="multilevel"/>
    <w:tmpl w:val="1E48563B"/>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1">
    <w:nsid w:val="1EDE54CD"/>
    <w:multiLevelType w:val="multilevel"/>
    <w:tmpl w:val="1EDE54CD"/>
    <w:lvl w:ilvl="0">
      <w:start w:val="1"/>
      <w:numFmt w:val="decimal"/>
      <w:suff w:val="space"/>
      <w:lvlText w:val="%1、"/>
      <w:lvlJc w:val="left"/>
      <w:pPr>
        <w:ind w:left="866"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2">
    <w:nsid w:val="1FB51C1B"/>
    <w:multiLevelType w:val="multilevel"/>
    <w:tmpl w:val="1FB51C1B"/>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3">
    <w:nsid w:val="208A7ABE"/>
    <w:multiLevelType w:val="multilevel"/>
    <w:tmpl w:val="208A7ABE"/>
    <w:lvl w:ilvl="0">
      <w:start w:val="1"/>
      <w:numFmt w:val="decimal"/>
      <w:pStyle w:val="1"/>
      <w:suff w:val="space"/>
      <w:lvlText w:val="表%1"/>
      <w:lvlJc w:val="left"/>
      <w:pPr>
        <w:ind w:left="900" w:hanging="420"/>
      </w:pPr>
      <w:rPr>
        <w:rFonts w:hint="eastAsia"/>
        <w:sz w:val="21"/>
        <w:szCs w:val="21"/>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4">
    <w:nsid w:val="20BE3F86"/>
    <w:multiLevelType w:val="multilevel"/>
    <w:tmpl w:val="20BE3F86"/>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5">
    <w:nsid w:val="217E1BBC"/>
    <w:multiLevelType w:val="multilevel"/>
    <w:tmpl w:val="217E1BBC"/>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6">
    <w:nsid w:val="22FD0DF0"/>
    <w:multiLevelType w:val="multilevel"/>
    <w:tmpl w:val="22FD0DF0"/>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7">
    <w:nsid w:val="23702EA1"/>
    <w:multiLevelType w:val="multilevel"/>
    <w:tmpl w:val="23702EA1"/>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8">
    <w:nsid w:val="26AE0AD6"/>
    <w:multiLevelType w:val="multilevel"/>
    <w:tmpl w:val="26AE0AD6"/>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9">
    <w:nsid w:val="26CC0EF7"/>
    <w:multiLevelType w:val="multilevel"/>
    <w:tmpl w:val="26CC0EF7"/>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0">
    <w:nsid w:val="281905D4"/>
    <w:multiLevelType w:val="multilevel"/>
    <w:tmpl w:val="281905D4"/>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1">
    <w:nsid w:val="2B563EF3"/>
    <w:multiLevelType w:val="multilevel"/>
    <w:tmpl w:val="2B563EF3"/>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2">
    <w:nsid w:val="2CE931E3"/>
    <w:multiLevelType w:val="multilevel"/>
    <w:tmpl w:val="2CE931E3"/>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3">
    <w:nsid w:val="2D181E70"/>
    <w:multiLevelType w:val="multilevel"/>
    <w:tmpl w:val="2D181E70"/>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4">
    <w:nsid w:val="2E9D02DE"/>
    <w:multiLevelType w:val="multilevel"/>
    <w:tmpl w:val="2E9D02DE"/>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5">
    <w:nsid w:val="314E374A"/>
    <w:multiLevelType w:val="singleLevel"/>
    <w:tmpl w:val="314E374A"/>
    <w:lvl w:ilvl="0">
      <w:start w:val="1"/>
      <w:numFmt w:val="decimal"/>
      <w:pStyle w:val="referance"/>
      <w:lvlText w:val="[%1]"/>
      <w:legacy w:legacy="1" w:legacySpace="0" w:legacyIndent="360"/>
      <w:lvlJc w:val="left"/>
      <w:pPr>
        <w:ind w:left="360" w:hanging="360"/>
      </w:pPr>
      <w:rPr>
        <w:rFonts w:ascii="Times New Roman" w:hAnsi="Times New Roman" w:hint="default"/>
      </w:rPr>
    </w:lvl>
  </w:abstractNum>
  <w:abstractNum w:abstractNumId="46">
    <w:nsid w:val="324A0221"/>
    <w:multiLevelType w:val="multilevel"/>
    <w:tmpl w:val="324A0221"/>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7">
    <w:nsid w:val="32CF7C88"/>
    <w:multiLevelType w:val="multilevel"/>
    <w:tmpl w:val="32CF7C88"/>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8">
    <w:nsid w:val="33370534"/>
    <w:multiLevelType w:val="multilevel"/>
    <w:tmpl w:val="33370534"/>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9">
    <w:nsid w:val="341132B0"/>
    <w:multiLevelType w:val="multilevel"/>
    <w:tmpl w:val="341132B0"/>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0">
    <w:nsid w:val="35C200DD"/>
    <w:multiLevelType w:val="multilevel"/>
    <w:tmpl w:val="35C200DD"/>
    <w:lvl w:ilvl="0">
      <w:start w:val="1"/>
      <w:numFmt w:val="decimal"/>
      <w:pStyle w:val="12"/>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nsid w:val="364F35EE"/>
    <w:multiLevelType w:val="multilevel"/>
    <w:tmpl w:val="364F35EE"/>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2">
    <w:nsid w:val="37C4091A"/>
    <w:multiLevelType w:val="multilevel"/>
    <w:tmpl w:val="37C4091A"/>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3">
    <w:nsid w:val="38066EFE"/>
    <w:multiLevelType w:val="multilevel"/>
    <w:tmpl w:val="38066EFE"/>
    <w:lvl w:ilvl="0">
      <w:start w:val="1"/>
      <w:numFmt w:val="bullet"/>
      <w:pStyle w:val="A-"/>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384A322A"/>
    <w:multiLevelType w:val="multilevel"/>
    <w:tmpl w:val="384A322A"/>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5">
    <w:nsid w:val="3A685BC7"/>
    <w:multiLevelType w:val="multilevel"/>
    <w:tmpl w:val="3A685BC7"/>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6">
    <w:nsid w:val="3B363D98"/>
    <w:multiLevelType w:val="multilevel"/>
    <w:tmpl w:val="3B363D98"/>
    <w:lvl w:ilvl="0">
      <w:start w:val="1"/>
      <w:numFmt w:val="decimal"/>
      <w:pStyle w:val="a"/>
      <w:suff w:val="space"/>
      <w:lvlText w:val="图%1."/>
      <w:lvlJc w:val="left"/>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2683" w:hanging="420"/>
      </w:p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57">
    <w:nsid w:val="3B847688"/>
    <w:multiLevelType w:val="multilevel"/>
    <w:tmpl w:val="3B847688"/>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8">
    <w:nsid w:val="3CFF40FD"/>
    <w:multiLevelType w:val="multilevel"/>
    <w:tmpl w:val="3CFF40FD"/>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9">
    <w:nsid w:val="3EB276AD"/>
    <w:multiLevelType w:val="multilevel"/>
    <w:tmpl w:val="3EB276AD"/>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60">
    <w:nsid w:val="3FCC2E04"/>
    <w:multiLevelType w:val="multilevel"/>
    <w:tmpl w:val="3FCC2E04"/>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61">
    <w:nsid w:val="400E2BBC"/>
    <w:multiLevelType w:val="multilevel"/>
    <w:tmpl w:val="400E2BBC"/>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62">
    <w:nsid w:val="40AA6DA3"/>
    <w:multiLevelType w:val="multilevel"/>
    <w:tmpl w:val="40AA6DA3"/>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63">
    <w:nsid w:val="41BF0750"/>
    <w:multiLevelType w:val="multilevel"/>
    <w:tmpl w:val="41BF0750"/>
    <w:lvl w:ilvl="0">
      <w:start w:val="1"/>
      <w:numFmt w:val="decimal"/>
      <w:pStyle w:val="61"/>
      <w:lvlText w:val="6.%1"/>
      <w:lvlJc w:val="center"/>
      <w:pPr>
        <w:ind w:left="420" w:hanging="420"/>
      </w:pPr>
      <w:rPr>
        <w:rFonts w:eastAsia="宋体"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41C27276"/>
    <w:multiLevelType w:val="multilevel"/>
    <w:tmpl w:val="41C27276"/>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65">
    <w:nsid w:val="44D033EB"/>
    <w:multiLevelType w:val="multilevel"/>
    <w:tmpl w:val="44D033EB"/>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66">
    <w:nsid w:val="45C12F24"/>
    <w:multiLevelType w:val="multilevel"/>
    <w:tmpl w:val="45C12F24"/>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67">
    <w:nsid w:val="49F05094"/>
    <w:multiLevelType w:val="multilevel"/>
    <w:tmpl w:val="49F05094"/>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68">
    <w:nsid w:val="4A1377E5"/>
    <w:multiLevelType w:val="multilevel"/>
    <w:tmpl w:val="4A1377E5"/>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69">
    <w:nsid w:val="4AED2C3C"/>
    <w:multiLevelType w:val="multilevel"/>
    <w:tmpl w:val="4AED2C3C"/>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70">
    <w:nsid w:val="4B36286B"/>
    <w:multiLevelType w:val="multilevel"/>
    <w:tmpl w:val="4B36286B"/>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71">
    <w:nsid w:val="4CA75A52"/>
    <w:multiLevelType w:val="multilevel"/>
    <w:tmpl w:val="4CA75A52"/>
    <w:lvl w:ilvl="0">
      <w:start w:val="1"/>
      <w:numFmt w:val="decimal"/>
      <w:pStyle w:val="10"/>
      <w:suff w:val="nothing"/>
      <w:lvlText w:val="（%1）"/>
      <w:lvlJc w:val="left"/>
      <w:rPr>
        <w:rFonts w:hint="eastAsia"/>
        <w:b w:val="0"/>
        <w:bCs w:val="0"/>
        <w:i w:val="0"/>
        <w:iCs w:val="0"/>
        <w:caps w:val="0"/>
        <w:smallCaps w:val="0"/>
        <w:strike w:val="0"/>
        <w:dstrike w:val="0"/>
        <w:vanish w:val="0"/>
        <w:color w:val="000000"/>
        <w:spacing w:val="0"/>
        <w:position w:val="0"/>
        <w:u w:val="none"/>
        <w:vertAlign w:val="baseline"/>
      </w:rPr>
    </w:lvl>
    <w:lvl w:ilvl="1">
      <w:start w:val="1"/>
      <w:numFmt w:val="decimal"/>
      <w:suff w:val="nothing"/>
      <w:lvlText w:val="%2）"/>
      <w:lvlJc w:val="left"/>
      <w:pPr>
        <w:ind w:left="1130" w:firstLine="0"/>
      </w:pPr>
      <w:rPr>
        <w:rFonts w:hint="eastAsia"/>
      </w:rPr>
    </w:lvl>
    <w:lvl w:ilvl="2">
      <w:start w:val="1"/>
      <w:numFmt w:val="lowerRoman"/>
      <w:lvlText w:val="%3."/>
      <w:lvlJc w:val="right"/>
      <w:pPr>
        <w:ind w:left="1550" w:firstLine="0"/>
      </w:pPr>
      <w:rPr>
        <w:rFonts w:hint="eastAsia"/>
      </w:rPr>
    </w:lvl>
    <w:lvl w:ilvl="3">
      <w:start w:val="1"/>
      <w:numFmt w:val="decimal"/>
      <w:lvlText w:val="%4）"/>
      <w:lvlJc w:val="left"/>
      <w:pPr>
        <w:ind w:left="1970" w:firstLine="0"/>
      </w:pPr>
      <w:rPr>
        <w:rFonts w:hint="eastAsia"/>
      </w:rPr>
    </w:lvl>
    <w:lvl w:ilvl="4">
      <w:start w:val="1"/>
      <w:numFmt w:val="lowerLetter"/>
      <w:lvlText w:val="%5)"/>
      <w:lvlJc w:val="left"/>
      <w:pPr>
        <w:ind w:left="2390" w:firstLine="0"/>
      </w:pPr>
      <w:rPr>
        <w:rFonts w:hint="eastAsia"/>
      </w:rPr>
    </w:lvl>
    <w:lvl w:ilvl="5">
      <w:start w:val="1"/>
      <w:numFmt w:val="lowerRoman"/>
      <w:lvlText w:val="%6."/>
      <w:lvlJc w:val="right"/>
      <w:pPr>
        <w:ind w:left="2810" w:firstLine="0"/>
      </w:pPr>
      <w:rPr>
        <w:rFonts w:hint="eastAsia"/>
      </w:rPr>
    </w:lvl>
    <w:lvl w:ilvl="6">
      <w:start w:val="1"/>
      <w:numFmt w:val="decimal"/>
      <w:lvlText w:val="%7."/>
      <w:lvlJc w:val="left"/>
      <w:pPr>
        <w:ind w:left="3230" w:firstLine="0"/>
      </w:pPr>
      <w:rPr>
        <w:rFonts w:hint="eastAsia"/>
      </w:rPr>
    </w:lvl>
    <w:lvl w:ilvl="7">
      <w:start w:val="1"/>
      <w:numFmt w:val="lowerLetter"/>
      <w:lvlText w:val="%8)"/>
      <w:lvlJc w:val="left"/>
      <w:pPr>
        <w:ind w:left="3650" w:firstLine="0"/>
      </w:pPr>
      <w:rPr>
        <w:rFonts w:hint="eastAsia"/>
      </w:rPr>
    </w:lvl>
    <w:lvl w:ilvl="8">
      <w:start w:val="1"/>
      <w:numFmt w:val="lowerRoman"/>
      <w:lvlText w:val="%9."/>
      <w:lvlJc w:val="right"/>
      <w:pPr>
        <w:ind w:left="4070" w:firstLine="0"/>
      </w:pPr>
      <w:rPr>
        <w:rFonts w:hint="eastAsia"/>
      </w:rPr>
    </w:lvl>
  </w:abstractNum>
  <w:abstractNum w:abstractNumId="72">
    <w:nsid w:val="4F7E6D61"/>
    <w:multiLevelType w:val="multilevel"/>
    <w:tmpl w:val="4F7E6D61"/>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73">
    <w:nsid w:val="4F929DD0"/>
    <w:multiLevelType w:val="singleLevel"/>
    <w:tmpl w:val="4F929DD0"/>
    <w:lvl w:ilvl="0">
      <w:start w:val="2"/>
      <w:numFmt w:val="decimal"/>
      <w:lvlText w:val="%1."/>
      <w:lvlJc w:val="left"/>
      <w:pPr>
        <w:tabs>
          <w:tab w:val="left" w:pos="312"/>
        </w:tabs>
      </w:pPr>
    </w:lvl>
  </w:abstractNum>
  <w:abstractNum w:abstractNumId="74">
    <w:nsid w:val="4FF52FE9"/>
    <w:multiLevelType w:val="multilevel"/>
    <w:tmpl w:val="4FF52FE9"/>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75">
    <w:nsid w:val="53EB2B0B"/>
    <w:multiLevelType w:val="multilevel"/>
    <w:tmpl w:val="53EB2B0B"/>
    <w:lvl w:ilvl="0">
      <w:start w:val="1"/>
      <w:numFmt w:val="chineseCountingThousand"/>
      <w:pStyle w:val="T1"/>
      <w:lvlText w:val="%1"/>
      <w:lvlJc w:val="left"/>
      <w:pPr>
        <w:ind w:left="432" w:hanging="432"/>
      </w:pPr>
      <w:rPr>
        <w:rFonts w:hint="eastAsia"/>
      </w:rPr>
    </w:lvl>
    <w:lvl w:ilvl="1">
      <w:start w:val="1"/>
      <w:numFmt w:val="decimal"/>
      <w:isLgl/>
      <w:lvlText w:val="%1.%2"/>
      <w:lvlJc w:val="left"/>
      <w:pPr>
        <w:ind w:left="576" w:hanging="576"/>
      </w:pPr>
      <w:rPr>
        <w:b w:val="0"/>
        <w:bCs w:val="0"/>
        <w:i w:val="0"/>
        <w:iCs w:val="0"/>
        <w:caps w:val="0"/>
        <w:smallCaps w:val="0"/>
        <w:strike w:val="0"/>
        <w:dstrike w:val="0"/>
        <w:vanish w:val="0"/>
        <w:spacing w:val="0"/>
        <w:position w:val="0"/>
        <w:u w:val="none"/>
        <w:vertAlign w:val="baseline"/>
      </w:rPr>
    </w:lvl>
    <w:lvl w:ilvl="2">
      <w:start w:val="1"/>
      <w:numFmt w:val="decimal"/>
      <w:pStyle w:val="T3"/>
      <w:isLgl/>
      <w:lvlText w:val="%1.%2.%3"/>
      <w:lvlJc w:val="left"/>
      <w:pPr>
        <w:ind w:left="720" w:hanging="720"/>
      </w:pPr>
      <w:rPr>
        <w:rFonts w:hint="eastAsia"/>
      </w:rPr>
    </w:lvl>
    <w:lvl w:ilvl="3">
      <w:start w:val="1"/>
      <w:numFmt w:val="decimal"/>
      <w:pStyle w:val="T4"/>
      <w:isLgl/>
      <w:lvlText w:val="%1.%2.%3.%4"/>
      <w:lvlJc w:val="left"/>
      <w:pPr>
        <w:ind w:left="864" w:hanging="864"/>
      </w:pPr>
      <w:rPr>
        <w:rFonts w:hint="eastAsia"/>
      </w:rPr>
    </w:lvl>
    <w:lvl w:ilvl="4">
      <w:start w:val="1"/>
      <w:numFmt w:val="decimal"/>
      <w:pStyle w:val="T5"/>
      <w:isLgl/>
      <w:lvlText w:val="%1.%2.%3.%4.%5"/>
      <w:lvlJc w:val="left"/>
      <w:pPr>
        <w:ind w:left="1008" w:hanging="1008"/>
      </w:pPr>
      <w:rPr>
        <w:rFonts w:hint="eastAsia"/>
      </w:rPr>
    </w:lvl>
    <w:lvl w:ilvl="5">
      <w:start w:val="1"/>
      <w:numFmt w:val="decimal"/>
      <w:pStyle w:val="T6"/>
      <w:isLg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76">
    <w:nsid w:val="55E6159D"/>
    <w:multiLevelType w:val="multilevel"/>
    <w:tmpl w:val="55E6159D"/>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77">
    <w:nsid w:val="55F31F47"/>
    <w:multiLevelType w:val="multilevel"/>
    <w:tmpl w:val="55F31F47"/>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78">
    <w:nsid w:val="57CB447C"/>
    <w:multiLevelType w:val="multilevel"/>
    <w:tmpl w:val="57CB447C"/>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79">
    <w:nsid w:val="59B118BE"/>
    <w:multiLevelType w:val="multilevel"/>
    <w:tmpl w:val="59B118BE"/>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80">
    <w:nsid w:val="59B957D4"/>
    <w:multiLevelType w:val="multilevel"/>
    <w:tmpl w:val="59B957D4"/>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81">
    <w:nsid w:val="5B674222"/>
    <w:multiLevelType w:val="multilevel"/>
    <w:tmpl w:val="5B674222"/>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82">
    <w:nsid w:val="5D7B0993"/>
    <w:multiLevelType w:val="multilevel"/>
    <w:tmpl w:val="5D7B0993"/>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83">
    <w:nsid w:val="5EEC3B6C"/>
    <w:multiLevelType w:val="multilevel"/>
    <w:tmpl w:val="5EEC3B6C"/>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84">
    <w:nsid w:val="602533B8"/>
    <w:multiLevelType w:val="multilevel"/>
    <w:tmpl w:val="602533B8"/>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85">
    <w:nsid w:val="62FF1526"/>
    <w:multiLevelType w:val="multilevel"/>
    <w:tmpl w:val="62FF1526"/>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86">
    <w:nsid w:val="66410E74"/>
    <w:multiLevelType w:val="multilevel"/>
    <w:tmpl w:val="66410E74"/>
    <w:lvl w:ilvl="0">
      <w:start w:val="1"/>
      <w:numFmt w:val="decimal"/>
      <w:suff w:val="space"/>
      <w:lvlText w:val="第 %1 章"/>
      <w:lvlJc w:val="center"/>
      <w:pPr>
        <w:ind w:left="0" w:firstLine="288"/>
      </w:pPr>
      <w:rPr>
        <w:rFonts w:ascii="Times New Roman" w:eastAsia="黑体" w:hAnsi="Times New Roman" w:hint="default"/>
        <w:b w:val="0"/>
        <w:i w:val="0"/>
        <w:sz w:val="44"/>
      </w:rPr>
    </w:lvl>
    <w:lvl w:ilvl="1">
      <w:start w:val="1"/>
      <w:numFmt w:val="decimal"/>
      <w:isLgl/>
      <w:suff w:val="space"/>
      <w:lvlText w:val="%1.%2"/>
      <w:lvlJc w:val="left"/>
      <w:rPr>
        <w:rFonts w:ascii="Arial" w:eastAsia="黑体" w:hAnsi="Arial" w:cs="Times New Roman" w:hint="eastAsia"/>
        <w:b w:val="0"/>
        <w:bCs w:val="0"/>
        <w:i w:val="0"/>
        <w:iCs w:val="0"/>
        <w:caps w:val="0"/>
        <w:smallCaps w:val="0"/>
        <w:strike w:val="0"/>
        <w:dstrike w:val="0"/>
        <w:vanish w:val="0"/>
        <w:color w:val="auto"/>
        <w:spacing w:val="0"/>
        <w:w w:val="100"/>
        <w:kern w:val="2"/>
        <w:position w:val="0"/>
        <w:sz w:val="36"/>
        <w:u w:val="none"/>
        <w:shd w:val="clear" w:color="auto" w:fill="auto"/>
        <w:vertAlign w:val="baseline"/>
      </w:rPr>
    </w:lvl>
    <w:lvl w:ilvl="2">
      <w:start w:val="1"/>
      <w:numFmt w:val="decimal"/>
      <w:isLgl/>
      <w:suff w:val="space"/>
      <w:lvlText w:val="%1.%2.%3"/>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isLgl/>
      <w:suff w:val="space"/>
      <w:lvlText w:val="%1.%2.%3.%4"/>
      <w:lvlJc w:val="left"/>
      <w:pPr>
        <w:ind w:left="2268" w:hanging="2268"/>
      </w:pPr>
      <w:rPr>
        <w:rFonts w:ascii="Arial" w:eastAsia="黑体" w:hAnsi="Arial" w:hint="default"/>
        <w:b w:val="0"/>
        <w:i w:val="0"/>
        <w:sz w:val="30"/>
      </w:rPr>
    </w:lvl>
    <w:lvl w:ilvl="4">
      <w:start w:val="1"/>
      <w:numFmt w:val="decimal"/>
      <w:isLgl/>
      <w:suff w:val="space"/>
      <w:lvlText w:val="%1.%2.%3.%4.%5"/>
      <w:lvlJc w:val="left"/>
      <w:pPr>
        <w:ind w:left="2268" w:hanging="2268"/>
      </w:pPr>
      <w:rPr>
        <w:rFonts w:ascii="Arial" w:eastAsia="黑体" w:hAnsi="Arial" w:hint="default"/>
        <w:b w:val="0"/>
        <w:i w:val="0"/>
        <w:sz w:val="28"/>
      </w:rPr>
    </w:lvl>
    <w:lvl w:ilvl="5">
      <w:start w:val="1"/>
      <w:numFmt w:val="decimal"/>
      <w:isLgl/>
      <w:lvlText w:val="%1.%2.%3.%4.%5.%6"/>
      <w:lvlJc w:val="left"/>
      <w:pPr>
        <w:tabs>
          <w:tab w:val="left" w:pos="1992"/>
        </w:tabs>
        <w:ind w:left="2268" w:hanging="2268"/>
      </w:pPr>
      <w:rPr>
        <w:rFonts w:hint="eastAsia"/>
      </w:rPr>
    </w:lvl>
    <w:lvl w:ilvl="6">
      <w:start w:val="1"/>
      <w:numFmt w:val="decimal"/>
      <w:pStyle w:val="7"/>
      <w:suff w:val="space"/>
      <w:lvlText w:val="%1.%2.%3.%4.%5.%6.%7"/>
      <w:lvlJc w:val="left"/>
      <w:rPr>
        <w:b w:val="0"/>
        <w:bCs w:val="0"/>
        <w:i w:val="0"/>
        <w:iCs w:val="0"/>
        <w:caps w:val="0"/>
        <w:smallCaps w:val="0"/>
        <w:strike w:val="0"/>
        <w:dstrike w:val="0"/>
        <w:vanish w:val="0"/>
        <w:color w:val="000000"/>
        <w:spacing w:val="0"/>
        <w:position w:val="0"/>
        <w:u w:val="none"/>
        <w:vertAlign w:val="baseline"/>
      </w:rPr>
    </w:lvl>
    <w:lvl w:ilvl="7">
      <w:start w:val="1"/>
      <w:numFmt w:val="decimal"/>
      <w:lvlText w:val="%1.%2.%3.%4.%5.%6.%7.%8"/>
      <w:lvlJc w:val="left"/>
      <w:pPr>
        <w:tabs>
          <w:tab w:val="left" w:pos="2280"/>
        </w:tabs>
        <w:ind w:left="2280" w:hanging="1440"/>
      </w:pPr>
      <w:rPr>
        <w:rFonts w:hint="eastAsia"/>
      </w:rPr>
    </w:lvl>
    <w:lvl w:ilvl="8">
      <w:start w:val="1"/>
      <w:numFmt w:val="decimal"/>
      <w:lvlText w:val="%1.%2.%3.%4.%5.%6.%7.%8.%9"/>
      <w:lvlJc w:val="left"/>
      <w:pPr>
        <w:tabs>
          <w:tab w:val="left" w:pos="2424"/>
        </w:tabs>
        <w:ind w:left="2424" w:hanging="1584"/>
      </w:pPr>
      <w:rPr>
        <w:rFonts w:hint="eastAsia"/>
      </w:rPr>
    </w:lvl>
  </w:abstractNum>
  <w:abstractNum w:abstractNumId="87">
    <w:nsid w:val="66BA3505"/>
    <w:multiLevelType w:val="multilevel"/>
    <w:tmpl w:val="66BA3505"/>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88">
    <w:nsid w:val="67267035"/>
    <w:multiLevelType w:val="multilevel"/>
    <w:tmpl w:val="67267035"/>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89">
    <w:nsid w:val="6DB868D3"/>
    <w:multiLevelType w:val="multilevel"/>
    <w:tmpl w:val="6DB868D3"/>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90">
    <w:nsid w:val="6DBE6F6B"/>
    <w:multiLevelType w:val="multilevel"/>
    <w:tmpl w:val="6DBE6F6B"/>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91">
    <w:nsid w:val="6E2728EF"/>
    <w:multiLevelType w:val="multilevel"/>
    <w:tmpl w:val="6E2728EF"/>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92">
    <w:nsid w:val="6ECF53F2"/>
    <w:multiLevelType w:val="multilevel"/>
    <w:tmpl w:val="6ECF53F2"/>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93">
    <w:nsid w:val="7063467F"/>
    <w:multiLevelType w:val="multilevel"/>
    <w:tmpl w:val="7063467F"/>
    <w:lvl w:ilvl="0">
      <w:start w:val="1"/>
      <w:numFmt w:val="decimal"/>
      <w:pStyle w:val="651"/>
      <w:lvlText w:val="6.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nsid w:val="71035AAF"/>
    <w:multiLevelType w:val="multilevel"/>
    <w:tmpl w:val="71035AAF"/>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95">
    <w:nsid w:val="71B50F07"/>
    <w:multiLevelType w:val="multilevel"/>
    <w:tmpl w:val="71B50F07"/>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96">
    <w:nsid w:val="73DD34F8"/>
    <w:multiLevelType w:val="multilevel"/>
    <w:tmpl w:val="73DD34F8"/>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97">
    <w:nsid w:val="75255AAB"/>
    <w:multiLevelType w:val="multilevel"/>
    <w:tmpl w:val="75255AAB"/>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98">
    <w:nsid w:val="75701998"/>
    <w:multiLevelType w:val="multilevel"/>
    <w:tmpl w:val="75701998"/>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99">
    <w:nsid w:val="76C418C8"/>
    <w:multiLevelType w:val="multilevel"/>
    <w:tmpl w:val="76C418C8"/>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00">
    <w:nsid w:val="7847076A"/>
    <w:multiLevelType w:val="multilevel"/>
    <w:tmpl w:val="7847076A"/>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01">
    <w:nsid w:val="78BF777E"/>
    <w:multiLevelType w:val="multilevel"/>
    <w:tmpl w:val="78BF777E"/>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02">
    <w:nsid w:val="7BFF386C"/>
    <w:multiLevelType w:val="multilevel"/>
    <w:tmpl w:val="7BFF386C"/>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03">
    <w:nsid w:val="7D213428"/>
    <w:multiLevelType w:val="multilevel"/>
    <w:tmpl w:val="7D213428"/>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04">
    <w:nsid w:val="7D7E18C1"/>
    <w:multiLevelType w:val="multilevel"/>
    <w:tmpl w:val="7D7E18C1"/>
    <w:lvl w:ilvl="0">
      <w:start w:val="1"/>
      <w:numFmt w:val="decimal"/>
      <w:pStyle w:val="671"/>
      <w:lvlText w:val="6.7.%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6"/>
  </w:num>
  <w:num w:numId="2">
    <w:abstractNumId w:val="3"/>
  </w:num>
  <w:num w:numId="3">
    <w:abstractNumId w:val="2"/>
  </w:num>
  <w:num w:numId="4">
    <w:abstractNumId w:val="63"/>
  </w:num>
  <w:num w:numId="5">
    <w:abstractNumId w:val="93"/>
  </w:num>
  <w:num w:numId="6">
    <w:abstractNumId w:val="104"/>
  </w:num>
  <w:num w:numId="7">
    <w:abstractNumId w:val="6"/>
  </w:num>
  <w:num w:numId="8">
    <w:abstractNumId w:val="50"/>
  </w:num>
  <w:num w:numId="9">
    <w:abstractNumId w:val="75"/>
  </w:num>
  <w:num w:numId="10">
    <w:abstractNumId w:val="53"/>
  </w:num>
  <w:num w:numId="11">
    <w:abstractNumId w:val="33"/>
  </w:num>
  <w:num w:numId="12">
    <w:abstractNumId w:val="71"/>
  </w:num>
  <w:num w:numId="13">
    <w:abstractNumId w:val="86"/>
  </w:num>
  <w:num w:numId="14">
    <w:abstractNumId w:val="11"/>
  </w:num>
  <w:num w:numId="15">
    <w:abstractNumId w:val="45"/>
  </w:num>
  <w:num w:numId="16">
    <w:abstractNumId w:val="0"/>
  </w:num>
  <w:num w:numId="17">
    <w:abstractNumId w:val="73"/>
  </w:num>
  <w:num w:numId="18">
    <w:abstractNumId w:val="20"/>
  </w:num>
  <w:num w:numId="19">
    <w:abstractNumId w:val="27"/>
  </w:num>
  <w:num w:numId="20">
    <w:abstractNumId w:val="81"/>
  </w:num>
  <w:num w:numId="21">
    <w:abstractNumId w:val="18"/>
  </w:num>
  <w:num w:numId="22">
    <w:abstractNumId w:val="35"/>
  </w:num>
  <w:num w:numId="23">
    <w:abstractNumId w:val="9"/>
  </w:num>
  <w:num w:numId="24">
    <w:abstractNumId w:val="47"/>
  </w:num>
  <w:num w:numId="25">
    <w:abstractNumId w:val="82"/>
  </w:num>
  <w:num w:numId="26">
    <w:abstractNumId w:val="80"/>
  </w:num>
  <w:num w:numId="27">
    <w:abstractNumId w:val="30"/>
  </w:num>
  <w:num w:numId="28">
    <w:abstractNumId w:val="85"/>
  </w:num>
  <w:num w:numId="29">
    <w:abstractNumId w:val="52"/>
  </w:num>
  <w:num w:numId="30">
    <w:abstractNumId w:val="28"/>
  </w:num>
  <w:num w:numId="31">
    <w:abstractNumId w:val="55"/>
  </w:num>
  <w:num w:numId="32">
    <w:abstractNumId w:val="101"/>
  </w:num>
  <w:num w:numId="33">
    <w:abstractNumId w:val="69"/>
  </w:num>
  <w:num w:numId="34">
    <w:abstractNumId w:val="79"/>
  </w:num>
  <w:num w:numId="35">
    <w:abstractNumId w:val="54"/>
  </w:num>
  <w:num w:numId="36">
    <w:abstractNumId w:val="65"/>
  </w:num>
  <w:num w:numId="37">
    <w:abstractNumId w:val="84"/>
  </w:num>
  <w:num w:numId="38">
    <w:abstractNumId w:val="70"/>
  </w:num>
  <w:num w:numId="39">
    <w:abstractNumId w:val="37"/>
  </w:num>
  <w:num w:numId="40">
    <w:abstractNumId w:val="14"/>
  </w:num>
  <w:num w:numId="41">
    <w:abstractNumId w:val="95"/>
  </w:num>
  <w:num w:numId="42">
    <w:abstractNumId w:val="40"/>
  </w:num>
  <w:num w:numId="43">
    <w:abstractNumId w:val="32"/>
  </w:num>
  <w:num w:numId="44">
    <w:abstractNumId w:val="29"/>
  </w:num>
  <w:num w:numId="45">
    <w:abstractNumId w:val="88"/>
  </w:num>
  <w:num w:numId="46">
    <w:abstractNumId w:val="10"/>
  </w:num>
  <w:num w:numId="47">
    <w:abstractNumId w:val="100"/>
  </w:num>
  <w:num w:numId="48">
    <w:abstractNumId w:val="4"/>
  </w:num>
  <w:num w:numId="49">
    <w:abstractNumId w:val="94"/>
  </w:num>
  <w:num w:numId="50">
    <w:abstractNumId w:val="99"/>
  </w:num>
  <w:num w:numId="51">
    <w:abstractNumId w:val="92"/>
  </w:num>
  <w:num w:numId="52">
    <w:abstractNumId w:val="42"/>
  </w:num>
  <w:num w:numId="53">
    <w:abstractNumId w:val="26"/>
  </w:num>
  <w:num w:numId="54">
    <w:abstractNumId w:val="64"/>
  </w:num>
  <w:num w:numId="55">
    <w:abstractNumId w:val="87"/>
  </w:num>
  <w:num w:numId="56">
    <w:abstractNumId w:val="25"/>
  </w:num>
  <w:num w:numId="57">
    <w:abstractNumId w:val="22"/>
  </w:num>
  <w:num w:numId="58">
    <w:abstractNumId w:val="96"/>
  </w:num>
  <w:num w:numId="59">
    <w:abstractNumId w:val="23"/>
  </w:num>
  <w:num w:numId="60">
    <w:abstractNumId w:val="21"/>
  </w:num>
  <w:num w:numId="61">
    <w:abstractNumId w:val="38"/>
  </w:num>
  <w:num w:numId="62">
    <w:abstractNumId w:val="31"/>
  </w:num>
  <w:num w:numId="63">
    <w:abstractNumId w:val="5"/>
  </w:num>
  <w:num w:numId="64">
    <w:abstractNumId w:val="7"/>
  </w:num>
  <w:num w:numId="65">
    <w:abstractNumId w:val="17"/>
  </w:num>
  <w:num w:numId="66">
    <w:abstractNumId w:val="46"/>
  </w:num>
  <w:num w:numId="67">
    <w:abstractNumId w:val="36"/>
  </w:num>
  <w:num w:numId="68">
    <w:abstractNumId w:val="39"/>
  </w:num>
  <w:num w:numId="69">
    <w:abstractNumId w:val="59"/>
  </w:num>
  <w:num w:numId="70">
    <w:abstractNumId w:val="41"/>
  </w:num>
  <w:num w:numId="71">
    <w:abstractNumId w:val="57"/>
  </w:num>
  <w:num w:numId="72">
    <w:abstractNumId w:val="77"/>
  </w:num>
  <w:num w:numId="73">
    <w:abstractNumId w:val="13"/>
  </w:num>
  <w:num w:numId="74">
    <w:abstractNumId w:val="60"/>
  </w:num>
  <w:num w:numId="75">
    <w:abstractNumId w:val="74"/>
  </w:num>
  <w:num w:numId="76">
    <w:abstractNumId w:val="97"/>
  </w:num>
  <w:num w:numId="77">
    <w:abstractNumId w:val="12"/>
  </w:num>
  <w:num w:numId="78">
    <w:abstractNumId w:val="68"/>
  </w:num>
  <w:num w:numId="79">
    <w:abstractNumId w:val="61"/>
  </w:num>
  <w:num w:numId="80">
    <w:abstractNumId w:val="58"/>
  </w:num>
  <w:num w:numId="81">
    <w:abstractNumId w:val="78"/>
  </w:num>
  <w:num w:numId="82">
    <w:abstractNumId w:val="89"/>
  </w:num>
  <w:num w:numId="83">
    <w:abstractNumId w:val="62"/>
  </w:num>
  <w:num w:numId="84">
    <w:abstractNumId w:val="98"/>
  </w:num>
  <w:num w:numId="85">
    <w:abstractNumId w:val="24"/>
  </w:num>
  <w:num w:numId="86">
    <w:abstractNumId w:val="43"/>
  </w:num>
  <w:num w:numId="87">
    <w:abstractNumId w:val="34"/>
  </w:num>
  <w:num w:numId="88">
    <w:abstractNumId w:val="51"/>
  </w:num>
  <w:num w:numId="89">
    <w:abstractNumId w:val="103"/>
  </w:num>
  <w:num w:numId="90">
    <w:abstractNumId w:val="8"/>
  </w:num>
  <w:num w:numId="91">
    <w:abstractNumId w:val="44"/>
  </w:num>
  <w:num w:numId="92">
    <w:abstractNumId w:val="19"/>
  </w:num>
  <w:num w:numId="93">
    <w:abstractNumId w:val="16"/>
  </w:num>
  <w:num w:numId="94">
    <w:abstractNumId w:val="49"/>
  </w:num>
  <w:num w:numId="95">
    <w:abstractNumId w:val="48"/>
  </w:num>
  <w:num w:numId="96">
    <w:abstractNumId w:val="91"/>
  </w:num>
  <w:num w:numId="97">
    <w:abstractNumId w:val="102"/>
  </w:num>
  <w:num w:numId="98">
    <w:abstractNumId w:val="90"/>
  </w:num>
  <w:num w:numId="99">
    <w:abstractNumId w:val="72"/>
  </w:num>
  <w:num w:numId="100">
    <w:abstractNumId w:val="83"/>
  </w:num>
  <w:num w:numId="101">
    <w:abstractNumId w:val="15"/>
  </w:num>
  <w:num w:numId="102">
    <w:abstractNumId w:val="66"/>
  </w:num>
  <w:num w:numId="103">
    <w:abstractNumId w:val="76"/>
  </w:num>
  <w:num w:numId="104">
    <w:abstractNumId w:val="67"/>
  </w:num>
  <w:num w:numId="105">
    <w:abstractNumId w:val="1"/>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Q0YjczOWQ0YWIxODEwM2RmZDY5Mzg2NzFjYWM0ZjUifQ=="/>
    <w:docVar w:name="KGWebUrl" w:val="http://172.21.7.96:7001/yzzfcg/OfficeServer"/>
  </w:docVars>
  <w:rsids>
    <w:rsidRoot w:val="00D2313D"/>
    <w:rsid w:val="000018AE"/>
    <w:rsid w:val="000037BD"/>
    <w:rsid w:val="00005502"/>
    <w:rsid w:val="00005999"/>
    <w:rsid w:val="00011820"/>
    <w:rsid w:val="000254FF"/>
    <w:rsid w:val="00030BE5"/>
    <w:rsid w:val="00034A4C"/>
    <w:rsid w:val="00035F53"/>
    <w:rsid w:val="00036F14"/>
    <w:rsid w:val="000421B5"/>
    <w:rsid w:val="00056232"/>
    <w:rsid w:val="0005637C"/>
    <w:rsid w:val="00057BB5"/>
    <w:rsid w:val="00061C22"/>
    <w:rsid w:val="00065ED1"/>
    <w:rsid w:val="00072E2B"/>
    <w:rsid w:val="00081F5D"/>
    <w:rsid w:val="00096304"/>
    <w:rsid w:val="000970FB"/>
    <w:rsid w:val="0009758C"/>
    <w:rsid w:val="000A5008"/>
    <w:rsid w:val="000A7D86"/>
    <w:rsid w:val="000C6EA5"/>
    <w:rsid w:val="000C70EE"/>
    <w:rsid w:val="000C7DD0"/>
    <w:rsid w:val="000D2941"/>
    <w:rsid w:val="000D7544"/>
    <w:rsid w:val="000F51B4"/>
    <w:rsid w:val="000F6696"/>
    <w:rsid w:val="000F7949"/>
    <w:rsid w:val="00102A89"/>
    <w:rsid w:val="001107A8"/>
    <w:rsid w:val="00115818"/>
    <w:rsid w:val="001165F5"/>
    <w:rsid w:val="00127BD5"/>
    <w:rsid w:val="00130AF4"/>
    <w:rsid w:val="00136F5F"/>
    <w:rsid w:val="00140064"/>
    <w:rsid w:val="00147D08"/>
    <w:rsid w:val="001501A2"/>
    <w:rsid w:val="00164817"/>
    <w:rsid w:val="00166ECA"/>
    <w:rsid w:val="00175447"/>
    <w:rsid w:val="00182447"/>
    <w:rsid w:val="001844A7"/>
    <w:rsid w:val="001875C9"/>
    <w:rsid w:val="00187AB5"/>
    <w:rsid w:val="00194B57"/>
    <w:rsid w:val="001A0680"/>
    <w:rsid w:val="001A3763"/>
    <w:rsid w:val="001B524D"/>
    <w:rsid w:val="001B58D8"/>
    <w:rsid w:val="001B644D"/>
    <w:rsid w:val="001B71FB"/>
    <w:rsid w:val="001B7522"/>
    <w:rsid w:val="001B7764"/>
    <w:rsid w:val="001C4685"/>
    <w:rsid w:val="001D068B"/>
    <w:rsid w:val="001D197C"/>
    <w:rsid w:val="001D38D0"/>
    <w:rsid w:val="001D551B"/>
    <w:rsid w:val="001D6E6B"/>
    <w:rsid w:val="001D7B3E"/>
    <w:rsid w:val="001E07DF"/>
    <w:rsid w:val="001E23EE"/>
    <w:rsid w:val="001E5267"/>
    <w:rsid w:val="001E5E96"/>
    <w:rsid w:val="001E71DD"/>
    <w:rsid w:val="001E7BF0"/>
    <w:rsid w:val="001F18FA"/>
    <w:rsid w:val="001F4066"/>
    <w:rsid w:val="001F7EF9"/>
    <w:rsid w:val="0020758E"/>
    <w:rsid w:val="00217000"/>
    <w:rsid w:val="00217943"/>
    <w:rsid w:val="00226882"/>
    <w:rsid w:val="00230AC0"/>
    <w:rsid w:val="002326C0"/>
    <w:rsid w:val="00232F59"/>
    <w:rsid w:val="002459B8"/>
    <w:rsid w:val="0024784D"/>
    <w:rsid w:val="00255079"/>
    <w:rsid w:val="0026020A"/>
    <w:rsid w:val="00262B58"/>
    <w:rsid w:val="002636C0"/>
    <w:rsid w:val="00286533"/>
    <w:rsid w:val="0028779A"/>
    <w:rsid w:val="002902D4"/>
    <w:rsid w:val="0029716A"/>
    <w:rsid w:val="002A6E6E"/>
    <w:rsid w:val="002C793D"/>
    <w:rsid w:val="002D11F2"/>
    <w:rsid w:val="002D5DB6"/>
    <w:rsid w:val="002F0DCB"/>
    <w:rsid w:val="002F2BB0"/>
    <w:rsid w:val="00301749"/>
    <w:rsid w:val="00304B2D"/>
    <w:rsid w:val="00305340"/>
    <w:rsid w:val="00305552"/>
    <w:rsid w:val="00306898"/>
    <w:rsid w:val="00310759"/>
    <w:rsid w:val="003137C4"/>
    <w:rsid w:val="0032070E"/>
    <w:rsid w:val="003214C8"/>
    <w:rsid w:val="003221A2"/>
    <w:rsid w:val="00323AE0"/>
    <w:rsid w:val="00327F6F"/>
    <w:rsid w:val="00332FC0"/>
    <w:rsid w:val="00337E0C"/>
    <w:rsid w:val="0035275A"/>
    <w:rsid w:val="00355EB1"/>
    <w:rsid w:val="00361473"/>
    <w:rsid w:val="003651BA"/>
    <w:rsid w:val="0036703B"/>
    <w:rsid w:val="00367D46"/>
    <w:rsid w:val="00371A35"/>
    <w:rsid w:val="00374829"/>
    <w:rsid w:val="00377D55"/>
    <w:rsid w:val="003807C0"/>
    <w:rsid w:val="00395302"/>
    <w:rsid w:val="003963B0"/>
    <w:rsid w:val="003969C5"/>
    <w:rsid w:val="003A6513"/>
    <w:rsid w:val="003B391E"/>
    <w:rsid w:val="003B6661"/>
    <w:rsid w:val="003B6A58"/>
    <w:rsid w:val="003C3BE8"/>
    <w:rsid w:val="003C4D84"/>
    <w:rsid w:val="003D09FF"/>
    <w:rsid w:val="003D0FEF"/>
    <w:rsid w:val="003D2FFA"/>
    <w:rsid w:val="003D424A"/>
    <w:rsid w:val="003D433D"/>
    <w:rsid w:val="003D484A"/>
    <w:rsid w:val="003D6851"/>
    <w:rsid w:val="003E0753"/>
    <w:rsid w:val="003E1CA7"/>
    <w:rsid w:val="003E7FCA"/>
    <w:rsid w:val="003F027D"/>
    <w:rsid w:val="003F0893"/>
    <w:rsid w:val="004003CD"/>
    <w:rsid w:val="0040353F"/>
    <w:rsid w:val="004060E6"/>
    <w:rsid w:val="00412264"/>
    <w:rsid w:val="00412B25"/>
    <w:rsid w:val="004133A7"/>
    <w:rsid w:val="0041716F"/>
    <w:rsid w:val="004209BA"/>
    <w:rsid w:val="00423084"/>
    <w:rsid w:val="00424D8E"/>
    <w:rsid w:val="00436FAA"/>
    <w:rsid w:val="00450CA5"/>
    <w:rsid w:val="00452C11"/>
    <w:rsid w:val="00454CD4"/>
    <w:rsid w:val="00457D47"/>
    <w:rsid w:val="00464971"/>
    <w:rsid w:val="00467DC8"/>
    <w:rsid w:val="004918E3"/>
    <w:rsid w:val="004955B1"/>
    <w:rsid w:val="00497378"/>
    <w:rsid w:val="004B5BE9"/>
    <w:rsid w:val="004C10BD"/>
    <w:rsid w:val="004C122F"/>
    <w:rsid w:val="004C4D4D"/>
    <w:rsid w:val="004E4333"/>
    <w:rsid w:val="004F2E87"/>
    <w:rsid w:val="005069EA"/>
    <w:rsid w:val="005111D5"/>
    <w:rsid w:val="00511D17"/>
    <w:rsid w:val="00513E63"/>
    <w:rsid w:val="005223F5"/>
    <w:rsid w:val="00522FCF"/>
    <w:rsid w:val="00526331"/>
    <w:rsid w:val="00527900"/>
    <w:rsid w:val="00530997"/>
    <w:rsid w:val="00531FCA"/>
    <w:rsid w:val="005322D5"/>
    <w:rsid w:val="00533684"/>
    <w:rsid w:val="00535985"/>
    <w:rsid w:val="005374A2"/>
    <w:rsid w:val="00537B3C"/>
    <w:rsid w:val="00540978"/>
    <w:rsid w:val="00540A7C"/>
    <w:rsid w:val="005410AD"/>
    <w:rsid w:val="00545F2B"/>
    <w:rsid w:val="00546DFB"/>
    <w:rsid w:val="00553655"/>
    <w:rsid w:val="00553B2D"/>
    <w:rsid w:val="005559C6"/>
    <w:rsid w:val="00563936"/>
    <w:rsid w:val="005676F9"/>
    <w:rsid w:val="00573EE5"/>
    <w:rsid w:val="0057666B"/>
    <w:rsid w:val="0059330D"/>
    <w:rsid w:val="00597530"/>
    <w:rsid w:val="005A39CF"/>
    <w:rsid w:val="005A6505"/>
    <w:rsid w:val="005B4F18"/>
    <w:rsid w:val="005C02C9"/>
    <w:rsid w:val="005C0C45"/>
    <w:rsid w:val="005C60C3"/>
    <w:rsid w:val="005D0174"/>
    <w:rsid w:val="005D641E"/>
    <w:rsid w:val="005F437F"/>
    <w:rsid w:val="006009D5"/>
    <w:rsid w:val="00600CB5"/>
    <w:rsid w:val="00602688"/>
    <w:rsid w:val="00602FE9"/>
    <w:rsid w:val="00605858"/>
    <w:rsid w:val="00622596"/>
    <w:rsid w:val="006257CD"/>
    <w:rsid w:val="0062670E"/>
    <w:rsid w:val="00631D84"/>
    <w:rsid w:val="006327F3"/>
    <w:rsid w:val="006333C9"/>
    <w:rsid w:val="00643112"/>
    <w:rsid w:val="00645439"/>
    <w:rsid w:val="00647582"/>
    <w:rsid w:val="0065387D"/>
    <w:rsid w:val="00655EE5"/>
    <w:rsid w:val="0065768E"/>
    <w:rsid w:val="00657B08"/>
    <w:rsid w:val="00662DD0"/>
    <w:rsid w:val="00670C34"/>
    <w:rsid w:val="00670CDC"/>
    <w:rsid w:val="00677A25"/>
    <w:rsid w:val="006947A3"/>
    <w:rsid w:val="006950E2"/>
    <w:rsid w:val="006A16EC"/>
    <w:rsid w:val="006A4347"/>
    <w:rsid w:val="006B07B1"/>
    <w:rsid w:val="006B1EFB"/>
    <w:rsid w:val="006B5DAF"/>
    <w:rsid w:val="006C28DB"/>
    <w:rsid w:val="006C3F32"/>
    <w:rsid w:val="006C4288"/>
    <w:rsid w:val="006C4936"/>
    <w:rsid w:val="006C5CCD"/>
    <w:rsid w:val="006C6C98"/>
    <w:rsid w:val="006E14D0"/>
    <w:rsid w:val="006E2493"/>
    <w:rsid w:val="006F3C4F"/>
    <w:rsid w:val="006F4F1F"/>
    <w:rsid w:val="00705357"/>
    <w:rsid w:val="00705E89"/>
    <w:rsid w:val="007061D1"/>
    <w:rsid w:val="00712098"/>
    <w:rsid w:val="00713F2C"/>
    <w:rsid w:val="0071686E"/>
    <w:rsid w:val="007177D2"/>
    <w:rsid w:val="00721345"/>
    <w:rsid w:val="007219C3"/>
    <w:rsid w:val="0073142C"/>
    <w:rsid w:val="007319F1"/>
    <w:rsid w:val="00733893"/>
    <w:rsid w:val="00737529"/>
    <w:rsid w:val="0074031A"/>
    <w:rsid w:val="00741CC0"/>
    <w:rsid w:val="00742584"/>
    <w:rsid w:val="00745C4E"/>
    <w:rsid w:val="0074639B"/>
    <w:rsid w:val="007724B1"/>
    <w:rsid w:val="00784D54"/>
    <w:rsid w:val="0078630F"/>
    <w:rsid w:val="0078664A"/>
    <w:rsid w:val="00792CD0"/>
    <w:rsid w:val="007967CA"/>
    <w:rsid w:val="007A5429"/>
    <w:rsid w:val="007A7114"/>
    <w:rsid w:val="007A79DE"/>
    <w:rsid w:val="007B36C3"/>
    <w:rsid w:val="007B50A0"/>
    <w:rsid w:val="007B55A3"/>
    <w:rsid w:val="007B5FA2"/>
    <w:rsid w:val="007B73EA"/>
    <w:rsid w:val="007C3A57"/>
    <w:rsid w:val="007D13AD"/>
    <w:rsid w:val="007D2CC0"/>
    <w:rsid w:val="007D4596"/>
    <w:rsid w:val="007D7E76"/>
    <w:rsid w:val="007E01A7"/>
    <w:rsid w:val="007E09DC"/>
    <w:rsid w:val="007E207A"/>
    <w:rsid w:val="007E69E7"/>
    <w:rsid w:val="007E7E62"/>
    <w:rsid w:val="007F6F2F"/>
    <w:rsid w:val="007F7630"/>
    <w:rsid w:val="007F79D8"/>
    <w:rsid w:val="00803ACE"/>
    <w:rsid w:val="008063F6"/>
    <w:rsid w:val="008124AD"/>
    <w:rsid w:val="008151AB"/>
    <w:rsid w:val="00815D08"/>
    <w:rsid w:val="00815D5A"/>
    <w:rsid w:val="00815E1A"/>
    <w:rsid w:val="00816034"/>
    <w:rsid w:val="0082055A"/>
    <w:rsid w:val="0082378D"/>
    <w:rsid w:val="00836137"/>
    <w:rsid w:val="00843BCC"/>
    <w:rsid w:val="00856307"/>
    <w:rsid w:val="0085657B"/>
    <w:rsid w:val="008601C2"/>
    <w:rsid w:val="00862058"/>
    <w:rsid w:val="00867A9B"/>
    <w:rsid w:val="00875C21"/>
    <w:rsid w:val="0088084F"/>
    <w:rsid w:val="00884F87"/>
    <w:rsid w:val="00887CF4"/>
    <w:rsid w:val="00892E58"/>
    <w:rsid w:val="008942A2"/>
    <w:rsid w:val="00894860"/>
    <w:rsid w:val="0089778D"/>
    <w:rsid w:val="008A38DB"/>
    <w:rsid w:val="008A7A59"/>
    <w:rsid w:val="008B0A75"/>
    <w:rsid w:val="008B2A4E"/>
    <w:rsid w:val="008B36B6"/>
    <w:rsid w:val="008C75AB"/>
    <w:rsid w:val="008C76BC"/>
    <w:rsid w:val="008D19BB"/>
    <w:rsid w:val="008D26D8"/>
    <w:rsid w:val="008D2907"/>
    <w:rsid w:val="008F25F8"/>
    <w:rsid w:val="00900EAE"/>
    <w:rsid w:val="0090399B"/>
    <w:rsid w:val="00905FE9"/>
    <w:rsid w:val="00910EA2"/>
    <w:rsid w:val="00910FFC"/>
    <w:rsid w:val="00911020"/>
    <w:rsid w:val="00912C36"/>
    <w:rsid w:val="0091400F"/>
    <w:rsid w:val="00915D75"/>
    <w:rsid w:val="00933EEE"/>
    <w:rsid w:val="00934ADD"/>
    <w:rsid w:val="00936FBF"/>
    <w:rsid w:val="00937BFF"/>
    <w:rsid w:val="00943FB2"/>
    <w:rsid w:val="00945F10"/>
    <w:rsid w:val="0095515A"/>
    <w:rsid w:val="00961A03"/>
    <w:rsid w:val="00965530"/>
    <w:rsid w:val="00965BE1"/>
    <w:rsid w:val="00965FB0"/>
    <w:rsid w:val="009716AA"/>
    <w:rsid w:val="00971BA3"/>
    <w:rsid w:val="00980D8F"/>
    <w:rsid w:val="009915B7"/>
    <w:rsid w:val="00991EC5"/>
    <w:rsid w:val="00997395"/>
    <w:rsid w:val="009A24FD"/>
    <w:rsid w:val="009A6880"/>
    <w:rsid w:val="009B03F3"/>
    <w:rsid w:val="009C5803"/>
    <w:rsid w:val="009C628D"/>
    <w:rsid w:val="009D166D"/>
    <w:rsid w:val="009D260A"/>
    <w:rsid w:val="009E540C"/>
    <w:rsid w:val="009F527B"/>
    <w:rsid w:val="00A01EEF"/>
    <w:rsid w:val="00A04E81"/>
    <w:rsid w:val="00A0634A"/>
    <w:rsid w:val="00A141F8"/>
    <w:rsid w:val="00A153F4"/>
    <w:rsid w:val="00A21EE1"/>
    <w:rsid w:val="00A24313"/>
    <w:rsid w:val="00A327C0"/>
    <w:rsid w:val="00A36BB4"/>
    <w:rsid w:val="00A541B7"/>
    <w:rsid w:val="00A6240C"/>
    <w:rsid w:val="00A6488F"/>
    <w:rsid w:val="00A64A65"/>
    <w:rsid w:val="00A64BDB"/>
    <w:rsid w:val="00A65C63"/>
    <w:rsid w:val="00A80B8D"/>
    <w:rsid w:val="00A83D65"/>
    <w:rsid w:val="00A86522"/>
    <w:rsid w:val="00A923A3"/>
    <w:rsid w:val="00A96AB6"/>
    <w:rsid w:val="00A97513"/>
    <w:rsid w:val="00AA09BE"/>
    <w:rsid w:val="00AA2D12"/>
    <w:rsid w:val="00AA2E3C"/>
    <w:rsid w:val="00AA706B"/>
    <w:rsid w:val="00AA7E62"/>
    <w:rsid w:val="00AB52E1"/>
    <w:rsid w:val="00AB676A"/>
    <w:rsid w:val="00AC0BEA"/>
    <w:rsid w:val="00AC4F93"/>
    <w:rsid w:val="00AD00D2"/>
    <w:rsid w:val="00AD6C59"/>
    <w:rsid w:val="00AD71F6"/>
    <w:rsid w:val="00AE24BC"/>
    <w:rsid w:val="00AE56C2"/>
    <w:rsid w:val="00AF7363"/>
    <w:rsid w:val="00B0552F"/>
    <w:rsid w:val="00B11E25"/>
    <w:rsid w:val="00B270E4"/>
    <w:rsid w:val="00B34BA1"/>
    <w:rsid w:val="00B41C7C"/>
    <w:rsid w:val="00B42474"/>
    <w:rsid w:val="00B51D2F"/>
    <w:rsid w:val="00B52A4D"/>
    <w:rsid w:val="00B6294B"/>
    <w:rsid w:val="00B671D3"/>
    <w:rsid w:val="00B8041B"/>
    <w:rsid w:val="00B91F0D"/>
    <w:rsid w:val="00B9474A"/>
    <w:rsid w:val="00B969B5"/>
    <w:rsid w:val="00BB10A4"/>
    <w:rsid w:val="00BC3556"/>
    <w:rsid w:val="00BC4CC2"/>
    <w:rsid w:val="00BD1B6A"/>
    <w:rsid w:val="00BD792E"/>
    <w:rsid w:val="00BE0CFE"/>
    <w:rsid w:val="00BE58D6"/>
    <w:rsid w:val="00BE62D7"/>
    <w:rsid w:val="00BF3915"/>
    <w:rsid w:val="00BF7EF2"/>
    <w:rsid w:val="00C00A68"/>
    <w:rsid w:val="00C03E04"/>
    <w:rsid w:val="00C070AA"/>
    <w:rsid w:val="00C1045E"/>
    <w:rsid w:val="00C30DD7"/>
    <w:rsid w:val="00C33463"/>
    <w:rsid w:val="00C352A5"/>
    <w:rsid w:val="00C422DB"/>
    <w:rsid w:val="00C56BA1"/>
    <w:rsid w:val="00C65728"/>
    <w:rsid w:val="00C66C18"/>
    <w:rsid w:val="00C72920"/>
    <w:rsid w:val="00C80BFB"/>
    <w:rsid w:val="00C820E6"/>
    <w:rsid w:val="00C823C4"/>
    <w:rsid w:val="00C8323D"/>
    <w:rsid w:val="00C83C89"/>
    <w:rsid w:val="00CA5D62"/>
    <w:rsid w:val="00CA7612"/>
    <w:rsid w:val="00CA79A2"/>
    <w:rsid w:val="00CB3D28"/>
    <w:rsid w:val="00CC49B1"/>
    <w:rsid w:val="00CD3391"/>
    <w:rsid w:val="00CD64DC"/>
    <w:rsid w:val="00CD6C85"/>
    <w:rsid w:val="00CE5EEB"/>
    <w:rsid w:val="00CF509E"/>
    <w:rsid w:val="00CF659F"/>
    <w:rsid w:val="00D03A8F"/>
    <w:rsid w:val="00D07478"/>
    <w:rsid w:val="00D141F0"/>
    <w:rsid w:val="00D15697"/>
    <w:rsid w:val="00D15880"/>
    <w:rsid w:val="00D2313D"/>
    <w:rsid w:val="00D23DB7"/>
    <w:rsid w:val="00D246EB"/>
    <w:rsid w:val="00D27314"/>
    <w:rsid w:val="00D278AE"/>
    <w:rsid w:val="00D30DF4"/>
    <w:rsid w:val="00D42DA7"/>
    <w:rsid w:val="00D43ABC"/>
    <w:rsid w:val="00D44667"/>
    <w:rsid w:val="00D46DD1"/>
    <w:rsid w:val="00D516D5"/>
    <w:rsid w:val="00D56B79"/>
    <w:rsid w:val="00D604A1"/>
    <w:rsid w:val="00D807B9"/>
    <w:rsid w:val="00D852AB"/>
    <w:rsid w:val="00D86A05"/>
    <w:rsid w:val="00D93A03"/>
    <w:rsid w:val="00D977E6"/>
    <w:rsid w:val="00DC21EA"/>
    <w:rsid w:val="00DC3543"/>
    <w:rsid w:val="00DD033D"/>
    <w:rsid w:val="00DD0B27"/>
    <w:rsid w:val="00DD14E9"/>
    <w:rsid w:val="00DD7AEC"/>
    <w:rsid w:val="00DE6B13"/>
    <w:rsid w:val="00DE7615"/>
    <w:rsid w:val="00DF10FF"/>
    <w:rsid w:val="00DF2B1C"/>
    <w:rsid w:val="00DF3CE5"/>
    <w:rsid w:val="00DF3DED"/>
    <w:rsid w:val="00E00D0B"/>
    <w:rsid w:val="00E122BA"/>
    <w:rsid w:val="00E21EFA"/>
    <w:rsid w:val="00E342B4"/>
    <w:rsid w:val="00E36502"/>
    <w:rsid w:val="00E42EF6"/>
    <w:rsid w:val="00E43A43"/>
    <w:rsid w:val="00E43F99"/>
    <w:rsid w:val="00E46BD9"/>
    <w:rsid w:val="00E51C5E"/>
    <w:rsid w:val="00E64641"/>
    <w:rsid w:val="00E64647"/>
    <w:rsid w:val="00E660E2"/>
    <w:rsid w:val="00E71229"/>
    <w:rsid w:val="00E73692"/>
    <w:rsid w:val="00E76735"/>
    <w:rsid w:val="00E8194B"/>
    <w:rsid w:val="00E8227B"/>
    <w:rsid w:val="00E8230D"/>
    <w:rsid w:val="00E833EA"/>
    <w:rsid w:val="00E84320"/>
    <w:rsid w:val="00E85730"/>
    <w:rsid w:val="00E86553"/>
    <w:rsid w:val="00E94280"/>
    <w:rsid w:val="00E94F9D"/>
    <w:rsid w:val="00EA1486"/>
    <w:rsid w:val="00EA20FC"/>
    <w:rsid w:val="00EA3C5D"/>
    <w:rsid w:val="00EA4461"/>
    <w:rsid w:val="00EA6201"/>
    <w:rsid w:val="00EA79C0"/>
    <w:rsid w:val="00EB345B"/>
    <w:rsid w:val="00ED082F"/>
    <w:rsid w:val="00ED0AB4"/>
    <w:rsid w:val="00ED574E"/>
    <w:rsid w:val="00ED6D72"/>
    <w:rsid w:val="00EE2632"/>
    <w:rsid w:val="00EE4710"/>
    <w:rsid w:val="00EE6A89"/>
    <w:rsid w:val="00EF1EDC"/>
    <w:rsid w:val="00F0188A"/>
    <w:rsid w:val="00F13327"/>
    <w:rsid w:val="00F17FD3"/>
    <w:rsid w:val="00F2275F"/>
    <w:rsid w:val="00F22F5A"/>
    <w:rsid w:val="00F26397"/>
    <w:rsid w:val="00F43A66"/>
    <w:rsid w:val="00F448FF"/>
    <w:rsid w:val="00F47C41"/>
    <w:rsid w:val="00F5142E"/>
    <w:rsid w:val="00F53EFE"/>
    <w:rsid w:val="00F62C76"/>
    <w:rsid w:val="00F63122"/>
    <w:rsid w:val="00F67A80"/>
    <w:rsid w:val="00F726FC"/>
    <w:rsid w:val="00F76BE6"/>
    <w:rsid w:val="00F86BEE"/>
    <w:rsid w:val="00F90C38"/>
    <w:rsid w:val="00F95F99"/>
    <w:rsid w:val="00FA2FBB"/>
    <w:rsid w:val="00FB4321"/>
    <w:rsid w:val="00FC56AA"/>
    <w:rsid w:val="00FF23F7"/>
    <w:rsid w:val="01021F25"/>
    <w:rsid w:val="01043EBD"/>
    <w:rsid w:val="010C0502"/>
    <w:rsid w:val="01756F72"/>
    <w:rsid w:val="01AD101A"/>
    <w:rsid w:val="01AE12BB"/>
    <w:rsid w:val="02251D13"/>
    <w:rsid w:val="02535CBD"/>
    <w:rsid w:val="02DB6913"/>
    <w:rsid w:val="03161B99"/>
    <w:rsid w:val="0344300C"/>
    <w:rsid w:val="03DB7B90"/>
    <w:rsid w:val="04546175"/>
    <w:rsid w:val="04862F1E"/>
    <w:rsid w:val="04F31454"/>
    <w:rsid w:val="05265615"/>
    <w:rsid w:val="053913D8"/>
    <w:rsid w:val="05526E99"/>
    <w:rsid w:val="06085010"/>
    <w:rsid w:val="061C538D"/>
    <w:rsid w:val="06214A50"/>
    <w:rsid w:val="06C55CE8"/>
    <w:rsid w:val="06E2561F"/>
    <w:rsid w:val="076A2629"/>
    <w:rsid w:val="077B0190"/>
    <w:rsid w:val="078158C0"/>
    <w:rsid w:val="0866773E"/>
    <w:rsid w:val="08920C03"/>
    <w:rsid w:val="090B4A2C"/>
    <w:rsid w:val="0911207F"/>
    <w:rsid w:val="092702FC"/>
    <w:rsid w:val="099F6D15"/>
    <w:rsid w:val="0A397732"/>
    <w:rsid w:val="0AE9282D"/>
    <w:rsid w:val="0B54673A"/>
    <w:rsid w:val="0B696551"/>
    <w:rsid w:val="0BAF351D"/>
    <w:rsid w:val="0BBA29A6"/>
    <w:rsid w:val="0C126471"/>
    <w:rsid w:val="0CC675F5"/>
    <w:rsid w:val="0DB31D06"/>
    <w:rsid w:val="0DFC545B"/>
    <w:rsid w:val="0E42044F"/>
    <w:rsid w:val="0E814AE6"/>
    <w:rsid w:val="0FAB4813"/>
    <w:rsid w:val="0FFB6244"/>
    <w:rsid w:val="10041FA8"/>
    <w:rsid w:val="1031035A"/>
    <w:rsid w:val="1045758D"/>
    <w:rsid w:val="104C1CC7"/>
    <w:rsid w:val="10C80F65"/>
    <w:rsid w:val="10D601E5"/>
    <w:rsid w:val="10D94609"/>
    <w:rsid w:val="10E96DEF"/>
    <w:rsid w:val="10F1692E"/>
    <w:rsid w:val="111927C8"/>
    <w:rsid w:val="11430726"/>
    <w:rsid w:val="11AF736B"/>
    <w:rsid w:val="11F03528"/>
    <w:rsid w:val="12272273"/>
    <w:rsid w:val="12810144"/>
    <w:rsid w:val="12CC23AA"/>
    <w:rsid w:val="13043170"/>
    <w:rsid w:val="13831E7A"/>
    <w:rsid w:val="13AB68AB"/>
    <w:rsid w:val="13B131C5"/>
    <w:rsid w:val="13D824C6"/>
    <w:rsid w:val="14100750"/>
    <w:rsid w:val="14385B5B"/>
    <w:rsid w:val="1462227A"/>
    <w:rsid w:val="151612A0"/>
    <w:rsid w:val="158A1DEE"/>
    <w:rsid w:val="161651B5"/>
    <w:rsid w:val="162D730D"/>
    <w:rsid w:val="164976AB"/>
    <w:rsid w:val="16551DD9"/>
    <w:rsid w:val="16575292"/>
    <w:rsid w:val="1678522B"/>
    <w:rsid w:val="171B1EFA"/>
    <w:rsid w:val="172F4AF3"/>
    <w:rsid w:val="1753144A"/>
    <w:rsid w:val="175D5BE0"/>
    <w:rsid w:val="177B7D38"/>
    <w:rsid w:val="177F36E7"/>
    <w:rsid w:val="17F753DF"/>
    <w:rsid w:val="18333BB9"/>
    <w:rsid w:val="18AB63FB"/>
    <w:rsid w:val="18E015F9"/>
    <w:rsid w:val="19393A07"/>
    <w:rsid w:val="19DE22C0"/>
    <w:rsid w:val="19E85593"/>
    <w:rsid w:val="1A6A480B"/>
    <w:rsid w:val="1AB47C83"/>
    <w:rsid w:val="1AFC2404"/>
    <w:rsid w:val="1B2B4291"/>
    <w:rsid w:val="1B43291B"/>
    <w:rsid w:val="1B88771A"/>
    <w:rsid w:val="1B9D5C24"/>
    <w:rsid w:val="1C51573E"/>
    <w:rsid w:val="1C8E406A"/>
    <w:rsid w:val="1CDE0921"/>
    <w:rsid w:val="1D175E0D"/>
    <w:rsid w:val="1D905BC0"/>
    <w:rsid w:val="1DA90A2F"/>
    <w:rsid w:val="1DB210F5"/>
    <w:rsid w:val="1DC264D1"/>
    <w:rsid w:val="1E2406FF"/>
    <w:rsid w:val="1E421268"/>
    <w:rsid w:val="1E45207C"/>
    <w:rsid w:val="1E7159F1"/>
    <w:rsid w:val="1E8200A7"/>
    <w:rsid w:val="1EB6203D"/>
    <w:rsid w:val="1F2B5BA0"/>
    <w:rsid w:val="1F4C7D4E"/>
    <w:rsid w:val="1F5829B8"/>
    <w:rsid w:val="1F5B798C"/>
    <w:rsid w:val="1F600E5E"/>
    <w:rsid w:val="1F792DAF"/>
    <w:rsid w:val="1F7B73B7"/>
    <w:rsid w:val="1FB57B5F"/>
    <w:rsid w:val="20881EFB"/>
    <w:rsid w:val="20FA0AE2"/>
    <w:rsid w:val="2129610F"/>
    <w:rsid w:val="21785657"/>
    <w:rsid w:val="21F044E6"/>
    <w:rsid w:val="225B4C45"/>
    <w:rsid w:val="22DD651C"/>
    <w:rsid w:val="22FD3A8F"/>
    <w:rsid w:val="234F61BF"/>
    <w:rsid w:val="236C57F3"/>
    <w:rsid w:val="238D46A1"/>
    <w:rsid w:val="23C23F92"/>
    <w:rsid w:val="23E80503"/>
    <w:rsid w:val="242D23BA"/>
    <w:rsid w:val="24320814"/>
    <w:rsid w:val="245E07C6"/>
    <w:rsid w:val="246102B6"/>
    <w:rsid w:val="247B5217"/>
    <w:rsid w:val="249064A5"/>
    <w:rsid w:val="24C34ACD"/>
    <w:rsid w:val="250C58E6"/>
    <w:rsid w:val="2584618A"/>
    <w:rsid w:val="259B782A"/>
    <w:rsid w:val="265F0B14"/>
    <w:rsid w:val="26760048"/>
    <w:rsid w:val="26A741EE"/>
    <w:rsid w:val="27420600"/>
    <w:rsid w:val="28AD1303"/>
    <w:rsid w:val="28D3610D"/>
    <w:rsid w:val="28E26A11"/>
    <w:rsid w:val="292803C1"/>
    <w:rsid w:val="2AC31A6F"/>
    <w:rsid w:val="2AE30A1D"/>
    <w:rsid w:val="2B03505C"/>
    <w:rsid w:val="2B0D4CF3"/>
    <w:rsid w:val="2B754ADA"/>
    <w:rsid w:val="2B980A61"/>
    <w:rsid w:val="2BA54F2C"/>
    <w:rsid w:val="2BD01833"/>
    <w:rsid w:val="2C116E22"/>
    <w:rsid w:val="2C2B3683"/>
    <w:rsid w:val="2C3B4944"/>
    <w:rsid w:val="2D4A30B5"/>
    <w:rsid w:val="2DA670F9"/>
    <w:rsid w:val="2DD521F9"/>
    <w:rsid w:val="2E2E101D"/>
    <w:rsid w:val="2E41718E"/>
    <w:rsid w:val="2E6F16B8"/>
    <w:rsid w:val="2EA65243"/>
    <w:rsid w:val="2EFB02E4"/>
    <w:rsid w:val="2F067A90"/>
    <w:rsid w:val="2F113B8A"/>
    <w:rsid w:val="2F3778F1"/>
    <w:rsid w:val="2F493758"/>
    <w:rsid w:val="2F8A6913"/>
    <w:rsid w:val="2FF11571"/>
    <w:rsid w:val="30077F63"/>
    <w:rsid w:val="30261CDE"/>
    <w:rsid w:val="303C3A25"/>
    <w:rsid w:val="30C20FF1"/>
    <w:rsid w:val="310F5189"/>
    <w:rsid w:val="312C69E7"/>
    <w:rsid w:val="3135465C"/>
    <w:rsid w:val="31905D36"/>
    <w:rsid w:val="31A812D2"/>
    <w:rsid w:val="31C16B37"/>
    <w:rsid w:val="31D125D7"/>
    <w:rsid w:val="31D63712"/>
    <w:rsid w:val="3236653B"/>
    <w:rsid w:val="32894C60"/>
    <w:rsid w:val="32AD69CC"/>
    <w:rsid w:val="33264FBD"/>
    <w:rsid w:val="3336095D"/>
    <w:rsid w:val="33381F9F"/>
    <w:rsid w:val="335226FB"/>
    <w:rsid w:val="33B84CB6"/>
    <w:rsid w:val="34563267"/>
    <w:rsid w:val="349E1425"/>
    <w:rsid w:val="3509204C"/>
    <w:rsid w:val="35725E7F"/>
    <w:rsid w:val="358061D4"/>
    <w:rsid w:val="35994503"/>
    <w:rsid w:val="359F29EC"/>
    <w:rsid w:val="35C23495"/>
    <w:rsid w:val="36254C79"/>
    <w:rsid w:val="36752EF1"/>
    <w:rsid w:val="36C36E1E"/>
    <w:rsid w:val="36C73C12"/>
    <w:rsid w:val="36DD508F"/>
    <w:rsid w:val="37164F30"/>
    <w:rsid w:val="37260D81"/>
    <w:rsid w:val="381A106C"/>
    <w:rsid w:val="38CC24E3"/>
    <w:rsid w:val="392B37D5"/>
    <w:rsid w:val="39616971"/>
    <w:rsid w:val="39A771E6"/>
    <w:rsid w:val="39FA28E7"/>
    <w:rsid w:val="3A9C399E"/>
    <w:rsid w:val="3ACA3D62"/>
    <w:rsid w:val="3C4147FD"/>
    <w:rsid w:val="3C67276D"/>
    <w:rsid w:val="3CB5579D"/>
    <w:rsid w:val="3D475E43"/>
    <w:rsid w:val="3D4E71D1"/>
    <w:rsid w:val="3DF1031B"/>
    <w:rsid w:val="3E247F32"/>
    <w:rsid w:val="3E287A22"/>
    <w:rsid w:val="3E932EA2"/>
    <w:rsid w:val="3EA14E9C"/>
    <w:rsid w:val="3EAF1EF2"/>
    <w:rsid w:val="3F1370CD"/>
    <w:rsid w:val="3F3E3276"/>
    <w:rsid w:val="3F696545"/>
    <w:rsid w:val="3F890E39"/>
    <w:rsid w:val="3FF3391E"/>
    <w:rsid w:val="40442B0E"/>
    <w:rsid w:val="40460634"/>
    <w:rsid w:val="40632F94"/>
    <w:rsid w:val="407712FB"/>
    <w:rsid w:val="413E138E"/>
    <w:rsid w:val="427371D3"/>
    <w:rsid w:val="434A053E"/>
    <w:rsid w:val="436D4129"/>
    <w:rsid w:val="43CB7DA4"/>
    <w:rsid w:val="43EB1029"/>
    <w:rsid w:val="448C0492"/>
    <w:rsid w:val="44B6565C"/>
    <w:rsid w:val="44CB0EAC"/>
    <w:rsid w:val="44F42F7F"/>
    <w:rsid w:val="450C4E64"/>
    <w:rsid w:val="451A4DDC"/>
    <w:rsid w:val="46A95AA5"/>
    <w:rsid w:val="473C453F"/>
    <w:rsid w:val="4827035C"/>
    <w:rsid w:val="48677399"/>
    <w:rsid w:val="488F1B84"/>
    <w:rsid w:val="491A0D18"/>
    <w:rsid w:val="497A20C4"/>
    <w:rsid w:val="499C1C35"/>
    <w:rsid w:val="49E476BF"/>
    <w:rsid w:val="49FD0876"/>
    <w:rsid w:val="4A0855A2"/>
    <w:rsid w:val="4A0A5A48"/>
    <w:rsid w:val="4A1277D9"/>
    <w:rsid w:val="4A2072E8"/>
    <w:rsid w:val="4A3D4856"/>
    <w:rsid w:val="4A4D616A"/>
    <w:rsid w:val="4AA03036"/>
    <w:rsid w:val="4ADD1C81"/>
    <w:rsid w:val="4B0B1799"/>
    <w:rsid w:val="4B464B53"/>
    <w:rsid w:val="4B6A0111"/>
    <w:rsid w:val="4B7C315C"/>
    <w:rsid w:val="4C365C86"/>
    <w:rsid w:val="4DAD259B"/>
    <w:rsid w:val="4DB5353B"/>
    <w:rsid w:val="4DB92B4A"/>
    <w:rsid w:val="4DD06ECE"/>
    <w:rsid w:val="4DDA6DAB"/>
    <w:rsid w:val="4E2C077F"/>
    <w:rsid w:val="4EAA3C5E"/>
    <w:rsid w:val="4EB30198"/>
    <w:rsid w:val="4ED621E6"/>
    <w:rsid w:val="4F5001B0"/>
    <w:rsid w:val="4F560168"/>
    <w:rsid w:val="4F7962CB"/>
    <w:rsid w:val="4FAB04B3"/>
    <w:rsid w:val="4FAD416F"/>
    <w:rsid w:val="4FE92D8A"/>
    <w:rsid w:val="4FF742E8"/>
    <w:rsid w:val="502A1F09"/>
    <w:rsid w:val="50363E36"/>
    <w:rsid w:val="50414632"/>
    <w:rsid w:val="50984D01"/>
    <w:rsid w:val="50B62D03"/>
    <w:rsid w:val="51217599"/>
    <w:rsid w:val="51534672"/>
    <w:rsid w:val="51B03B5F"/>
    <w:rsid w:val="524C0F7E"/>
    <w:rsid w:val="52C87415"/>
    <w:rsid w:val="53223074"/>
    <w:rsid w:val="53B12913"/>
    <w:rsid w:val="54176117"/>
    <w:rsid w:val="54904399"/>
    <w:rsid w:val="555313D1"/>
    <w:rsid w:val="557E3F74"/>
    <w:rsid w:val="56760221"/>
    <w:rsid w:val="56BE6D1E"/>
    <w:rsid w:val="572823EA"/>
    <w:rsid w:val="57424E6A"/>
    <w:rsid w:val="574B60D8"/>
    <w:rsid w:val="574D00A2"/>
    <w:rsid w:val="57706E9A"/>
    <w:rsid w:val="57743881"/>
    <w:rsid w:val="577F0628"/>
    <w:rsid w:val="57803FD4"/>
    <w:rsid w:val="57E5652D"/>
    <w:rsid w:val="57F112D5"/>
    <w:rsid w:val="58195831"/>
    <w:rsid w:val="5831685A"/>
    <w:rsid w:val="58346B6C"/>
    <w:rsid w:val="58830A41"/>
    <w:rsid w:val="591C077B"/>
    <w:rsid w:val="597F2AC5"/>
    <w:rsid w:val="597F36B6"/>
    <w:rsid w:val="598563CD"/>
    <w:rsid w:val="59CD3199"/>
    <w:rsid w:val="59D81EA5"/>
    <w:rsid w:val="5A0460DB"/>
    <w:rsid w:val="5A272E2C"/>
    <w:rsid w:val="5A3C33AE"/>
    <w:rsid w:val="5A517EA9"/>
    <w:rsid w:val="5AAC0365"/>
    <w:rsid w:val="5ABF07E2"/>
    <w:rsid w:val="5AE62439"/>
    <w:rsid w:val="5B1A487D"/>
    <w:rsid w:val="5B2630E4"/>
    <w:rsid w:val="5B29284B"/>
    <w:rsid w:val="5B461090"/>
    <w:rsid w:val="5BE014E5"/>
    <w:rsid w:val="5BF61D0B"/>
    <w:rsid w:val="5C280B03"/>
    <w:rsid w:val="5C9347A9"/>
    <w:rsid w:val="5D251046"/>
    <w:rsid w:val="5D5B217D"/>
    <w:rsid w:val="5D8D14B8"/>
    <w:rsid w:val="5DBF512A"/>
    <w:rsid w:val="5DD12FD7"/>
    <w:rsid w:val="5DEE4C0C"/>
    <w:rsid w:val="5E4915C3"/>
    <w:rsid w:val="5E7C1BC9"/>
    <w:rsid w:val="5EA4152C"/>
    <w:rsid w:val="5EF85AD8"/>
    <w:rsid w:val="5EFC1A9B"/>
    <w:rsid w:val="5F4B65CC"/>
    <w:rsid w:val="5FCE760F"/>
    <w:rsid w:val="5FF7504F"/>
    <w:rsid w:val="6032392E"/>
    <w:rsid w:val="60832112"/>
    <w:rsid w:val="60A336F6"/>
    <w:rsid w:val="60A729BD"/>
    <w:rsid w:val="61251748"/>
    <w:rsid w:val="612B3151"/>
    <w:rsid w:val="61693D2A"/>
    <w:rsid w:val="61CA1AF5"/>
    <w:rsid w:val="6260512D"/>
    <w:rsid w:val="62AF5E0D"/>
    <w:rsid w:val="62CB21E5"/>
    <w:rsid w:val="62D77102"/>
    <w:rsid w:val="62ED2112"/>
    <w:rsid w:val="6349331C"/>
    <w:rsid w:val="639E6C5A"/>
    <w:rsid w:val="64055F8C"/>
    <w:rsid w:val="647E57C1"/>
    <w:rsid w:val="64A5716B"/>
    <w:rsid w:val="64B01446"/>
    <w:rsid w:val="64B41BB8"/>
    <w:rsid w:val="64BB5389"/>
    <w:rsid w:val="64C31110"/>
    <w:rsid w:val="64C4190B"/>
    <w:rsid w:val="65062FB6"/>
    <w:rsid w:val="65230670"/>
    <w:rsid w:val="65252BE0"/>
    <w:rsid w:val="655D0533"/>
    <w:rsid w:val="65FF4729"/>
    <w:rsid w:val="667F36B3"/>
    <w:rsid w:val="66C6311C"/>
    <w:rsid w:val="674A015A"/>
    <w:rsid w:val="674A63AC"/>
    <w:rsid w:val="675B2367"/>
    <w:rsid w:val="67D839B8"/>
    <w:rsid w:val="68573C08"/>
    <w:rsid w:val="68686640"/>
    <w:rsid w:val="689269B3"/>
    <w:rsid w:val="68C42A6D"/>
    <w:rsid w:val="696A3FF5"/>
    <w:rsid w:val="697E6887"/>
    <w:rsid w:val="699672D8"/>
    <w:rsid w:val="69CD5D4F"/>
    <w:rsid w:val="69CF4947"/>
    <w:rsid w:val="69F577BC"/>
    <w:rsid w:val="6A5E5EC5"/>
    <w:rsid w:val="6A712C2E"/>
    <w:rsid w:val="6AA01D79"/>
    <w:rsid w:val="6B067A7B"/>
    <w:rsid w:val="6B182A49"/>
    <w:rsid w:val="6B2F1DE3"/>
    <w:rsid w:val="6BA92BC7"/>
    <w:rsid w:val="6BC92B9F"/>
    <w:rsid w:val="6BCE135A"/>
    <w:rsid w:val="6C1D5E3D"/>
    <w:rsid w:val="6C2F3BD7"/>
    <w:rsid w:val="6C682FD7"/>
    <w:rsid w:val="6C8669DD"/>
    <w:rsid w:val="6D400952"/>
    <w:rsid w:val="6D690BA0"/>
    <w:rsid w:val="6D957531"/>
    <w:rsid w:val="6E0776CE"/>
    <w:rsid w:val="6E345C3F"/>
    <w:rsid w:val="6E3F1A1D"/>
    <w:rsid w:val="6E677844"/>
    <w:rsid w:val="6E8172FB"/>
    <w:rsid w:val="6EAB5982"/>
    <w:rsid w:val="6EBA5D9B"/>
    <w:rsid w:val="6EC00246"/>
    <w:rsid w:val="6F0B3C76"/>
    <w:rsid w:val="6F411E43"/>
    <w:rsid w:val="6FB90074"/>
    <w:rsid w:val="700E441B"/>
    <w:rsid w:val="70504505"/>
    <w:rsid w:val="709025ED"/>
    <w:rsid w:val="70BC476E"/>
    <w:rsid w:val="71924E59"/>
    <w:rsid w:val="71C832A0"/>
    <w:rsid w:val="71F833C5"/>
    <w:rsid w:val="71FE04BF"/>
    <w:rsid w:val="721A20A1"/>
    <w:rsid w:val="721C53BF"/>
    <w:rsid w:val="73301433"/>
    <w:rsid w:val="73592C65"/>
    <w:rsid w:val="73FF07E0"/>
    <w:rsid w:val="74235FBB"/>
    <w:rsid w:val="74AC7D5E"/>
    <w:rsid w:val="74D8281E"/>
    <w:rsid w:val="75942550"/>
    <w:rsid w:val="76074ECB"/>
    <w:rsid w:val="76826D8B"/>
    <w:rsid w:val="76893730"/>
    <w:rsid w:val="768B118A"/>
    <w:rsid w:val="76BB634C"/>
    <w:rsid w:val="76DA62D0"/>
    <w:rsid w:val="76E063E5"/>
    <w:rsid w:val="773129CD"/>
    <w:rsid w:val="774710AA"/>
    <w:rsid w:val="77BB0066"/>
    <w:rsid w:val="77BF2E04"/>
    <w:rsid w:val="77F70C00"/>
    <w:rsid w:val="783B68AA"/>
    <w:rsid w:val="784976AB"/>
    <w:rsid w:val="78863259"/>
    <w:rsid w:val="78DE0702"/>
    <w:rsid w:val="78E71CAD"/>
    <w:rsid w:val="7967694A"/>
    <w:rsid w:val="797D0CC5"/>
    <w:rsid w:val="7AA90CA6"/>
    <w:rsid w:val="7BA853C6"/>
    <w:rsid w:val="7BB62B1F"/>
    <w:rsid w:val="7BE627B5"/>
    <w:rsid w:val="7BF65913"/>
    <w:rsid w:val="7C0E0656"/>
    <w:rsid w:val="7C105077"/>
    <w:rsid w:val="7C8F2B0F"/>
    <w:rsid w:val="7CB63E70"/>
    <w:rsid w:val="7D0E7449"/>
    <w:rsid w:val="7DB66434"/>
    <w:rsid w:val="7DB944DD"/>
    <w:rsid w:val="7E1D0F39"/>
    <w:rsid w:val="7E3C65F7"/>
    <w:rsid w:val="7E6F077A"/>
    <w:rsid w:val="7E966FAC"/>
    <w:rsid w:val="7E971464"/>
    <w:rsid w:val="7EAC62AC"/>
    <w:rsid w:val="7F1440ED"/>
    <w:rsid w:val="7FB05457"/>
    <w:rsid w:val="7FDB2538"/>
    <w:rsid w:val="7FF6794B"/>
    <w:rsid w:val="7FFE72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0" w:qFormat="1"/>
    <w:lsdException w:name="heading 6" w:uiPriority="0" w:qFormat="1"/>
    <w:lsdException w:name="heading 7" w:uiPriority="0" w:unhideWhenUsed="0" w:qFormat="1"/>
    <w:lsdException w:name="heading 8" w:uiPriority="0" w:qFormat="1"/>
    <w:lsdException w:name="heading 9" w:uiPriority="0" w:unhideWhenUsed="0" w:qFormat="1"/>
    <w:lsdException w:name="index 1" w:semiHidden="1" w:uiPriority="0" w:unhideWhenUsed="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lsdException w:name="annotation text" w:uiPriority="0" w:unhideWhenUsed="0" w:qFormat="1"/>
    <w:lsdException w:name="header" w:qFormat="1"/>
    <w:lsdException w:name="footer" w:qFormat="1"/>
    <w:lsdException w:name="index heading" w:semiHidden="1"/>
    <w:lsdException w:name="caption" w:uiPriority="0"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iPriority="0" w:unhideWhenUsed="0" w:qFormat="1"/>
    <w:lsdException w:name="List 2" w:semiHidden="1"/>
    <w:lsdException w:name="List 3" w:uiPriority="0" w:unhideWhenUsed="0" w:qFormat="1"/>
    <w:lsdException w:name="List 4" w:semiHidden="1"/>
    <w:lsdException w:name="List 5" w:semiHidden="1"/>
    <w:lsdException w:name="List Bullet 2" w:semiHidden="1" w:qFormat="1"/>
    <w:lsdException w:name="List Bullet 3" w:semiHidden="1"/>
    <w:lsdException w:name="List Bullet 4" w:semiHidden="1"/>
    <w:lsdException w:name="List Bullet 5" w:semiHidden="1" w:qFormat="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unhideWhenUsed="0" w:qFormat="1"/>
    <w:lsdException w:name="Body Text First Indent 2" w:qFormat="1"/>
    <w:lsdException w:name="Note Heading" w:semiHidden="1"/>
    <w:lsdException w:name="Body Text 2" w:uiPriority="0" w:unhideWhenUsed="0" w:qFormat="1"/>
    <w:lsdException w:name="Body Text 3" w:uiPriority="0" w:unhideWhenUsed="0" w:qFormat="1"/>
    <w:lsdException w:name="Body Text Indent 2" w:qFormat="1"/>
    <w:lsdException w:name="Body Text Indent 3" w:uiPriority="0" w:unhideWhenUsed="0" w:qFormat="1"/>
    <w:lsdException w:name="Block Text" w:qFormat="1"/>
    <w:lsdException w:name="Hyperlink" w:unhideWhenUsed="0" w:qFormat="1"/>
    <w:lsdException w:name="FollowedHyperlink" w:qFormat="1"/>
    <w:lsdException w:name="Strong" w:uiPriority="0" w:unhideWhenUsed="0" w:qFormat="1"/>
    <w:lsdException w:name="Emphasis" w:uiPriority="20" w:unhideWhenUsed="0" w:qFormat="1"/>
    <w:lsdException w:name="Document Map" w:uiPriority="0" w:qFormat="1"/>
    <w:lsdException w:name="Plain Text" w:uiPriority="0" w:qFormat="1"/>
    <w:lsdException w:name="E-mail Signature" w:semiHidden="1" w:qFormat="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uiPriority="0" w:unhideWhenUsed="0" w:qFormat="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qFormat="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qFormat="1"/>
    <w:lsdException w:name="Table Grid" w:uiPriority="3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autoRedefine/>
    <w:qFormat/>
    <w:rsid w:val="00BD1B6A"/>
    <w:pPr>
      <w:widowControl w:val="0"/>
      <w:jc w:val="both"/>
    </w:pPr>
    <w:rPr>
      <w:kern w:val="2"/>
      <w:sz w:val="21"/>
      <w:szCs w:val="22"/>
    </w:rPr>
  </w:style>
  <w:style w:type="paragraph" w:styleId="11">
    <w:name w:val="heading 1"/>
    <w:basedOn w:val="a0"/>
    <w:next w:val="a0"/>
    <w:link w:val="1Char"/>
    <w:autoRedefine/>
    <w:uiPriority w:val="9"/>
    <w:qFormat/>
    <w:rsid w:val="00BD1B6A"/>
    <w:pPr>
      <w:keepNext/>
      <w:keepLines/>
      <w:spacing w:before="340" w:after="330" w:line="578" w:lineRule="auto"/>
      <w:outlineLvl w:val="0"/>
    </w:pPr>
    <w:rPr>
      <w:rFonts w:ascii="Calibri" w:hAnsi="Calibri"/>
      <w:b/>
      <w:bCs/>
      <w:kern w:val="44"/>
      <w:sz w:val="28"/>
      <w:szCs w:val="44"/>
    </w:rPr>
  </w:style>
  <w:style w:type="paragraph" w:styleId="20">
    <w:name w:val="heading 2"/>
    <w:basedOn w:val="a0"/>
    <w:next w:val="a0"/>
    <w:link w:val="2Char"/>
    <w:autoRedefine/>
    <w:uiPriority w:val="9"/>
    <w:qFormat/>
    <w:rsid w:val="00BD1B6A"/>
    <w:pPr>
      <w:keepNext/>
      <w:keepLines/>
      <w:widowControl/>
      <w:spacing w:before="300" w:after="300" w:line="480" w:lineRule="auto"/>
      <w:ind w:firstLine="422"/>
      <w:outlineLvl w:val="1"/>
    </w:pPr>
    <w:rPr>
      <w:rFonts w:ascii="楷体" w:eastAsia="楷体" w:hAnsi="楷体" w:cs="微软雅黑"/>
      <w:b/>
      <w:kern w:val="0"/>
      <w:sz w:val="28"/>
      <w:szCs w:val="28"/>
    </w:rPr>
  </w:style>
  <w:style w:type="paragraph" w:styleId="3">
    <w:name w:val="heading 3"/>
    <w:basedOn w:val="a0"/>
    <w:next w:val="a0"/>
    <w:link w:val="3Char"/>
    <w:autoRedefine/>
    <w:uiPriority w:val="9"/>
    <w:qFormat/>
    <w:rsid w:val="00BD1B6A"/>
    <w:pPr>
      <w:keepNext/>
      <w:keepLines/>
      <w:spacing w:before="260" w:after="260" w:line="416" w:lineRule="auto"/>
      <w:outlineLvl w:val="2"/>
    </w:pPr>
    <w:rPr>
      <w:rFonts w:ascii="Calibri" w:hAnsi="Calibri"/>
      <w:b/>
      <w:bCs/>
      <w:kern w:val="0"/>
      <w:sz w:val="32"/>
      <w:szCs w:val="32"/>
    </w:rPr>
  </w:style>
  <w:style w:type="paragraph" w:styleId="4">
    <w:name w:val="heading 4"/>
    <w:basedOn w:val="a0"/>
    <w:next w:val="a1"/>
    <w:link w:val="4Char"/>
    <w:autoRedefine/>
    <w:uiPriority w:val="9"/>
    <w:qFormat/>
    <w:rsid w:val="00BD1B6A"/>
    <w:pPr>
      <w:spacing w:before="280" w:after="290" w:line="377" w:lineRule="auto"/>
      <w:outlineLvl w:val="3"/>
    </w:pPr>
    <w:rPr>
      <w:rFonts w:ascii="Arial" w:eastAsia="黑体" w:hAnsi="Arial"/>
      <w:b/>
      <w:bCs/>
      <w:kern w:val="0"/>
      <w:sz w:val="28"/>
      <w:szCs w:val="28"/>
    </w:rPr>
  </w:style>
  <w:style w:type="paragraph" w:styleId="50">
    <w:name w:val="heading 5"/>
    <w:basedOn w:val="a0"/>
    <w:next w:val="a0"/>
    <w:link w:val="5Char"/>
    <w:unhideWhenUsed/>
    <w:qFormat/>
    <w:rsid w:val="00BD1B6A"/>
    <w:pPr>
      <w:keepNext/>
      <w:keepLines/>
      <w:adjustRightInd w:val="0"/>
      <w:snapToGrid w:val="0"/>
      <w:spacing w:line="360" w:lineRule="auto"/>
      <w:jc w:val="left"/>
      <w:outlineLvl w:val="4"/>
    </w:pPr>
    <w:rPr>
      <w:rFonts w:asciiTheme="minorHAnsi" w:hAnsiTheme="minorHAnsi" w:cstheme="minorBidi"/>
      <w:b/>
      <w:bCs/>
      <w:sz w:val="28"/>
      <w:szCs w:val="28"/>
    </w:rPr>
  </w:style>
  <w:style w:type="paragraph" w:styleId="6">
    <w:name w:val="heading 6"/>
    <w:basedOn w:val="a0"/>
    <w:next w:val="a0"/>
    <w:link w:val="6Char"/>
    <w:unhideWhenUsed/>
    <w:qFormat/>
    <w:rsid w:val="00BD1B6A"/>
    <w:pPr>
      <w:keepNext/>
      <w:keepLines/>
      <w:adjustRightInd w:val="0"/>
      <w:snapToGrid w:val="0"/>
      <w:spacing w:line="360" w:lineRule="auto"/>
      <w:jc w:val="left"/>
      <w:outlineLvl w:val="5"/>
    </w:pPr>
    <w:rPr>
      <w:rFonts w:asciiTheme="majorHAnsi" w:hAnsiTheme="majorHAnsi" w:cstheme="majorBidi"/>
      <w:b/>
      <w:bCs/>
      <w:sz w:val="24"/>
      <w:szCs w:val="24"/>
    </w:rPr>
  </w:style>
  <w:style w:type="paragraph" w:styleId="70">
    <w:name w:val="heading 7"/>
    <w:basedOn w:val="a0"/>
    <w:next w:val="a0"/>
    <w:link w:val="7Char"/>
    <w:qFormat/>
    <w:rsid w:val="00BD1B6A"/>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8">
    <w:name w:val="heading 8"/>
    <w:basedOn w:val="a0"/>
    <w:next w:val="a0"/>
    <w:link w:val="8Char"/>
    <w:autoRedefine/>
    <w:unhideWhenUsed/>
    <w:qFormat/>
    <w:rsid w:val="00BD1B6A"/>
    <w:pPr>
      <w:keepNext/>
      <w:keepLines/>
      <w:spacing w:before="240" w:after="64" w:line="320" w:lineRule="auto"/>
      <w:outlineLvl w:val="7"/>
    </w:pPr>
    <w:rPr>
      <w:rFonts w:ascii="Cambria" w:hAnsi="Cambria"/>
      <w:sz w:val="24"/>
      <w:szCs w:val="24"/>
    </w:rPr>
  </w:style>
  <w:style w:type="paragraph" w:styleId="9">
    <w:name w:val="heading 9"/>
    <w:basedOn w:val="a0"/>
    <w:next w:val="a0"/>
    <w:link w:val="9Char"/>
    <w:qFormat/>
    <w:rsid w:val="00BD1B6A"/>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next w:val="a0"/>
    <w:link w:val="Char"/>
    <w:autoRedefine/>
    <w:uiPriority w:val="99"/>
    <w:unhideWhenUsed/>
    <w:qFormat/>
    <w:rsid w:val="00BD1B6A"/>
    <w:pPr>
      <w:ind w:firstLineChars="200" w:firstLine="420"/>
    </w:pPr>
    <w:rPr>
      <w:rFonts w:ascii="Calibri" w:hAnsi="Calibri"/>
    </w:rPr>
  </w:style>
  <w:style w:type="paragraph" w:styleId="30">
    <w:name w:val="List 3"/>
    <w:basedOn w:val="a0"/>
    <w:autoRedefine/>
    <w:qFormat/>
    <w:rsid w:val="00BD1B6A"/>
    <w:pPr>
      <w:adjustRightInd w:val="0"/>
      <w:spacing w:line="360" w:lineRule="auto"/>
      <w:ind w:leftChars="400" w:left="100" w:hangingChars="200" w:hanging="200"/>
      <w:textAlignment w:val="baseline"/>
    </w:pPr>
    <w:rPr>
      <w:rFonts w:ascii="宋体" w:eastAsia="仿宋"/>
      <w:kern w:val="0"/>
      <w:sz w:val="28"/>
      <w:szCs w:val="21"/>
    </w:rPr>
  </w:style>
  <w:style w:type="paragraph" w:styleId="71">
    <w:name w:val="toc 7"/>
    <w:basedOn w:val="a0"/>
    <w:next w:val="a0"/>
    <w:autoRedefine/>
    <w:uiPriority w:val="39"/>
    <w:unhideWhenUsed/>
    <w:qFormat/>
    <w:rsid w:val="00BD1B6A"/>
    <w:pPr>
      <w:ind w:leftChars="1200" w:left="2520"/>
    </w:pPr>
    <w:rPr>
      <w:rFonts w:asciiTheme="minorHAnsi" w:eastAsiaTheme="minorEastAsia" w:hAnsiTheme="minorHAnsi" w:cstheme="minorBidi"/>
    </w:rPr>
  </w:style>
  <w:style w:type="paragraph" w:styleId="a5">
    <w:name w:val="E-mail Signature"/>
    <w:basedOn w:val="a0"/>
    <w:link w:val="Char0"/>
    <w:uiPriority w:val="99"/>
    <w:semiHidden/>
    <w:unhideWhenUsed/>
    <w:qFormat/>
    <w:rsid w:val="00BD1B6A"/>
    <w:pPr>
      <w:adjustRightInd w:val="0"/>
      <w:snapToGrid w:val="0"/>
      <w:spacing w:line="360" w:lineRule="auto"/>
      <w:ind w:firstLineChars="200" w:firstLine="200"/>
      <w:jc w:val="left"/>
    </w:pPr>
    <w:rPr>
      <w:rFonts w:asciiTheme="minorHAnsi" w:hAnsiTheme="minorHAnsi" w:cstheme="minorBidi"/>
      <w:sz w:val="24"/>
    </w:rPr>
  </w:style>
  <w:style w:type="paragraph" w:styleId="a6">
    <w:name w:val="List Number"/>
    <w:basedOn w:val="a0"/>
    <w:qFormat/>
    <w:rsid w:val="00BD1B6A"/>
    <w:pPr>
      <w:tabs>
        <w:tab w:val="left" w:pos="2952"/>
      </w:tabs>
      <w:ind w:left="2952" w:hanging="432"/>
    </w:pPr>
    <w:rPr>
      <w:szCs w:val="24"/>
    </w:rPr>
  </w:style>
  <w:style w:type="paragraph" w:styleId="a">
    <w:name w:val="caption"/>
    <w:basedOn w:val="a0"/>
    <w:next w:val="a0"/>
    <w:link w:val="Char1"/>
    <w:unhideWhenUsed/>
    <w:qFormat/>
    <w:rsid w:val="00BD1B6A"/>
    <w:pPr>
      <w:numPr>
        <w:numId w:val="1"/>
      </w:numPr>
      <w:spacing w:line="360" w:lineRule="auto"/>
      <w:jc w:val="center"/>
    </w:pPr>
    <w:rPr>
      <w:szCs w:val="28"/>
    </w:rPr>
  </w:style>
  <w:style w:type="paragraph" w:styleId="a7">
    <w:name w:val="Document Map"/>
    <w:basedOn w:val="a0"/>
    <w:link w:val="Char2"/>
    <w:autoRedefine/>
    <w:unhideWhenUsed/>
    <w:qFormat/>
    <w:rsid w:val="00BD1B6A"/>
    <w:rPr>
      <w:rFonts w:ascii="宋体"/>
      <w:sz w:val="18"/>
      <w:szCs w:val="18"/>
    </w:rPr>
  </w:style>
  <w:style w:type="paragraph" w:styleId="a8">
    <w:name w:val="annotation text"/>
    <w:basedOn w:val="a0"/>
    <w:link w:val="Char10"/>
    <w:qFormat/>
    <w:rsid w:val="00BD1B6A"/>
    <w:pPr>
      <w:jc w:val="left"/>
    </w:pPr>
    <w:rPr>
      <w:szCs w:val="24"/>
    </w:rPr>
  </w:style>
  <w:style w:type="paragraph" w:styleId="31">
    <w:name w:val="Body Text 3"/>
    <w:basedOn w:val="a0"/>
    <w:link w:val="3Char2"/>
    <w:qFormat/>
    <w:rsid w:val="00BD1B6A"/>
    <w:rPr>
      <w:rFonts w:ascii="宋体"/>
      <w:sz w:val="24"/>
      <w:szCs w:val="20"/>
    </w:rPr>
  </w:style>
  <w:style w:type="paragraph" w:styleId="a9">
    <w:name w:val="Body Text"/>
    <w:basedOn w:val="a0"/>
    <w:next w:val="21"/>
    <w:link w:val="Char11"/>
    <w:autoRedefine/>
    <w:uiPriority w:val="99"/>
    <w:qFormat/>
    <w:rsid w:val="00BD1B6A"/>
    <w:rPr>
      <w:rFonts w:ascii="楷体_GB2312" w:eastAsia="楷体_GB2312" w:hAnsi="Arial"/>
      <w:sz w:val="28"/>
      <w:szCs w:val="28"/>
    </w:rPr>
  </w:style>
  <w:style w:type="paragraph" w:styleId="21">
    <w:name w:val="Body Text 2"/>
    <w:basedOn w:val="a0"/>
    <w:link w:val="2Char0"/>
    <w:autoRedefine/>
    <w:qFormat/>
    <w:rsid w:val="00BD1B6A"/>
    <w:pPr>
      <w:adjustRightInd w:val="0"/>
      <w:spacing w:after="120" w:line="480" w:lineRule="auto"/>
      <w:textAlignment w:val="baseline"/>
    </w:pPr>
    <w:rPr>
      <w:rFonts w:ascii="宋体" w:eastAsia="仿宋"/>
      <w:kern w:val="0"/>
      <w:sz w:val="28"/>
      <w:szCs w:val="21"/>
    </w:rPr>
  </w:style>
  <w:style w:type="paragraph" w:styleId="aa">
    <w:name w:val="Body Text Indent"/>
    <w:basedOn w:val="a0"/>
    <w:link w:val="Char3"/>
    <w:autoRedefine/>
    <w:unhideWhenUsed/>
    <w:qFormat/>
    <w:rsid w:val="00BD1B6A"/>
    <w:pPr>
      <w:spacing w:after="120"/>
      <w:ind w:leftChars="200" w:left="420"/>
    </w:pPr>
  </w:style>
  <w:style w:type="paragraph" w:styleId="ab">
    <w:name w:val="Block Text"/>
    <w:basedOn w:val="a0"/>
    <w:autoRedefine/>
    <w:uiPriority w:val="99"/>
    <w:unhideWhenUsed/>
    <w:qFormat/>
    <w:rsid w:val="00BD1B6A"/>
    <w:pPr>
      <w:ind w:left="567" w:right="454" w:firstLine="498"/>
      <w:jc w:val="left"/>
    </w:pPr>
    <w:rPr>
      <w:rFonts w:ascii="仿宋_GB2312" w:eastAsia="仿宋_GB2312"/>
      <w:sz w:val="30"/>
      <w:szCs w:val="20"/>
    </w:rPr>
  </w:style>
  <w:style w:type="paragraph" w:styleId="2">
    <w:name w:val="List Bullet 2"/>
    <w:basedOn w:val="a0"/>
    <w:uiPriority w:val="99"/>
    <w:semiHidden/>
    <w:unhideWhenUsed/>
    <w:qFormat/>
    <w:rsid w:val="00BD1B6A"/>
    <w:pPr>
      <w:numPr>
        <w:numId w:val="2"/>
      </w:numPr>
      <w:tabs>
        <w:tab w:val="clear" w:pos="780"/>
        <w:tab w:val="left" w:pos="360"/>
      </w:tabs>
      <w:ind w:leftChars="0" w:left="0" w:firstLineChars="0" w:firstLine="0"/>
      <w:contextualSpacing/>
    </w:pPr>
  </w:style>
  <w:style w:type="paragraph" w:styleId="51">
    <w:name w:val="toc 5"/>
    <w:basedOn w:val="a0"/>
    <w:next w:val="a0"/>
    <w:autoRedefine/>
    <w:uiPriority w:val="39"/>
    <w:unhideWhenUsed/>
    <w:qFormat/>
    <w:rsid w:val="00BD1B6A"/>
    <w:pPr>
      <w:ind w:leftChars="800" w:left="1680"/>
    </w:pPr>
    <w:rPr>
      <w:rFonts w:asciiTheme="minorHAnsi" w:eastAsiaTheme="minorEastAsia" w:hAnsiTheme="minorHAnsi" w:cstheme="minorBidi"/>
    </w:rPr>
  </w:style>
  <w:style w:type="paragraph" w:styleId="32">
    <w:name w:val="toc 3"/>
    <w:basedOn w:val="a0"/>
    <w:next w:val="a0"/>
    <w:autoRedefine/>
    <w:uiPriority w:val="39"/>
    <w:unhideWhenUsed/>
    <w:qFormat/>
    <w:rsid w:val="00BD1B6A"/>
    <w:pPr>
      <w:suppressAutoHyphens/>
      <w:adjustRightInd w:val="0"/>
      <w:snapToGrid w:val="0"/>
      <w:spacing w:line="360" w:lineRule="auto"/>
      <w:ind w:firstLineChars="400" w:firstLine="400"/>
      <w:jc w:val="left"/>
    </w:pPr>
    <w:rPr>
      <w:rFonts w:ascii="宋体" w:hAnsi="宋体"/>
      <w:spacing w:val="-3"/>
      <w:kern w:val="1"/>
      <w:sz w:val="24"/>
      <w:szCs w:val="21"/>
      <w:lang w:eastAsia="ar-SA"/>
    </w:rPr>
  </w:style>
  <w:style w:type="paragraph" w:styleId="ac">
    <w:name w:val="Plain Text"/>
    <w:basedOn w:val="a0"/>
    <w:link w:val="Char4"/>
    <w:autoRedefine/>
    <w:unhideWhenUsed/>
    <w:qFormat/>
    <w:rsid w:val="00BD1B6A"/>
    <w:rPr>
      <w:rFonts w:ascii="宋体" w:hAnsi="Courier New"/>
      <w:kern w:val="0"/>
      <w:sz w:val="20"/>
      <w:szCs w:val="20"/>
    </w:rPr>
  </w:style>
  <w:style w:type="paragraph" w:styleId="5">
    <w:name w:val="List Bullet 5"/>
    <w:basedOn w:val="a0"/>
    <w:uiPriority w:val="99"/>
    <w:semiHidden/>
    <w:unhideWhenUsed/>
    <w:qFormat/>
    <w:rsid w:val="00BD1B6A"/>
    <w:pPr>
      <w:numPr>
        <w:numId w:val="3"/>
      </w:numPr>
      <w:adjustRightInd w:val="0"/>
      <w:snapToGrid w:val="0"/>
      <w:spacing w:line="360" w:lineRule="auto"/>
      <w:contextualSpacing/>
      <w:jc w:val="left"/>
    </w:pPr>
    <w:rPr>
      <w:rFonts w:asciiTheme="minorHAnsi" w:hAnsiTheme="minorHAnsi" w:cstheme="minorBidi"/>
      <w:sz w:val="24"/>
    </w:rPr>
  </w:style>
  <w:style w:type="paragraph" w:styleId="80">
    <w:name w:val="toc 8"/>
    <w:basedOn w:val="a0"/>
    <w:next w:val="a0"/>
    <w:autoRedefine/>
    <w:uiPriority w:val="39"/>
    <w:unhideWhenUsed/>
    <w:qFormat/>
    <w:rsid w:val="00BD1B6A"/>
    <w:pPr>
      <w:ind w:leftChars="1400" w:left="2940"/>
    </w:pPr>
    <w:rPr>
      <w:rFonts w:asciiTheme="minorHAnsi" w:eastAsiaTheme="minorEastAsia" w:hAnsiTheme="minorHAnsi" w:cstheme="minorBidi"/>
    </w:rPr>
  </w:style>
  <w:style w:type="paragraph" w:styleId="ad">
    <w:name w:val="Date"/>
    <w:basedOn w:val="a0"/>
    <w:next w:val="a0"/>
    <w:link w:val="Char5"/>
    <w:autoRedefine/>
    <w:qFormat/>
    <w:rsid w:val="00BD1B6A"/>
    <w:rPr>
      <w:kern w:val="0"/>
      <w:sz w:val="24"/>
      <w:szCs w:val="20"/>
    </w:rPr>
  </w:style>
  <w:style w:type="paragraph" w:styleId="22">
    <w:name w:val="Body Text Indent 2"/>
    <w:basedOn w:val="a0"/>
    <w:autoRedefine/>
    <w:uiPriority w:val="99"/>
    <w:unhideWhenUsed/>
    <w:qFormat/>
    <w:rsid w:val="00BD1B6A"/>
    <w:pPr>
      <w:snapToGrid w:val="0"/>
      <w:spacing w:line="480" w:lineRule="exact"/>
      <w:ind w:firstLineChars="200" w:firstLine="562"/>
    </w:pPr>
    <w:rPr>
      <w:b/>
      <w:bCs/>
      <w:kern w:val="0"/>
      <w:sz w:val="28"/>
      <w:szCs w:val="28"/>
    </w:rPr>
  </w:style>
  <w:style w:type="paragraph" w:styleId="ae">
    <w:name w:val="Balloon Text"/>
    <w:basedOn w:val="a0"/>
    <w:link w:val="Char6"/>
    <w:autoRedefine/>
    <w:semiHidden/>
    <w:unhideWhenUsed/>
    <w:qFormat/>
    <w:rsid w:val="00BD1B6A"/>
    <w:rPr>
      <w:sz w:val="18"/>
      <w:szCs w:val="18"/>
    </w:rPr>
  </w:style>
  <w:style w:type="paragraph" w:styleId="af">
    <w:name w:val="footer"/>
    <w:basedOn w:val="a0"/>
    <w:link w:val="Char7"/>
    <w:autoRedefine/>
    <w:uiPriority w:val="99"/>
    <w:unhideWhenUsed/>
    <w:qFormat/>
    <w:rsid w:val="00BD1B6A"/>
    <w:pPr>
      <w:tabs>
        <w:tab w:val="center" w:pos="4153"/>
        <w:tab w:val="right" w:pos="8306"/>
      </w:tabs>
      <w:snapToGrid w:val="0"/>
      <w:jc w:val="left"/>
    </w:pPr>
    <w:rPr>
      <w:kern w:val="0"/>
      <w:sz w:val="18"/>
      <w:szCs w:val="18"/>
    </w:rPr>
  </w:style>
  <w:style w:type="paragraph" w:styleId="af0">
    <w:name w:val="header"/>
    <w:basedOn w:val="a0"/>
    <w:link w:val="Char8"/>
    <w:autoRedefine/>
    <w:uiPriority w:val="99"/>
    <w:unhideWhenUsed/>
    <w:qFormat/>
    <w:rsid w:val="00BD1B6A"/>
    <w:pPr>
      <w:pBdr>
        <w:bottom w:val="single" w:sz="6" w:space="1" w:color="auto"/>
      </w:pBdr>
      <w:tabs>
        <w:tab w:val="center" w:pos="4153"/>
        <w:tab w:val="right" w:pos="8306"/>
      </w:tabs>
      <w:snapToGrid w:val="0"/>
      <w:jc w:val="right"/>
    </w:pPr>
    <w:rPr>
      <w:kern w:val="0"/>
      <w:sz w:val="18"/>
      <w:szCs w:val="18"/>
    </w:rPr>
  </w:style>
  <w:style w:type="paragraph" w:styleId="13">
    <w:name w:val="toc 1"/>
    <w:basedOn w:val="a0"/>
    <w:next w:val="a0"/>
    <w:autoRedefine/>
    <w:uiPriority w:val="39"/>
    <w:unhideWhenUsed/>
    <w:qFormat/>
    <w:rsid w:val="00BD1B6A"/>
    <w:rPr>
      <w:rFonts w:ascii="Calibri" w:hAnsi="Calibri"/>
    </w:rPr>
  </w:style>
  <w:style w:type="paragraph" w:styleId="40">
    <w:name w:val="toc 4"/>
    <w:basedOn w:val="a0"/>
    <w:next w:val="a0"/>
    <w:autoRedefine/>
    <w:uiPriority w:val="39"/>
    <w:unhideWhenUsed/>
    <w:qFormat/>
    <w:rsid w:val="00BD1B6A"/>
    <w:pPr>
      <w:ind w:leftChars="600" w:left="1260"/>
    </w:pPr>
    <w:rPr>
      <w:rFonts w:asciiTheme="minorHAnsi" w:eastAsiaTheme="minorEastAsia" w:hAnsiTheme="minorHAnsi" w:cstheme="minorBidi"/>
    </w:rPr>
  </w:style>
  <w:style w:type="paragraph" w:styleId="60">
    <w:name w:val="toc 6"/>
    <w:basedOn w:val="a0"/>
    <w:next w:val="a0"/>
    <w:autoRedefine/>
    <w:uiPriority w:val="39"/>
    <w:unhideWhenUsed/>
    <w:qFormat/>
    <w:rsid w:val="00BD1B6A"/>
    <w:pPr>
      <w:ind w:leftChars="1000" w:left="2100"/>
    </w:pPr>
    <w:rPr>
      <w:rFonts w:asciiTheme="minorHAnsi" w:eastAsiaTheme="minorEastAsia" w:hAnsiTheme="minorHAnsi" w:cstheme="minorBidi"/>
    </w:rPr>
  </w:style>
  <w:style w:type="paragraph" w:styleId="33">
    <w:name w:val="Body Text Indent 3"/>
    <w:basedOn w:val="a0"/>
    <w:link w:val="3Char0"/>
    <w:qFormat/>
    <w:rsid w:val="00BD1B6A"/>
    <w:pPr>
      <w:widowControl/>
      <w:ind w:leftChars="551" w:left="1543" w:firstLineChars="186" w:firstLine="521"/>
      <w:jc w:val="left"/>
    </w:pPr>
    <w:rPr>
      <w:rFonts w:ascii="仿宋_GB2312" w:eastAsia="仿宋_GB2312"/>
      <w:kern w:val="0"/>
      <w:sz w:val="28"/>
      <w:szCs w:val="24"/>
    </w:rPr>
  </w:style>
  <w:style w:type="paragraph" w:styleId="23">
    <w:name w:val="toc 2"/>
    <w:basedOn w:val="a0"/>
    <w:next w:val="a0"/>
    <w:autoRedefine/>
    <w:uiPriority w:val="39"/>
    <w:unhideWhenUsed/>
    <w:qFormat/>
    <w:rsid w:val="00BD1B6A"/>
    <w:pPr>
      <w:ind w:leftChars="200" w:left="420"/>
    </w:pPr>
  </w:style>
  <w:style w:type="paragraph" w:styleId="90">
    <w:name w:val="toc 9"/>
    <w:basedOn w:val="a0"/>
    <w:next w:val="a0"/>
    <w:autoRedefine/>
    <w:uiPriority w:val="39"/>
    <w:unhideWhenUsed/>
    <w:qFormat/>
    <w:rsid w:val="00BD1B6A"/>
    <w:pPr>
      <w:ind w:leftChars="1600" w:left="3360"/>
    </w:pPr>
    <w:rPr>
      <w:rFonts w:asciiTheme="minorHAnsi" w:eastAsiaTheme="minorEastAsia" w:hAnsiTheme="minorHAnsi" w:cstheme="minorBidi"/>
    </w:rPr>
  </w:style>
  <w:style w:type="paragraph" w:styleId="af1">
    <w:name w:val="Normal (Web)"/>
    <w:basedOn w:val="a0"/>
    <w:autoRedefine/>
    <w:uiPriority w:val="99"/>
    <w:unhideWhenUsed/>
    <w:qFormat/>
    <w:rsid w:val="00BD1B6A"/>
    <w:pPr>
      <w:jc w:val="left"/>
    </w:pPr>
    <w:rPr>
      <w:rFonts w:ascii="Calibri" w:hAnsi="Calibri"/>
      <w:kern w:val="0"/>
      <w:sz w:val="24"/>
      <w:szCs w:val="24"/>
    </w:rPr>
  </w:style>
  <w:style w:type="paragraph" w:styleId="14">
    <w:name w:val="index 1"/>
    <w:basedOn w:val="a0"/>
    <w:next w:val="a0"/>
    <w:semiHidden/>
    <w:qFormat/>
    <w:rsid w:val="00BD1B6A"/>
    <w:pPr>
      <w:spacing w:line="220" w:lineRule="exact"/>
      <w:jc w:val="center"/>
    </w:pPr>
    <w:rPr>
      <w:rFonts w:ascii="仿宋_GB2312" w:eastAsia="仿宋_GB2312"/>
      <w:szCs w:val="21"/>
    </w:rPr>
  </w:style>
  <w:style w:type="paragraph" w:styleId="af2">
    <w:name w:val="Title"/>
    <w:basedOn w:val="a0"/>
    <w:next w:val="a0"/>
    <w:link w:val="Char9"/>
    <w:qFormat/>
    <w:rsid w:val="00BD1B6A"/>
    <w:pPr>
      <w:adjustRightInd w:val="0"/>
      <w:snapToGrid w:val="0"/>
      <w:spacing w:before="240" w:after="60"/>
      <w:jc w:val="center"/>
      <w:outlineLvl w:val="0"/>
    </w:pPr>
    <w:rPr>
      <w:rFonts w:ascii="Cambria" w:hAnsi="Cambria"/>
      <w:b/>
      <w:bCs/>
      <w:sz w:val="32"/>
      <w:szCs w:val="32"/>
    </w:rPr>
  </w:style>
  <w:style w:type="paragraph" w:styleId="af3">
    <w:name w:val="annotation subject"/>
    <w:basedOn w:val="a8"/>
    <w:next w:val="a8"/>
    <w:link w:val="Char12"/>
    <w:qFormat/>
    <w:rsid w:val="00BD1B6A"/>
    <w:rPr>
      <w:b/>
      <w:bCs/>
    </w:rPr>
  </w:style>
  <w:style w:type="paragraph" w:styleId="af4">
    <w:name w:val="Body Text First Indent"/>
    <w:basedOn w:val="a9"/>
    <w:link w:val="Chara"/>
    <w:uiPriority w:val="99"/>
    <w:qFormat/>
    <w:rsid w:val="00BD1B6A"/>
    <w:pPr>
      <w:adjustRightInd w:val="0"/>
      <w:snapToGrid w:val="0"/>
      <w:spacing w:after="120"/>
      <w:ind w:firstLineChars="100" w:firstLine="420"/>
      <w:jc w:val="left"/>
    </w:pPr>
    <w:rPr>
      <w:rFonts w:ascii="Times New Roman" w:eastAsia="宋体" w:hAnsi="Times New Roman"/>
      <w:sz w:val="21"/>
      <w:szCs w:val="24"/>
    </w:rPr>
  </w:style>
  <w:style w:type="paragraph" w:styleId="24">
    <w:name w:val="Body Text First Indent 2"/>
    <w:basedOn w:val="aa"/>
    <w:link w:val="2Char1"/>
    <w:autoRedefine/>
    <w:uiPriority w:val="99"/>
    <w:unhideWhenUsed/>
    <w:qFormat/>
    <w:rsid w:val="00BD1B6A"/>
    <w:pPr>
      <w:ind w:firstLineChars="200" w:firstLine="420"/>
    </w:pPr>
  </w:style>
  <w:style w:type="table" w:styleId="af5">
    <w:name w:val="Table Grid"/>
    <w:basedOn w:val="a3"/>
    <w:uiPriority w:val="39"/>
    <w:qFormat/>
    <w:rsid w:val="00BD1B6A"/>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Professional"/>
    <w:basedOn w:val="a3"/>
    <w:uiPriority w:val="99"/>
    <w:semiHidden/>
    <w:unhideWhenUsed/>
    <w:qFormat/>
    <w:rsid w:val="00BD1B6A"/>
    <w:pPr>
      <w:widowControl w:val="0"/>
      <w:adjustRightInd w:val="0"/>
      <w:snapToGrid w:val="0"/>
      <w:spacing w:line="360" w:lineRule="auto"/>
      <w:ind w:firstLineChars="200" w:firstLine="200"/>
    </w:pPr>
    <w:rPr>
      <w:rFonts w:asciiTheme="minorHAnsi" w:eastAsiaTheme="minorEastAsia" w:hAnsiTheme="minorHAnsi" w:cstheme="minorBidi"/>
      <w:kern w:val="2"/>
      <w:sz w:val="21"/>
      <w:szCs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af7">
    <w:name w:val="Strong"/>
    <w:autoRedefine/>
    <w:qFormat/>
    <w:rsid w:val="00BD1B6A"/>
    <w:rPr>
      <w:b/>
    </w:rPr>
  </w:style>
  <w:style w:type="character" w:styleId="af8">
    <w:name w:val="page number"/>
    <w:qFormat/>
    <w:rsid w:val="00BD1B6A"/>
  </w:style>
  <w:style w:type="character" w:styleId="af9">
    <w:name w:val="FollowedHyperlink"/>
    <w:basedOn w:val="a2"/>
    <w:uiPriority w:val="99"/>
    <w:unhideWhenUsed/>
    <w:qFormat/>
    <w:rsid w:val="00BD1B6A"/>
    <w:rPr>
      <w:color w:val="800080"/>
      <w:u w:val="single"/>
    </w:rPr>
  </w:style>
  <w:style w:type="character" w:styleId="afa">
    <w:name w:val="Emphasis"/>
    <w:basedOn w:val="a2"/>
    <w:autoRedefine/>
    <w:uiPriority w:val="20"/>
    <w:qFormat/>
    <w:rsid w:val="00BD1B6A"/>
    <w:rPr>
      <w:i/>
      <w:iCs/>
    </w:rPr>
  </w:style>
  <w:style w:type="character" w:styleId="HTML">
    <w:name w:val="HTML Typewriter"/>
    <w:qFormat/>
    <w:rsid w:val="00BD1B6A"/>
    <w:rPr>
      <w:rFonts w:ascii="宋体" w:eastAsia="宋体" w:hAnsi="宋体" w:cs="宋体"/>
      <w:sz w:val="24"/>
      <w:szCs w:val="24"/>
    </w:rPr>
  </w:style>
  <w:style w:type="character" w:styleId="afb">
    <w:name w:val="Hyperlink"/>
    <w:autoRedefine/>
    <w:uiPriority w:val="99"/>
    <w:qFormat/>
    <w:rsid w:val="00BD1B6A"/>
    <w:rPr>
      <w:color w:val="0000FF"/>
      <w:u w:val="single"/>
    </w:rPr>
  </w:style>
  <w:style w:type="character" w:styleId="afc">
    <w:name w:val="annotation reference"/>
    <w:qFormat/>
    <w:rsid w:val="00BD1B6A"/>
    <w:rPr>
      <w:sz w:val="21"/>
      <w:szCs w:val="21"/>
    </w:rPr>
  </w:style>
  <w:style w:type="paragraph" w:customStyle="1" w:styleId="Default">
    <w:name w:val="Default"/>
    <w:autoRedefine/>
    <w:uiPriority w:val="99"/>
    <w:qFormat/>
    <w:rsid w:val="00BD1B6A"/>
    <w:pPr>
      <w:widowControl w:val="0"/>
    </w:pPr>
    <w:rPr>
      <w:rFonts w:ascii="宋体" w:hAnsi="宋体"/>
      <w:color w:val="000000"/>
      <w:sz w:val="24"/>
      <w:szCs w:val="22"/>
    </w:rPr>
  </w:style>
  <w:style w:type="paragraph" w:customStyle="1" w:styleId="110">
    <w:name w:val="正文文本11"/>
    <w:basedOn w:val="a0"/>
    <w:next w:val="a0"/>
    <w:qFormat/>
    <w:rsid w:val="00BD1B6A"/>
    <w:rPr>
      <w:rFonts w:ascii="楷体_GB2312" w:eastAsia="楷体_GB2312" w:hAnsi="Arial"/>
      <w:sz w:val="28"/>
      <w:szCs w:val="28"/>
    </w:rPr>
  </w:style>
  <w:style w:type="character" w:customStyle="1" w:styleId="3Char">
    <w:name w:val="标题 3 Char"/>
    <w:link w:val="3"/>
    <w:autoRedefine/>
    <w:uiPriority w:val="9"/>
    <w:qFormat/>
    <w:rsid w:val="00BD1B6A"/>
    <w:rPr>
      <w:rFonts w:ascii="Calibri" w:eastAsia="宋体" w:hAnsi="Calibri" w:cs="Times New Roman"/>
      <w:b/>
      <w:bCs/>
      <w:sz w:val="32"/>
      <w:szCs w:val="32"/>
    </w:rPr>
  </w:style>
  <w:style w:type="character" w:customStyle="1" w:styleId="1Char">
    <w:name w:val="标题 1 Char"/>
    <w:link w:val="11"/>
    <w:autoRedefine/>
    <w:uiPriority w:val="9"/>
    <w:qFormat/>
    <w:rsid w:val="00BD1B6A"/>
    <w:rPr>
      <w:rFonts w:ascii="Calibri" w:eastAsia="宋体" w:hAnsi="Calibri" w:cs="Times New Roman"/>
      <w:b/>
      <w:bCs/>
      <w:kern w:val="44"/>
      <w:sz w:val="28"/>
      <w:szCs w:val="44"/>
    </w:rPr>
  </w:style>
  <w:style w:type="character" w:customStyle="1" w:styleId="2Char">
    <w:name w:val="标题 2 Char"/>
    <w:link w:val="20"/>
    <w:autoRedefine/>
    <w:uiPriority w:val="9"/>
    <w:qFormat/>
    <w:rsid w:val="00BD1B6A"/>
    <w:rPr>
      <w:rFonts w:ascii="楷体" w:eastAsia="楷体" w:hAnsi="楷体" w:cs="微软雅黑"/>
      <w:b/>
      <w:sz w:val="28"/>
      <w:szCs w:val="28"/>
    </w:rPr>
  </w:style>
  <w:style w:type="character" w:customStyle="1" w:styleId="Char">
    <w:name w:val="正文缩进 Char"/>
    <w:link w:val="a1"/>
    <w:autoRedefine/>
    <w:uiPriority w:val="99"/>
    <w:qFormat/>
    <w:rsid w:val="00BD1B6A"/>
    <w:rPr>
      <w:rFonts w:ascii="Calibri" w:hAnsi="Calibri"/>
      <w:kern w:val="2"/>
      <w:sz w:val="21"/>
      <w:szCs w:val="22"/>
    </w:rPr>
  </w:style>
  <w:style w:type="character" w:customStyle="1" w:styleId="4Char">
    <w:name w:val="标题 4 Char"/>
    <w:link w:val="4"/>
    <w:autoRedefine/>
    <w:uiPriority w:val="9"/>
    <w:qFormat/>
    <w:rsid w:val="00BD1B6A"/>
    <w:rPr>
      <w:rFonts w:ascii="Arial" w:eastAsia="黑体" w:hAnsi="Arial" w:cs="Times New Roman"/>
      <w:b/>
      <w:bCs/>
      <w:kern w:val="0"/>
      <w:sz w:val="28"/>
      <w:szCs w:val="28"/>
    </w:rPr>
  </w:style>
  <w:style w:type="character" w:customStyle="1" w:styleId="8Char">
    <w:name w:val="标题 8 Char"/>
    <w:basedOn w:val="a2"/>
    <w:link w:val="8"/>
    <w:autoRedefine/>
    <w:qFormat/>
    <w:rsid w:val="00BD1B6A"/>
    <w:rPr>
      <w:rFonts w:ascii="Cambria" w:eastAsia="宋体" w:hAnsi="Cambria" w:cs="Times New Roman"/>
      <w:kern w:val="2"/>
      <w:sz w:val="24"/>
      <w:szCs w:val="24"/>
    </w:rPr>
  </w:style>
  <w:style w:type="character" w:customStyle="1" w:styleId="Char2">
    <w:name w:val="文档结构图 Char"/>
    <w:link w:val="a7"/>
    <w:autoRedefine/>
    <w:uiPriority w:val="99"/>
    <w:qFormat/>
    <w:rsid w:val="00BD1B6A"/>
    <w:rPr>
      <w:rFonts w:ascii="宋体"/>
      <w:kern w:val="2"/>
      <w:sz w:val="18"/>
      <w:szCs w:val="18"/>
    </w:rPr>
  </w:style>
  <w:style w:type="character" w:customStyle="1" w:styleId="Char3">
    <w:name w:val="正文文本缩进 Char"/>
    <w:basedOn w:val="a2"/>
    <w:link w:val="aa"/>
    <w:autoRedefine/>
    <w:uiPriority w:val="99"/>
    <w:qFormat/>
    <w:rsid w:val="00BD1B6A"/>
    <w:rPr>
      <w:kern w:val="2"/>
      <w:sz w:val="21"/>
      <w:szCs w:val="22"/>
    </w:rPr>
  </w:style>
  <w:style w:type="character" w:customStyle="1" w:styleId="Char4">
    <w:name w:val="纯文本 Char"/>
    <w:link w:val="ac"/>
    <w:autoRedefine/>
    <w:qFormat/>
    <w:rsid w:val="00BD1B6A"/>
    <w:rPr>
      <w:rFonts w:ascii="宋体" w:hAnsi="Courier New"/>
    </w:rPr>
  </w:style>
  <w:style w:type="character" w:customStyle="1" w:styleId="Char5">
    <w:name w:val="日期 Char"/>
    <w:link w:val="ad"/>
    <w:autoRedefine/>
    <w:qFormat/>
    <w:rsid w:val="00BD1B6A"/>
    <w:rPr>
      <w:rFonts w:ascii="Times New Roman" w:hAnsi="Times New Roman"/>
      <w:sz w:val="24"/>
    </w:rPr>
  </w:style>
  <w:style w:type="character" w:customStyle="1" w:styleId="Char7">
    <w:name w:val="页脚 Char"/>
    <w:link w:val="af"/>
    <w:autoRedefine/>
    <w:uiPriority w:val="99"/>
    <w:qFormat/>
    <w:rsid w:val="00BD1B6A"/>
    <w:rPr>
      <w:sz w:val="18"/>
      <w:szCs w:val="18"/>
    </w:rPr>
  </w:style>
  <w:style w:type="character" w:customStyle="1" w:styleId="Char8">
    <w:name w:val="页眉 Char"/>
    <w:link w:val="af0"/>
    <w:autoRedefine/>
    <w:uiPriority w:val="99"/>
    <w:qFormat/>
    <w:rsid w:val="00BD1B6A"/>
    <w:rPr>
      <w:sz w:val="18"/>
      <w:szCs w:val="18"/>
    </w:rPr>
  </w:style>
  <w:style w:type="character" w:customStyle="1" w:styleId="2Char0">
    <w:name w:val="正文文本 2 Char"/>
    <w:basedOn w:val="a2"/>
    <w:link w:val="21"/>
    <w:autoRedefine/>
    <w:qFormat/>
    <w:rsid w:val="00BD1B6A"/>
    <w:rPr>
      <w:rFonts w:ascii="宋体" w:eastAsia="仿宋"/>
      <w:sz w:val="28"/>
      <w:szCs w:val="21"/>
    </w:rPr>
  </w:style>
  <w:style w:type="character" w:customStyle="1" w:styleId="2Char1">
    <w:name w:val="正文首行缩进 2 Char"/>
    <w:basedOn w:val="Char3"/>
    <w:link w:val="24"/>
    <w:autoRedefine/>
    <w:uiPriority w:val="99"/>
    <w:semiHidden/>
    <w:qFormat/>
    <w:rsid w:val="00BD1B6A"/>
    <w:rPr>
      <w:kern w:val="2"/>
      <w:sz w:val="21"/>
      <w:szCs w:val="22"/>
    </w:rPr>
  </w:style>
  <w:style w:type="character" w:customStyle="1" w:styleId="htd0">
    <w:name w:val="htd0"/>
    <w:autoRedefine/>
    <w:qFormat/>
    <w:rsid w:val="00BD1B6A"/>
  </w:style>
  <w:style w:type="character" w:customStyle="1" w:styleId="Char13">
    <w:name w:val="页脚 Char1"/>
    <w:autoRedefine/>
    <w:uiPriority w:val="99"/>
    <w:semiHidden/>
    <w:qFormat/>
    <w:rsid w:val="00BD1B6A"/>
    <w:rPr>
      <w:sz w:val="18"/>
      <w:szCs w:val="18"/>
    </w:rPr>
  </w:style>
  <w:style w:type="character" w:customStyle="1" w:styleId="Char14">
    <w:name w:val="纯文本 Char1"/>
    <w:autoRedefine/>
    <w:uiPriority w:val="99"/>
    <w:semiHidden/>
    <w:qFormat/>
    <w:rsid w:val="00BD1B6A"/>
    <w:rPr>
      <w:rFonts w:ascii="宋体" w:eastAsia="宋体" w:hAnsi="Courier New" w:cs="Courier New"/>
      <w:szCs w:val="21"/>
    </w:rPr>
  </w:style>
  <w:style w:type="character" w:customStyle="1" w:styleId="15">
    <w:name w:val="批注引用1"/>
    <w:link w:val="111"/>
    <w:autoRedefine/>
    <w:qFormat/>
    <w:rsid w:val="00BD1B6A"/>
    <w:rPr>
      <w:rFonts w:ascii="Calibri" w:hAnsi="Calibri"/>
      <w:sz w:val="21"/>
      <w:szCs w:val="24"/>
      <w:lang w:val="en-US" w:eastAsia="zh-CN" w:bidi="ar-SA"/>
    </w:rPr>
  </w:style>
  <w:style w:type="paragraph" w:customStyle="1" w:styleId="111">
    <w:name w:val="正文111"/>
    <w:next w:val="16"/>
    <w:link w:val="15"/>
    <w:autoRedefine/>
    <w:qFormat/>
    <w:rsid w:val="00BD1B6A"/>
    <w:pPr>
      <w:widowControl w:val="0"/>
      <w:jc w:val="both"/>
    </w:pPr>
    <w:rPr>
      <w:rFonts w:ascii="Calibri" w:hAnsi="Calibri"/>
      <w:sz w:val="21"/>
      <w:szCs w:val="24"/>
    </w:rPr>
  </w:style>
  <w:style w:type="paragraph" w:customStyle="1" w:styleId="16">
    <w:name w:val="文本块1"/>
    <w:basedOn w:val="111"/>
    <w:autoRedefine/>
    <w:qFormat/>
    <w:rsid w:val="00BD1B6A"/>
    <w:pPr>
      <w:widowControl/>
      <w:ind w:left="567" w:right="454" w:firstLine="498"/>
      <w:jc w:val="left"/>
    </w:pPr>
    <w:rPr>
      <w:rFonts w:ascii="仿宋_GB2312" w:eastAsia="仿宋_GB2312"/>
      <w:sz w:val="30"/>
      <w:szCs w:val="20"/>
    </w:rPr>
  </w:style>
  <w:style w:type="character" w:customStyle="1" w:styleId="Char15">
    <w:name w:val="页眉 Char1"/>
    <w:autoRedefine/>
    <w:uiPriority w:val="99"/>
    <w:semiHidden/>
    <w:qFormat/>
    <w:rsid w:val="00BD1B6A"/>
    <w:rPr>
      <w:sz w:val="18"/>
      <w:szCs w:val="18"/>
    </w:rPr>
  </w:style>
  <w:style w:type="character" w:customStyle="1" w:styleId="Char16">
    <w:name w:val="日期 Char1"/>
    <w:autoRedefine/>
    <w:uiPriority w:val="99"/>
    <w:semiHidden/>
    <w:qFormat/>
    <w:rsid w:val="00BD1B6A"/>
  </w:style>
  <w:style w:type="paragraph" w:customStyle="1" w:styleId="afd">
    <w:name w:val="一级条标题"/>
    <w:basedOn w:val="afe"/>
    <w:next w:val="aff"/>
    <w:autoRedefine/>
    <w:qFormat/>
    <w:rsid w:val="00BD1B6A"/>
    <w:pPr>
      <w:tabs>
        <w:tab w:val="left" w:pos="907"/>
      </w:tabs>
      <w:spacing w:before="0" w:after="0"/>
      <w:ind w:left="907" w:hanging="907"/>
      <w:outlineLvl w:val="2"/>
    </w:pPr>
    <w:rPr>
      <w:rFonts w:hAnsi="宋体"/>
      <w:sz w:val="20"/>
      <w:szCs w:val="20"/>
    </w:rPr>
  </w:style>
  <w:style w:type="paragraph" w:customStyle="1" w:styleId="afe">
    <w:name w:val="章标题"/>
    <w:next w:val="a0"/>
    <w:autoRedefine/>
    <w:qFormat/>
    <w:rsid w:val="00BD1B6A"/>
    <w:pPr>
      <w:tabs>
        <w:tab w:val="left" w:pos="810"/>
        <w:tab w:val="left" w:pos="1265"/>
      </w:tabs>
      <w:spacing w:before="50" w:after="50"/>
      <w:ind w:left="810" w:hanging="810"/>
      <w:jc w:val="both"/>
      <w:outlineLvl w:val="1"/>
    </w:pPr>
    <w:rPr>
      <w:rFonts w:ascii="黑体" w:eastAsia="黑体" w:hAnsi="Calibri"/>
      <w:sz w:val="21"/>
      <w:szCs w:val="22"/>
    </w:rPr>
  </w:style>
  <w:style w:type="paragraph" w:customStyle="1" w:styleId="aff">
    <w:name w:val="段"/>
    <w:basedOn w:val="17"/>
    <w:next w:val="a0"/>
    <w:autoRedefine/>
    <w:qFormat/>
    <w:rsid w:val="00BD1B6A"/>
    <w:pPr>
      <w:widowControl/>
      <w:ind w:firstLine="200"/>
    </w:pPr>
    <w:rPr>
      <w:sz w:val="20"/>
    </w:rPr>
  </w:style>
  <w:style w:type="paragraph" w:customStyle="1" w:styleId="17">
    <w:name w:val="正文1"/>
    <w:basedOn w:val="a0"/>
    <w:next w:val="18"/>
    <w:autoRedefine/>
    <w:qFormat/>
    <w:rsid w:val="00BD1B6A"/>
    <w:pPr>
      <w:spacing w:line="360" w:lineRule="atLeast"/>
      <w:jc w:val="left"/>
    </w:pPr>
    <w:rPr>
      <w:rFonts w:ascii="宋体" w:hAnsi="Calibri"/>
      <w:sz w:val="24"/>
      <w:szCs w:val="20"/>
    </w:rPr>
  </w:style>
  <w:style w:type="paragraph" w:customStyle="1" w:styleId="18">
    <w:name w:val="正文文本1"/>
    <w:basedOn w:val="17"/>
    <w:next w:val="afd"/>
    <w:link w:val="aff0"/>
    <w:autoRedefine/>
    <w:qFormat/>
    <w:rsid w:val="00BD1B6A"/>
    <w:pPr>
      <w:spacing w:after="120"/>
    </w:pPr>
    <w:rPr>
      <w:lang w:eastAsia="en-US"/>
    </w:rPr>
  </w:style>
  <w:style w:type="paragraph" w:customStyle="1" w:styleId="19">
    <w:name w:val="纯文本1"/>
    <w:basedOn w:val="111"/>
    <w:link w:val="PlainTextCharChar"/>
    <w:autoRedefine/>
    <w:qFormat/>
    <w:rsid w:val="00BD1B6A"/>
    <w:rPr>
      <w:rFonts w:ascii="宋体" w:hAnsi="Courier New"/>
      <w:szCs w:val="21"/>
    </w:rPr>
  </w:style>
  <w:style w:type="paragraph" w:customStyle="1" w:styleId="aff1">
    <w:name w:val="正文（缩进）"/>
    <w:basedOn w:val="a0"/>
    <w:next w:val="a0"/>
    <w:autoRedefine/>
    <w:qFormat/>
    <w:rsid w:val="00BD1B6A"/>
    <w:pPr>
      <w:ind w:firstLineChars="200" w:firstLine="480"/>
    </w:pPr>
    <w:rPr>
      <w:rFonts w:ascii="Calibri" w:hAnsi="Calibri"/>
      <w:szCs w:val="24"/>
    </w:rPr>
  </w:style>
  <w:style w:type="paragraph" w:customStyle="1" w:styleId="1a">
    <w:name w:val="页眉1"/>
    <w:basedOn w:val="111"/>
    <w:autoRedefine/>
    <w:qFormat/>
    <w:rsid w:val="00BD1B6A"/>
    <w:pPr>
      <w:pBdr>
        <w:bottom w:val="single" w:sz="6" w:space="1" w:color="000000"/>
      </w:pBdr>
      <w:tabs>
        <w:tab w:val="center" w:pos="4153"/>
        <w:tab w:val="right" w:pos="8306"/>
      </w:tabs>
      <w:jc w:val="center"/>
    </w:pPr>
    <w:rPr>
      <w:sz w:val="18"/>
      <w:szCs w:val="18"/>
    </w:rPr>
  </w:style>
  <w:style w:type="paragraph" w:customStyle="1" w:styleId="aff2">
    <w:name w:val="普通正文"/>
    <w:basedOn w:val="a0"/>
    <w:autoRedefine/>
    <w:qFormat/>
    <w:rsid w:val="00BD1B6A"/>
    <w:pPr>
      <w:adjustRightInd w:val="0"/>
      <w:spacing w:before="120" w:after="120" w:line="360" w:lineRule="auto"/>
      <w:ind w:firstLine="480"/>
      <w:jc w:val="left"/>
      <w:textAlignment w:val="baseline"/>
    </w:pPr>
    <w:rPr>
      <w:rFonts w:ascii="Arial" w:hAnsi="Arial"/>
      <w:kern w:val="0"/>
      <w:sz w:val="24"/>
      <w:szCs w:val="24"/>
    </w:rPr>
  </w:style>
  <w:style w:type="paragraph" w:customStyle="1" w:styleId="ParaCharCharCharCharCharCharChar">
    <w:name w:val="默认段落字体 Para Char Char Char Char Char Char Char"/>
    <w:basedOn w:val="a0"/>
    <w:next w:val="a0"/>
    <w:autoRedefine/>
    <w:uiPriority w:val="99"/>
    <w:qFormat/>
    <w:rsid w:val="00BD1B6A"/>
    <w:pPr>
      <w:ind w:firstLineChars="200" w:firstLine="200"/>
    </w:pPr>
    <w:rPr>
      <w:rFonts w:ascii="Calibri" w:hAnsi="Calibri" w:cs="Arial"/>
      <w:szCs w:val="24"/>
    </w:rPr>
  </w:style>
  <w:style w:type="paragraph" w:customStyle="1" w:styleId="Charb">
    <w:name w:val="Char"/>
    <w:basedOn w:val="a0"/>
    <w:autoRedefine/>
    <w:qFormat/>
    <w:rsid w:val="00BD1B6A"/>
    <w:pPr>
      <w:tabs>
        <w:tab w:val="left" w:pos="360"/>
      </w:tabs>
      <w:ind w:firstLineChars="200" w:firstLine="200"/>
    </w:pPr>
    <w:rPr>
      <w:sz w:val="28"/>
      <w:szCs w:val="30"/>
    </w:rPr>
  </w:style>
  <w:style w:type="paragraph" w:styleId="aff3">
    <w:name w:val="No Spacing"/>
    <w:autoRedefine/>
    <w:uiPriority w:val="1"/>
    <w:qFormat/>
    <w:rsid w:val="00BD1B6A"/>
    <w:pPr>
      <w:widowControl w:val="0"/>
      <w:jc w:val="both"/>
    </w:pPr>
    <w:rPr>
      <w:kern w:val="2"/>
      <w:sz w:val="21"/>
      <w:szCs w:val="21"/>
    </w:rPr>
  </w:style>
  <w:style w:type="paragraph" w:customStyle="1" w:styleId="0">
    <w:name w:val="正文_0"/>
    <w:autoRedefine/>
    <w:qFormat/>
    <w:rsid w:val="00BD1B6A"/>
    <w:pPr>
      <w:widowControl w:val="0"/>
      <w:jc w:val="both"/>
    </w:pPr>
    <w:rPr>
      <w:rFonts w:ascii="Calibri" w:hAnsi="Calibri"/>
      <w:sz w:val="21"/>
      <w:szCs w:val="22"/>
    </w:rPr>
  </w:style>
  <w:style w:type="paragraph" w:customStyle="1" w:styleId="00">
    <w:name w:val="正文_0_0"/>
    <w:autoRedefine/>
    <w:qFormat/>
    <w:rsid w:val="00BD1B6A"/>
    <w:pPr>
      <w:widowControl w:val="0"/>
      <w:jc w:val="both"/>
    </w:pPr>
    <w:rPr>
      <w:kern w:val="2"/>
      <w:sz w:val="21"/>
      <w:szCs w:val="22"/>
    </w:rPr>
  </w:style>
  <w:style w:type="paragraph" w:customStyle="1" w:styleId="1b">
    <w:name w:val="页脚1"/>
    <w:basedOn w:val="111"/>
    <w:autoRedefine/>
    <w:qFormat/>
    <w:rsid w:val="00BD1B6A"/>
    <w:pPr>
      <w:tabs>
        <w:tab w:val="center" w:pos="4153"/>
        <w:tab w:val="right" w:pos="8306"/>
      </w:tabs>
      <w:jc w:val="left"/>
    </w:pPr>
    <w:rPr>
      <w:sz w:val="18"/>
      <w:szCs w:val="18"/>
    </w:rPr>
  </w:style>
  <w:style w:type="paragraph" w:customStyle="1" w:styleId="CharChar">
    <w:name w:val="正文缩进 Char Char"/>
    <w:basedOn w:val="a0"/>
    <w:autoRedefine/>
    <w:qFormat/>
    <w:rsid w:val="00BD1B6A"/>
    <w:pPr>
      <w:spacing w:before="102" w:after="102" w:line="408" w:lineRule="auto"/>
      <w:ind w:left="1"/>
      <w:jc w:val="left"/>
      <w:textAlignment w:val="bottom"/>
    </w:pPr>
    <w:rPr>
      <w:rFonts w:ascii="宋体" w:hAnsi="宋体"/>
      <w:color w:val="000000"/>
      <w:kern w:val="0"/>
      <w:sz w:val="24"/>
      <w:szCs w:val="20"/>
    </w:rPr>
  </w:style>
  <w:style w:type="table" w:customStyle="1" w:styleId="TableNormal">
    <w:name w:val="Table Normal"/>
    <w:autoRedefine/>
    <w:unhideWhenUsed/>
    <w:qFormat/>
    <w:rsid w:val="00BD1B6A"/>
    <w:tblPr>
      <w:tblCellMar>
        <w:top w:w="0" w:type="dxa"/>
        <w:left w:w="0" w:type="dxa"/>
        <w:bottom w:w="0" w:type="dxa"/>
        <w:right w:w="0" w:type="dxa"/>
      </w:tblCellMar>
    </w:tblPr>
  </w:style>
  <w:style w:type="paragraph" w:styleId="aff4">
    <w:name w:val="List Paragraph"/>
    <w:basedOn w:val="a0"/>
    <w:link w:val="Charc"/>
    <w:autoRedefine/>
    <w:uiPriority w:val="34"/>
    <w:qFormat/>
    <w:rsid w:val="00BD1B6A"/>
    <w:pPr>
      <w:widowControl/>
      <w:ind w:firstLineChars="200" w:firstLine="420"/>
      <w:jc w:val="left"/>
    </w:pPr>
    <w:rPr>
      <w:rFonts w:ascii="宋体" w:hAnsi="宋体" w:cs="宋体"/>
      <w:kern w:val="0"/>
      <w:sz w:val="24"/>
      <w:szCs w:val="24"/>
    </w:rPr>
  </w:style>
  <w:style w:type="character" w:customStyle="1" w:styleId="Char6">
    <w:name w:val="批注框文本 Char"/>
    <w:basedOn w:val="a2"/>
    <w:link w:val="ae"/>
    <w:autoRedefine/>
    <w:uiPriority w:val="99"/>
    <w:semiHidden/>
    <w:qFormat/>
    <w:rsid w:val="00BD1B6A"/>
    <w:rPr>
      <w:kern w:val="2"/>
      <w:sz w:val="18"/>
      <w:szCs w:val="18"/>
    </w:rPr>
  </w:style>
  <w:style w:type="character" w:customStyle="1" w:styleId="max-address">
    <w:name w:val="max-address"/>
    <w:basedOn w:val="a2"/>
    <w:autoRedefine/>
    <w:qFormat/>
    <w:rsid w:val="00BD1B6A"/>
  </w:style>
  <w:style w:type="character" w:customStyle="1" w:styleId="aff5">
    <w:name w:val="页脚 字符"/>
    <w:autoRedefine/>
    <w:uiPriority w:val="99"/>
    <w:qFormat/>
    <w:rsid w:val="00BD1B6A"/>
    <w:rPr>
      <w:rFonts w:eastAsia="Calibri"/>
      <w:sz w:val="18"/>
      <w:szCs w:val="18"/>
      <w:lang w:eastAsia="en-US"/>
    </w:rPr>
  </w:style>
  <w:style w:type="paragraph" w:customStyle="1" w:styleId="310">
    <w:name w:val="标题 31"/>
    <w:basedOn w:val="a0"/>
    <w:next w:val="a0"/>
    <w:autoRedefine/>
    <w:qFormat/>
    <w:rsid w:val="00BD1B6A"/>
    <w:pPr>
      <w:keepNext/>
      <w:keepLines/>
      <w:spacing w:before="260" w:after="260" w:line="416" w:lineRule="auto"/>
      <w:outlineLvl w:val="2"/>
    </w:pPr>
    <w:rPr>
      <w:rFonts w:ascii="Calibri" w:hAnsi="Calibri"/>
      <w:b/>
      <w:bCs/>
      <w:sz w:val="32"/>
      <w:szCs w:val="32"/>
    </w:rPr>
  </w:style>
  <w:style w:type="paragraph" w:customStyle="1" w:styleId="210">
    <w:name w:val="标题 21"/>
    <w:basedOn w:val="a0"/>
    <w:next w:val="1c"/>
    <w:autoRedefine/>
    <w:uiPriority w:val="9"/>
    <w:qFormat/>
    <w:rsid w:val="00BD1B6A"/>
    <w:pPr>
      <w:keepNext/>
      <w:keepLines/>
      <w:spacing w:before="260" w:after="260" w:line="416" w:lineRule="auto"/>
      <w:outlineLvl w:val="1"/>
    </w:pPr>
    <w:rPr>
      <w:rFonts w:ascii="Cambria" w:hAnsi="Cambria"/>
      <w:b/>
      <w:bCs/>
      <w:sz w:val="32"/>
      <w:szCs w:val="32"/>
    </w:rPr>
  </w:style>
  <w:style w:type="paragraph" w:customStyle="1" w:styleId="1c">
    <w:name w:val="正文缩进1"/>
    <w:basedOn w:val="a0"/>
    <w:autoRedefine/>
    <w:unhideWhenUsed/>
    <w:qFormat/>
    <w:rsid w:val="00BD1B6A"/>
    <w:pPr>
      <w:ind w:firstLine="420"/>
    </w:pPr>
    <w:rPr>
      <w:rFonts w:ascii="Calibri" w:hAnsi="Calibri"/>
    </w:rPr>
  </w:style>
  <w:style w:type="paragraph" w:customStyle="1" w:styleId="112">
    <w:name w:val="纯文本11"/>
    <w:basedOn w:val="a0"/>
    <w:qFormat/>
    <w:rsid w:val="00BD1B6A"/>
    <w:rPr>
      <w:rFonts w:ascii="宋体" w:hAnsi="Courier New"/>
      <w:sz w:val="20"/>
      <w:szCs w:val="21"/>
    </w:rPr>
  </w:style>
  <w:style w:type="paragraph" w:customStyle="1" w:styleId="113">
    <w:name w:val="标题 11"/>
    <w:basedOn w:val="a0"/>
    <w:next w:val="a0"/>
    <w:uiPriority w:val="9"/>
    <w:qFormat/>
    <w:rsid w:val="00BD1B6A"/>
    <w:pPr>
      <w:keepNext/>
      <w:keepLines/>
      <w:spacing w:before="340" w:after="330" w:line="578" w:lineRule="auto"/>
      <w:outlineLvl w:val="0"/>
    </w:pPr>
    <w:rPr>
      <w:b/>
      <w:bCs/>
      <w:sz w:val="44"/>
      <w:szCs w:val="44"/>
    </w:rPr>
  </w:style>
  <w:style w:type="paragraph" w:customStyle="1" w:styleId="TableText">
    <w:name w:val="Table Text"/>
    <w:basedOn w:val="a0"/>
    <w:link w:val="TableTextChar"/>
    <w:qFormat/>
    <w:rsid w:val="00BD1B6A"/>
    <w:rPr>
      <w:rFonts w:ascii="仿宋" w:eastAsia="仿宋" w:hAnsi="仿宋" w:cs="仿宋"/>
      <w:sz w:val="24"/>
      <w:szCs w:val="24"/>
    </w:rPr>
  </w:style>
  <w:style w:type="paragraph" w:customStyle="1" w:styleId="font5">
    <w:name w:val="font5"/>
    <w:basedOn w:val="a0"/>
    <w:qFormat/>
    <w:rsid w:val="00BD1B6A"/>
    <w:pPr>
      <w:widowControl/>
      <w:spacing w:before="100" w:beforeAutospacing="1" w:after="100" w:afterAutospacing="1"/>
      <w:jc w:val="left"/>
    </w:pPr>
    <w:rPr>
      <w:rFonts w:ascii="宋体" w:hAnsi="宋体" w:cs="宋体"/>
      <w:color w:val="000000"/>
      <w:kern w:val="0"/>
      <w:sz w:val="22"/>
    </w:rPr>
  </w:style>
  <w:style w:type="paragraph" w:customStyle="1" w:styleId="font6">
    <w:name w:val="font6"/>
    <w:basedOn w:val="a0"/>
    <w:qFormat/>
    <w:rsid w:val="00BD1B6A"/>
    <w:pPr>
      <w:widowControl/>
      <w:spacing w:before="100" w:beforeAutospacing="1" w:after="100" w:afterAutospacing="1"/>
      <w:jc w:val="left"/>
    </w:pPr>
    <w:rPr>
      <w:rFonts w:ascii="宋体" w:hAnsi="宋体" w:cs="宋体"/>
      <w:color w:val="000000"/>
      <w:kern w:val="0"/>
      <w:sz w:val="20"/>
      <w:szCs w:val="20"/>
    </w:rPr>
  </w:style>
  <w:style w:type="paragraph" w:customStyle="1" w:styleId="font7">
    <w:name w:val="font7"/>
    <w:basedOn w:val="a0"/>
    <w:qFormat/>
    <w:rsid w:val="00BD1B6A"/>
    <w:pPr>
      <w:widowControl/>
      <w:spacing w:before="100" w:beforeAutospacing="1" w:after="100" w:afterAutospacing="1"/>
      <w:jc w:val="left"/>
    </w:pPr>
    <w:rPr>
      <w:rFonts w:ascii="宋体" w:hAnsi="宋体" w:cs="宋体"/>
      <w:color w:val="000000"/>
      <w:kern w:val="0"/>
      <w:szCs w:val="21"/>
    </w:rPr>
  </w:style>
  <w:style w:type="paragraph" w:customStyle="1" w:styleId="font8">
    <w:name w:val="font8"/>
    <w:basedOn w:val="a0"/>
    <w:qFormat/>
    <w:rsid w:val="00BD1B6A"/>
    <w:pPr>
      <w:widowControl/>
      <w:spacing w:before="100" w:beforeAutospacing="1" w:after="100" w:afterAutospacing="1"/>
      <w:jc w:val="left"/>
    </w:pPr>
    <w:rPr>
      <w:rFonts w:ascii="Calibri" w:hAnsi="Calibri" w:cs="Calibri"/>
      <w:color w:val="000000"/>
      <w:kern w:val="0"/>
      <w:sz w:val="22"/>
    </w:rPr>
  </w:style>
  <w:style w:type="paragraph" w:customStyle="1" w:styleId="font9">
    <w:name w:val="font9"/>
    <w:basedOn w:val="a0"/>
    <w:qFormat/>
    <w:rsid w:val="00BD1B6A"/>
    <w:pPr>
      <w:widowControl/>
      <w:spacing w:before="100" w:beforeAutospacing="1" w:after="100" w:afterAutospacing="1"/>
      <w:jc w:val="left"/>
    </w:pPr>
    <w:rPr>
      <w:rFonts w:ascii="Calibri" w:hAnsi="Calibri" w:cs="Calibri"/>
      <w:color w:val="000000"/>
      <w:kern w:val="0"/>
      <w:sz w:val="20"/>
      <w:szCs w:val="20"/>
    </w:rPr>
  </w:style>
  <w:style w:type="paragraph" w:customStyle="1" w:styleId="font10">
    <w:name w:val="font10"/>
    <w:basedOn w:val="a0"/>
    <w:qFormat/>
    <w:rsid w:val="00BD1B6A"/>
    <w:pPr>
      <w:widowControl/>
      <w:spacing w:before="100" w:beforeAutospacing="1" w:after="100" w:afterAutospacing="1"/>
      <w:jc w:val="left"/>
    </w:pPr>
    <w:rPr>
      <w:rFonts w:ascii="Calibri" w:hAnsi="Calibri" w:cs="Calibri"/>
      <w:color w:val="000000"/>
      <w:kern w:val="0"/>
      <w:szCs w:val="21"/>
    </w:rPr>
  </w:style>
  <w:style w:type="paragraph" w:customStyle="1" w:styleId="font11">
    <w:name w:val="font11"/>
    <w:basedOn w:val="a0"/>
    <w:qFormat/>
    <w:rsid w:val="00BD1B6A"/>
    <w:pPr>
      <w:widowControl/>
      <w:spacing w:before="100" w:beforeAutospacing="1" w:after="100" w:afterAutospacing="1"/>
      <w:jc w:val="left"/>
    </w:pPr>
    <w:rPr>
      <w:rFonts w:ascii="Calibri" w:hAnsi="Calibri" w:cs="Calibri"/>
      <w:color w:val="000000"/>
      <w:kern w:val="0"/>
      <w:sz w:val="22"/>
    </w:rPr>
  </w:style>
  <w:style w:type="paragraph" w:customStyle="1" w:styleId="xl65">
    <w:name w:val="xl65"/>
    <w:basedOn w:val="a0"/>
    <w:qFormat/>
    <w:rsid w:val="00BD1B6A"/>
    <w:pPr>
      <w:widowControl/>
      <w:spacing w:before="100" w:beforeAutospacing="1" w:after="100" w:afterAutospacing="1"/>
      <w:jc w:val="center"/>
      <w:textAlignment w:val="center"/>
    </w:pPr>
    <w:rPr>
      <w:rFonts w:ascii="宋体" w:hAnsi="宋体" w:cs="宋体"/>
      <w:kern w:val="0"/>
      <w:sz w:val="24"/>
      <w:szCs w:val="24"/>
    </w:rPr>
  </w:style>
  <w:style w:type="paragraph" w:customStyle="1" w:styleId="xl66">
    <w:name w:val="xl66"/>
    <w:basedOn w:val="a0"/>
    <w:qFormat/>
    <w:rsid w:val="00BD1B6A"/>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color w:val="000000"/>
      <w:kern w:val="0"/>
      <w:sz w:val="22"/>
    </w:rPr>
  </w:style>
  <w:style w:type="paragraph" w:customStyle="1" w:styleId="xl67">
    <w:name w:val="xl67"/>
    <w:basedOn w:val="a0"/>
    <w:qFormat/>
    <w:rsid w:val="00BD1B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rPr>
  </w:style>
  <w:style w:type="paragraph" w:customStyle="1" w:styleId="xl68">
    <w:name w:val="xl68"/>
    <w:basedOn w:val="a0"/>
    <w:qFormat/>
    <w:rsid w:val="00BD1B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2"/>
    </w:rPr>
  </w:style>
  <w:style w:type="paragraph" w:customStyle="1" w:styleId="xl69">
    <w:name w:val="xl69"/>
    <w:basedOn w:val="a0"/>
    <w:qFormat/>
    <w:rsid w:val="00BD1B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rPr>
  </w:style>
  <w:style w:type="paragraph" w:customStyle="1" w:styleId="xl70">
    <w:name w:val="xl70"/>
    <w:basedOn w:val="a0"/>
    <w:qFormat/>
    <w:rsid w:val="00BD1B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71">
    <w:name w:val="xl71"/>
    <w:basedOn w:val="a0"/>
    <w:qFormat/>
    <w:rsid w:val="00BD1B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2"/>
    </w:rPr>
  </w:style>
  <w:style w:type="paragraph" w:customStyle="1" w:styleId="xl72">
    <w:name w:val="xl72"/>
    <w:basedOn w:val="a0"/>
    <w:qFormat/>
    <w:rsid w:val="00BD1B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rPr>
  </w:style>
  <w:style w:type="paragraph" w:customStyle="1" w:styleId="xl73">
    <w:name w:val="xl73"/>
    <w:basedOn w:val="a0"/>
    <w:qFormat/>
    <w:rsid w:val="00BD1B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4">
    <w:name w:val="xl74"/>
    <w:basedOn w:val="a0"/>
    <w:qFormat/>
    <w:rsid w:val="00BD1B6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Cs w:val="21"/>
    </w:rPr>
  </w:style>
  <w:style w:type="paragraph" w:customStyle="1" w:styleId="xl75">
    <w:name w:val="xl75"/>
    <w:basedOn w:val="a0"/>
    <w:qFormat/>
    <w:rsid w:val="00BD1B6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Cs w:val="21"/>
    </w:rPr>
  </w:style>
  <w:style w:type="paragraph" w:customStyle="1" w:styleId="xl76">
    <w:name w:val="xl76"/>
    <w:basedOn w:val="a0"/>
    <w:qFormat/>
    <w:rsid w:val="00BD1B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xl77">
    <w:name w:val="xl77"/>
    <w:basedOn w:val="a0"/>
    <w:qFormat/>
    <w:rsid w:val="00BD1B6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2"/>
    </w:rPr>
  </w:style>
  <w:style w:type="paragraph" w:customStyle="1" w:styleId="xl78">
    <w:name w:val="xl78"/>
    <w:basedOn w:val="a0"/>
    <w:qFormat/>
    <w:rsid w:val="00BD1B6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2"/>
    </w:rPr>
  </w:style>
  <w:style w:type="character" w:customStyle="1" w:styleId="5Char">
    <w:name w:val="标题 5 Char"/>
    <w:basedOn w:val="a2"/>
    <w:link w:val="50"/>
    <w:qFormat/>
    <w:rsid w:val="00BD1B6A"/>
    <w:rPr>
      <w:rFonts w:asciiTheme="minorHAnsi" w:hAnsiTheme="minorHAnsi" w:cstheme="minorBidi"/>
      <w:b/>
      <w:bCs/>
      <w:kern w:val="2"/>
      <w:sz w:val="28"/>
      <w:szCs w:val="28"/>
    </w:rPr>
  </w:style>
  <w:style w:type="character" w:customStyle="1" w:styleId="6Char">
    <w:name w:val="标题 6 Char"/>
    <w:basedOn w:val="a2"/>
    <w:link w:val="6"/>
    <w:qFormat/>
    <w:rsid w:val="00BD1B6A"/>
    <w:rPr>
      <w:rFonts w:asciiTheme="majorHAnsi" w:hAnsiTheme="majorHAnsi" w:cstheme="majorBidi"/>
      <w:b/>
      <w:bCs/>
      <w:kern w:val="2"/>
      <w:sz w:val="24"/>
      <w:szCs w:val="24"/>
    </w:rPr>
  </w:style>
  <w:style w:type="character" w:customStyle="1" w:styleId="7Char">
    <w:name w:val="标题 7 Char"/>
    <w:basedOn w:val="a2"/>
    <w:link w:val="70"/>
    <w:qFormat/>
    <w:rsid w:val="00BD1B6A"/>
    <w:rPr>
      <w:b/>
      <w:bCs/>
      <w:sz w:val="24"/>
      <w:szCs w:val="24"/>
    </w:rPr>
  </w:style>
  <w:style w:type="character" w:customStyle="1" w:styleId="9Char">
    <w:name w:val="标题 9 Char"/>
    <w:basedOn w:val="a2"/>
    <w:link w:val="9"/>
    <w:qFormat/>
    <w:rsid w:val="00BD1B6A"/>
    <w:rPr>
      <w:rFonts w:ascii="Arial" w:eastAsia="黑体" w:hAnsi="Arial"/>
      <w:sz w:val="21"/>
      <w:szCs w:val="21"/>
    </w:rPr>
  </w:style>
  <w:style w:type="paragraph" w:customStyle="1" w:styleId="61">
    <w:name w:val="6.1"/>
    <w:basedOn w:val="a0"/>
    <w:next w:val="a0"/>
    <w:link w:val="610"/>
    <w:qFormat/>
    <w:rsid w:val="00BD1B6A"/>
    <w:pPr>
      <w:numPr>
        <w:numId w:val="4"/>
      </w:numPr>
      <w:adjustRightInd w:val="0"/>
      <w:snapToGrid w:val="0"/>
      <w:ind w:firstLine="0"/>
      <w:jc w:val="left"/>
      <w:outlineLvl w:val="1"/>
    </w:pPr>
    <w:rPr>
      <w:rFonts w:ascii="宋体" w:hAnsi="宋体"/>
      <w:b/>
      <w:sz w:val="28"/>
    </w:rPr>
  </w:style>
  <w:style w:type="paragraph" w:customStyle="1" w:styleId="651">
    <w:name w:val="6.5.1"/>
    <w:basedOn w:val="a0"/>
    <w:next w:val="a0"/>
    <w:link w:val="6510"/>
    <w:qFormat/>
    <w:rsid w:val="00BD1B6A"/>
    <w:pPr>
      <w:numPr>
        <w:numId w:val="5"/>
      </w:numPr>
      <w:adjustRightInd w:val="0"/>
      <w:snapToGrid w:val="0"/>
      <w:ind w:firstLine="0"/>
      <w:jc w:val="left"/>
      <w:outlineLvl w:val="2"/>
    </w:pPr>
    <w:rPr>
      <w:rFonts w:ascii="宋体" w:hAnsi="宋体"/>
      <w:b/>
      <w:sz w:val="28"/>
    </w:rPr>
  </w:style>
  <w:style w:type="character" w:customStyle="1" w:styleId="610">
    <w:name w:val="6.1 字符"/>
    <w:basedOn w:val="a2"/>
    <w:link w:val="61"/>
    <w:qFormat/>
    <w:rsid w:val="00BD1B6A"/>
    <w:rPr>
      <w:rFonts w:ascii="宋体" w:hAnsi="宋体"/>
      <w:b/>
      <w:kern w:val="2"/>
      <w:sz w:val="28"/>
      <w:szCs w:val="22"/>
    </w:rPr>
  </w:style>
  <w:style w:type="paragraph" w:customStyle="1" w:styleId="671">
    <w:name w:val="6.7.1"/>
    <w:basedOn w:val="a0"/>
    <w:next w:val="a0"/>
    <w:link w:val="6710"/>
    <w:qFormat/>
    <w:rsid w:val="00BD1B6A"/>
    <w:pPr>
      <w:numPr>
        <w:numId w:val="6"/>
      </w:numPr>
      <w:adjustRightInd w:val="0"/>
      <w:snapToGrid w:val="0"/>
      <w:ind w:firstLine="0"/>
      <w:jc w:val="left"/>
      <w:outlineLvl w:val="2"/>
    </w:pPr>
    <w:rPr>
      <w:rFonts w:ascii="Calibri" w:hAnsi="Calibri"/>
      <w:b/>
      <w:sz w:val="28"/>
    </w:rPr>
  </w:style>
  <w:style w:type="character" w:customStyle="1" w:styleId="6510">
    <w:name w:val="6.5.1 字符"/>
    <w:basedOn w:val="a2"/>
    <w:link w:val="651"/>
    <w:qFormat/>
    <w:rsid w:val="00BD1B6A"/>
    <w:rPr>
      <w:rFonts w:ascii="宋体" w:hAnsi="宋体"/>
      <w:b/>
      <w:kern w:val="2"/>
      <w:sz w:val="28"/>
      <w:szCs w:val="22"/>
    </w:rPr>
  </w:style>
  <w:style w:type="paragraph" w:customStyle="1" w:styleId="6121">
    <w:name w:val="6.12.1"/>
    <w:basedOn w:val="a0"/>
    <w:next w:val="a0"/>
    <w:link w:val="61210"/>
    <w:qFormat/>
    <w:rsid w:val="00BD1B6A"/>
    <w:pPr>
      <w:numPr>
        <w:numId w:val="7"/>
      </w:numPr>
      <w:adjustRightInd w:val="0"/>
      <w:snapToGrid w:val="0"/>
      <w:ind w:firstLine="0"/>
      <w:jc w:val="left"/>
      <w:outlineLvl w:val="2"/>
    </w:pPr>
    <w:rPr>
      <w:rFonts w:ascii="宋体" w:hAnsi="宋体"/>
      <w:b/>
      <w:sz w:val="28"/>
    </w:rPr>
  </w:style>
  <w:style w:type="character" w:customStyle="1" w:styleId="6710">
    <w:name w:val="6.7.1 字符"/>
    <w:basedOn w:val="a2"/>
    <w:link w:val="671"/>
    <w:qFormat/>
    <w:rsid w:val="00BD1B6A"/>
    <w:rPr>
      <w:rFonts w:ascii="Calibri" w:hAnsi="Calibri"/>
      <w:b/>
      <w:kern w:val="2"/>
      <w:sz w:val="28"/>
      <w:szCs w:val="22"/>
    </w:rPr>
  </w:style>
  <w:style w:type="character" w:customStyle="1" w:styleId="61210">
    <w:name w:val="6.12.1 字符"/>
    <w:basedOn w:val="a2"/>
    <w:link w:val="6121"/>
    <w:qFormat/>
    <w:rsid w:val="00BD1B6A"/>
    <w:rPr>
      <w:rFonts w:ascii="宋体" w:hAnsi="宋体"/>
      <w:b/>
      <w:kern w:val="2"/>
      <w:sz w:val="28"/>
      <w:szCs w:val="22"/>
    </w:rPr>
  </w:style>
  <w:style w:type="character" w:customStyle="1" w:styleId="Chard">
    <w:name w:val="正文文本 Char"/>
    <w:qFormat/>
    <w:locked/>
    <w:rsid w:val="00BD1B6A"/>
    <w:rPr>
      <w:rFonts w:ascii="华文中宋" w:eastAsia="华文中宋"/>
      <w:bCs/>
      <w:sz w:val="28"/>
    </w:rPr>
  </w:style>
  <w:style w:type="character" w:customStyle="1" w:styleId="aff6">
    <w:name w:val="正文文本 字符"/>
    <w:basedOn w:val="a2"/>
    <w:uiPriority w:val="99"/>
    <w:qFormat/>
    <w:rsid w:val="00BD1B6A"/>
    <w:rPr>
      <w:rFonts w:eastAsia="宋体"/>
      <w:sz w:val="24"/>
    </w:rPr>
  </w:style>
  <w:style w:type="paragraph" w:customStyle="1" w:styleId="aff7">
    <w:name w:val="普通文字"/>
    <w:basedOn w:val="a0"/>
    <w:next w:val="a0"/>
    <w:qFormat/>
    <w:rsid w:val="00BD1B6A"/>
    <w:pPr>
      <w:adjustRightInd w:val="0"/>
      <w:snapToGrid w:val="0"/>
      <w:jc w:val="left"/>
    </w:pPr>
    <w:rPr>
      <w:rFonts w:ascii="宋体"/>
      <w:kern w:val="0"/>
      <w:sz w:val="24"/>
      <w:szCs w:val="20"/>
      <w:u w:color="000000"/>
    </w:rPr>
  </w:style>
  <w:style w:type="paragraph" w:customStyle="1" w:styleId="25">
    <w:name w:val="列出段落2"/>
    <w:basedOn w:val="a0"/>
    <w:qFormat/>
    <w:rsid w:val="00BD1B6A"/>
    <w:pPr>
      <w:adjustRightInd w:val="0"/>
      <w:snapToGrid w:val="0"/>
      <w:ind w:firstLineChars="200" w:firstLine="420"/>
      <w:jc w:val="left"/>
    </w:pPr>
    <w:rPr>
      <w:szCs w:val="24"/>
    </w:rPr>
  </w:style>
  <w:style w:type="paragraph" w:customStyle="1" w:styleId="ListParagraph1">
    <w:name w:val="List Paragraph1"/>
    <w:basedOn w:val="a0"/>
    <w:qFormat/>
    <w:rsid w:val="00BD1B6A"/>
    <w:pPr>
      <w:adjustRightInd w:val="0"/>
      <w:snapToGrid w:val="0"/>
      <w:ind w:firstLineChars="200" w:firstLine="420"/>
      <w:jc w:val="left"/>
    </w:pPr>
    <w:rPr>
      <w:szCs w:val="24"/>
    </w:rPr>
  </w:style>
  <w:style w:type="paragraph" w:customStyle="1" w:styleId="msolistparagraph0">
    <w:name w:val="msolistparagraph"/>
    <w:basedOn w:val="a0"/>
    <w:qFormat/>
    <w:rsid w:val="00BD1B6A"/>
    <w:pPr>
      <w:adjustRightInd w:val="0"/>
      <w:snapToGrid w:val="0"/>
      <w:ind w:firstLineChars="200" w:firstLine="420"/>
      <w:jc w:val="left"/>
    </w:pPr>
    <w:rPr>
      <w:szCs w:val="20"/>
    </w:rPr>
  </w:style>
  <w:style w:type="character" w:customStyle="1" w:styleId="1d">
    <w:name w:val="纯文本 字符1"/>
    <w:basedOn w:val="a2"/>
    <w:uiPriority w:val="99"/>
    <w:semiHidden/>
    <w:qFormat/>
    <w:rsid w:val="00BD1B6A"/>
    <w:rPr>
      <w:rFonts w:asciiTheme="minorEastAsia" w:hAnsi="Courier New" w:cs="Courier New"/>
      <w:sz w:val="24"/>
    </w:rPr>
  </w:style>
  <w:style w:type="character" w:customStyle="1" w:styleId="1e">
    <w:name w:val="未处理的提及1"/>
    <w:basedOn w:val="a2"/>
    <w:uiPriority w:val="99"/>
    <w:semiHidden/>
    <w:unhideWhenUsed/>
    <w:qFormat/>
    <w:rsid w:val="00BD1B6A"/>
    <w:rPr>
      <w:color w:val="605E5C"/>
      <w:shd w:val="clear" w:color="auto" w:fill="E1DFDD"/>
    </w:rPr>
  </w:style>
  <w:style w:type="paragraph" w:customStyle="1" w:styleId="000">
    <w:name w:val="正文00"/>
    <w:basedOn w:val="a0"/>
    <w:qFormat/>
    <w:rsid w:val="00BD1B6A"/>
    <w:pPr>
      <w:topLinePunct/>
      <w:adjustRightInd w:val="0"/>
      <w:snapToGrid w:val="0"/>
      <w:spacing w:line="360" w:lineRule="auto"/>
      <w:ind w:firstLineChars="200" w:firstLine="200"/>
      <w:jc w:val="left"/>
    </w:pPr>
    <w:rPr>
      <w:sz w:val="24"/>
      <w:szCs w:val="21"/>
    </w:rPr>
  </w:style>
  <w:style w:type="character" w:customStyle="1" w:styleId="Charc">
    <w:name w:val="列出段落 Char"/>
    <w:link w:val="aff4"/>
    <w:uiPriority w:val="34"/>
    <w:qFormat/>
    <w:rsid w:val="00BD1B6A"/>
    <w:rPr>
      <w:rFonts w:ascii="宋体" w:hAnsi="宋体" w:cs="宋体"/>
      <w:sz w:val="24"/>
      <w:szCs w:val="24"/>
    </w:rPr>
  </w:style>
  <w:style w:type="character" w:customStyle="1" w:styleId="Char9">
    <w:name w:val="标题 Char"/>
    <w:basedOn w:val="a2"/>
    <w:link w:val="af2"/>
    <w:qFormat/>
    <w:rsid w:val="00BD1B6A"/>
    <w:rPr>
      <w:rFonts w:ascii="Cambria" w:hAnsi="Cambria"/>
      <w:b/>
      <w:bCs/>
      <w:kern w:val="2"/>
      <w:sz w:val="32"/>
      <w:szCs w:val="32"/>
    </w:rPr>
  </w:style>
  <w:style w:type="character" w:customStyle="1" w:styleId="aff8">
    <w:name w:val="标题 字符"/>
    <w:basedOn w:val="a2"/>
    <w:uiPriority w:val="10"/>
    <w:qFormat/>
    <w:rsid w:val="00BD1B6A"/>
    <w:rPr>
      <w:rFonts w:asciiTheme="majorHAnsi" w:eastAsiaTheme="majorEastAsia" w:hAnsiTheme="majorHAnsi" w:cstheme="majorBidi"/>
      <w:b/>
      <w:bCs/>
      <w:sz w:val="32"/>
      <w:szCs w:val="32"/>
    </w:rPr>
  </w:style>
  <w:style w:type="character" w:customStyle="1" w:styleId="Char11">
    <w:name w:val="正文文本 Char1"/>
    <w:basedOn w:val="a2"/>
    <w:link w:val="a9"/>
    <w:uiPriority w:val="99"/>
    <w:qFormat/>
    <w:rsid w:val="00BD1B6A"/>
    <w:rPr>
      <w:rFonts w:ascii="楷体_GB2312" w:eastAsia="楷体_GB2312" w:hAnsi="Arial"/>
      <w:kern w:val="2"/>
      <w:sz w:val="28"/>
      <w:szCs w:val="28"/>
    </w:rPr>
  </w:style>
  <w:style w:type="character" w:customStyle="1" w:styleId="Chara">
    <w:name w:val="正文首行缩进 Char"/>
    <w:basedOn w:val="Char11"/>
    <w:link w:val="af4"/>
    <w:uiPriority w:val="99"/>
    <w:qFormat/>
    <w:rsid w:val="00BD1B6A"/>
    <w:rPr>
      <w:sz w:val="21"/>
      <w:szCs w:val="24"/>
    </w:rPr>
  </w:style>
  <w:style w:type="paragraph" w:customStyle="1" w:styleId="12">
    <w:name w:val="样式1标题2"/>
    <w:basedOn w:val="aff4"/>
    <w:qFormat/>
    <w:rsid w:val="00BD1B6A"/>
    <w:pPr>
      <w:widowControl w:val="0"/>
      <w:numPr>
        <w:numId w:val="8"/>
      </w:numPr>
      <w:adjustRightInd w:val="0"/>
      <w:snapToGrid w:val="0"/>
      <w:spacing w:line="440" w:lineRule="exact"/>
      <w:ind w:firstLineChars="0" w:firstLine="0"/>
    </w:pPr>
    <w:rPr>
      <w:rFonts w:asciiTheme="minorEastAsia" w:eastAsiaTheme="minorEastAsia" w:hAnsiTheme="minorEastAsia" w:cs="Times New Roman"/>
      <w:b/>
      <w:kern w:val="2"/>
      <w:sz w:val="21"/>
      <w:szCs w:val="21"/>
    </w:rPr>
  </w:style>
  <w:style w:type="paragraph" w:customStyle="1" w:styleId="TableParagraph">
    <w:name w:val="Table Paragraph"/>
    <w:basedOn w:val="a0"/>
    <w:uiPriority w:val="1"/>
    <w:qFormat/>
    <w:rsid w:val="00BD1B6A"/>
    <w:pPr>
      <w:adjustRightInd w:val="0"/>
      <w:snapToGrid w:val="0"/>
      <w:jc w:val="left"/>
    </w:pPr>
    <w:rPr>
      <w:rFonts w:ascii="Arial Narrow" w:eastAsia="Calibri Light" w:hAnsi="Arial Narrow" w:cs="Tahoma"/>
      <w:kern w:val="0"/>
      <w:sz w:val="22"/>
      <w:lang w:eastAsia="en-US"/>
    </w:rPr>
  </w:style>
  <w:style w:type="paragraph" w:customStyle="1" w:styleId="TOC1">
    <w:name w:val="TOC 标题1"/>
    <w:basedOn w:val="11"/>
    <w:next w:val="a0"/>
    <w:uiPriority w:val="39"/>
    <w:unhideWhenUsed/>
    <w:qFormat/>
    <w:rsid w:val="00BD1B6A"/>
    <w:pPr>
      <w:widowControl/>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PlainTextCharChar">
    <w:name w:val="Plain Text Char Char"/>
    <w:link w:val="19"/>
    <w:qFormat/>
    <w:rsid w:val="00BD1B6A"/>
    <w:rPr>
      <w:rFonts w:ascii="宋体" w:hAnsi="Courier New"/>
      <w:sz w:val="21"/>
      <w:szCs w:val="21"/>
    </w:rPr>
  </w:style>
  <w:style w:type="paragraph" w:customStyle="1" w:styleId="1f">
    <w:name w:val="列出段落1"/>
    <w:basedOn w:val="a0"/>
    <w:qFormat/>
    <w:rsid w:val="00BD1B6A"/>
    <w:pPr>
      <w:ind w:firstLineChars="200" w:firstLine="420"/>
    </w:pPr>
    <w:rPr>
      <w:szCs w:val="20"/>
    </w:rPr>
  </w:style>
  <w:style w:type="character" w:customStyle="1" w:styleId="Char0">
    <w:name w:val="电子邮件签名 Char"/>
    <w:basedOn w:val="a2"/>
    <w:link w:val="a5"/>
    <w:uiPriority w:val="99"/>
    <w:semiHidden/>
    <w:qFormat/>
    <w:rsid w:val="00BD1B6A"/>
    <w:rPr>
      <w:rFonts w:asciiTheme="minorHAnsi" w:hAnsiTheme="minorHAnsi" w:cstheme="minorBidi"/>
      <w:kern w:val="2"/>
      <w:sz w:val="24"/>
      <w:szCs w:val="22"/>
    </w:rPr>
  </w:style>
  <w:style w:type="paragraph" w:customStyle="1" w:styleId="aff9">
    <w:name w:val="表格正文"/>
    <w:basedOn w:val="a0"/>
    <w:qFormat/>
    <w:rsid w:val="00BD1B6A"/>
    <w:pPr>
      <w:adjustRightInd w:val="0"/>
      <w:snapToGrid w:val="0"/>
      <w:jc w:val="center"/>
    </w:pPr>
    <w:rPr>
      <w:rFonts w:ascii="黑体" w:eastAsia="黑体"/>
      <w:color w:val="000000"/>
      <w:szCs w:val="24"/>
    </w:rPr>
  </w:style>
  <w:style w:type="paragraph" w:customStyle="1" w:styleId="NewNewNewNewNewNewNewNewNewNewNewNewNewNewNewNewNewNewNewNewNewNewNewNewNewNewNew">
    <w:name w:val="正文 New New New New New New New New New New New New New New New New New New New New New New New New New New New"/>
    <w:qFormat/>
    <w:rsid w:val="00BD1B6A"/>
    <w:pPr>
      <w:widowControl w:val="0"/>
      <w:jc w:val="both"/>
    </w:pPr>
    <w:rPr>
      <w:kern w:val="2"/>
      <w:sz w:val="21"/>
    </w:rPr>
  </w:style>
  <w:style w:type="character" w:customStyle="1" w:styleId="affa">
    <w:name w:val="列表段落 字符"/>
    <w:uiPriority w:val="34"/>
    <w:qFormat/>
    <w:rsid w:val="00BD1B6A"/>
    <w:rPr>
      <w:szCs w:val="24"/>
    </w:rPr>
  </w:style>
  <w:style w:type="paragraph" w:customStyle="1" w:styleId="1f0">
    <w:name w:val="正文首行缩进1"/>
    <w:basedOn w:val="a9"/>
    <w:qFormat/>
    <w:rsid w:val="00BD1B6A"/>
    <w:pPr>
      <w:spacing w:after="120"/>
      <w:ind w:firstLineChars="100" w:firstLine="420"/>
    </w:pPr>
    <w:rPr>
      <w:rFonts w:ascii="Times New Roman" w:eastAsia="宋体" w:hAnsi="Times New Roman"/>
      <w:sz w:val="24"/>
      <w:szCs w:val="24"/>
    </w:rPr>
  </w:style>
  <w:style w:type="paragraph" w:customStyle="1" w:styleId="Normal">
    <w:name w:val="[Normal]"/>
    <w:qFormat/>
    <w:rsid w:val="00BD1B6A"/>
    <w:pPr>
      <w:widowControl w:val="0"/>
    </w:pPr>
    <w:rPr>
      <w:rFonts w:ascii="宋体" w:hAnsi="宋体"/>
      <w:sz w:val="24"/>
      <w:szCs w:val="24"/>
    </w:rPr>
  </w:style>
  <w:style w:type="character" w:customStyle="1" w:styleId="1f1">
    <w:name w:val="页脚 字符1"/>
    <w:uiPriority w:val="99"/>
    <w:qFormat/>
    <w:rsid w:val="00BD1B6A"/>
    <w:rPr>
      <w:rFonts w:ascii="Times New Roman" w:eastAsia="宋体" w:hAnsi="Times New Roman" w:cs="Times New Roman"/>
      <w:sz w:val="18"/>
      <w:szCs w:val="18"/>
    </w:rPr>
  </w:style>
  <w:style w:type="paragraph" w:customStyle="1" w:styleId="ListBullet2">
    <w:name w:val="ListBullet2"/>
    <w:basedOn w:val="a0"/>
    <w:qFormat/>
    <w:rsid w:val="00BD1B6A"/>
    <w:pPr>
      <w:tabs>
        <w:tab w:val="left" w:pos="360"/>
        <w:tab w:val="decimal" w:pos="780"/>
      </w:tabs>
    </w:pPr>
    <w:rPr>
      <w:rFonts w:ascii="Calibri" w:eastAsia="Times New Roman" w:hAnsi="Calibri"/>
      <w:kern w:val="0"/>
      <w:sz w:val="24"/>
      <w:szCs w:val="24"/>
    </w:rPr>
  </w:style>
  <w:style w:type="character" w:customStyle="1" w:styleId="26">
    <w:name w:val="未处理的提及2"/>
    <w:basedOn w:val="a2"/>
    <w:uiPriority w:val="99"/>
    <w:semiHidden/>
    <w:unhideWhenUsed/>
    <w:qFormat/>
    <w:rsid w:val="00BD1B6A"/>
    <w:rPr>
      <w:color w:val="605E5C"/>
      <w:shd w:val="clear" w:color="auto" w:fill="E1DFDD"/>
    </w:rPr>
  </w:style>
  <w:style w:type="paragraph" w:customStyle="1" w:styleId="msonormal0">
    <w:name w:val="msonormal"/>
    <w:basedOn w:val="a0"/>
    <w:qFormat/>
    <w:rsid w:val="00BD1B6A"/>
    <w:pPr>
      <w:widowControl/>
      <w:spacing w:before="100" w:beforeAutospacing="1" w:after="100" w:afterAutospacing="1"/>
      <w:jc w:val="left"/>
    </w:pPr>
    <w:rPr>
      <w:rFonts w:ascii="宋体" w:hAnsi="宋体" w:cs="宋体"/>
      <w:kern w:val="0"/>
      <w:sz w:val="24"/>
      <w:szCs w:val="24"/>
    </w:rPr>
  </w:style>
  <w:style w:type="paragraph" w:customStyle="1" w:styleId="xl64">
    <w:name w:val="xl64"/>
    <w:basedOn w:val="a0"/>
    <w:qFormat/>
    <w:rsid w:val="00BD1B6A"/>
    <w:pPr>
      <w:widowControl/>
      <w:spacing w:before="100" w:beforeAutospacing="1" w:after="100" w:afterAutospacing="1"/>
      <w:jc w:val="center"/>
    </w:pPr>
    <w:rPr>
      <w:rFonts w:ascii="宋体" w:hAnsi="宋体" w:cs="宋体"/>
      <w:kern w:val="0"/>
      <w:sz w:val="24"/>
      <w:szCs w:val="24"/>
    </w:rPr>
  </w:style>
  <w:style w:type="paragraph" w:customStyle="1" w:styleId="affb">
    <w:name w:val="文档正文"/>
    <w:basedOn w:val="a0"/>
    <w:qFormat/>
    <w:rsid w:val="00BD1B6A"/>
    <w:pPr>
      <w:adjustRightInd w:val="0"/>
      <w:spacing w:line="312" w:lineRule="atLeast"/>
      <w:ind w:firstLine="567"/>
      <w:textAlignment w:val="baseline"/>
    </w:pPr>
    <w:rPr>
      <w:rFonts w:ascii="长城仿宋" w:eastAsia="长城仿宋"/>
      <w:kern w:val="0"/>
      <w:sz w:val="28"/>
      <w:szCs w:val="20"/>
    </w:rPr>
  </w:style>
  <w:style w:type="paragraph" w:customStyle="1" w:styleId="TableHeading">
    <w:name w:val="Table Heading"/>
    <w:basedOn w:val="a0"/>
    <w:link w:val="TableHeadingChar"/>
    <w:qFormat/>
    <w:rsid w:val="00BD1B6A"/>
    <w:pPr>
      <w:keepNext/>
      <w:topLinePunct/>
      <w:adjustRightInd w:val="0"/>
      <w:snapToGrid w:val="0"/>
      <w:spacing w:before="80" w:after="80" w:line="360" w:lineRule="atLeast"/>
    </w:pPr>
    <w:rPr>
      <w:rFonts w:ascii="Book Antiqua" w:eastAsia="黑体" w:hAnsi="Book Antiqua" w:cs="Book Antiqua"/>
      <w:bCs/>
      <w:snapToGrid w:val="0"/>
      <w:kern w:val="0"/>
      <w:szCs w:val="21"/>
    </w:rPr>
  </w:style>
  <w:style w:type="table" w:customStyle="1" w:styleId="table">
    <w:name w:val="table"/>
    <w:basedOn w:val="af6"/>
    <w:qFormat/>
    <w:rsid w:val="00BD1B6A"/>
    <w:pPr>
      <w:adjustRightInd/>
      <w:snapToGrid/>
      <w:spacing w:line="240" w:lineRule="auto"/>
      <w:ind w:firstLineChars="0" w:firstLine="0"/>
      <w:jc w:val="both"/>
    </w:pPr>
    <w:rPr>
      <w:rFonts w:ascii="Times New Roman" w:eastAsia="Times New Roman" w:hAnsi="Times New Roman" w:cs="Arial"/>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blPr/>
      <w:trPr>
        <w:tblHeader/>
      </w:tr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character" w:customStyle="1" w:styleId="TableTextChar">
    <w:name w:val="Table Text Char"/>
    <w:basedOn w:val="a2"/>
    <w:link w:val="TableText"/>
    <w:qFormat/>
    <w:rsid w:val="00BD1B6A"/>
    <w:rPr>
      <w:rFonts w:ascii="仿宋" w:eastAsia="仿宋" w:hAnsi="仿宋" w:cs="仿宋"/>
      <w:kern w:val="2"/>
      <w:sz w:val="24"/>
      <w:szCs w:val="24"/>
    </w:rPr>
  </w:style>
  <w:style w:type="character" w:customStyle="1" w:styleId="TableHeadingChar">
    <w:name w:val="Table Heading Char"/>
    <w:basedOn w:val="a2"/>
    <w:link w:val="TableHeading"/>
    <w:qFormat/>
    <w:rsid w:val="00BD1B6A"/>
    <w:rPr>
      <w:rFonts w:ascii="Book Antiqua" w:eastAsia="黑体" w:hAnsi="Book Antiqua" w:cs="Book Antiqua"/>
      <w:bCs/>
      <w:snapToGrid w:val="0"/>
      <w:sz w:val="21"/>
      <w:szCs w:val="21"/>
    </w:rPr>
  </w:style>
  <w:style w:type="table" w:customStyle="1" w:styleId="1f2">
    <w:name w:val="网格型1"/>
    <w:basedOn w:val="a3"/>
    <w:qFormat/>
    <w:rsid w:val="00BD1B6A"/>
    <w:pPr>
      <w:widowControl w:val="0"/>
      <w:adjustRightInd w:val="0"/>
      <w:snapToGrid w:val="0"/>
      <w:jc w:val="both"/>
    </w:pPr>
    <w:tblPr>
      <w:tblInd w:w="0" w:type="dxa"/>
      <w:tblCellMar>
        <w:top w:w="0" w:type="dxa"/>
        <w:left w:w="108" w:type="dxa"/>
        <w:bottom w:w="0" w:type="dxa"/>
        <w:right w:w="108" w:type="dxa"/>
      </w:tblCellMar>
    </w:tblPr>
  </w:style>
  <w:style w:type="paragraph" w:customStyle="1" w:styleId="T1">
    <w:name w:val="T1"/>
    <w:next w:val="a0"/>
    <w:qFormat/>
    <w:rsid w:val="00BD1B6A"/>
    <w:pPr>
      <w:numPr>
        <w:numId w:val="9"/>
      </w:numPr>
      <w:spacing w:before="120" w:after="120" w:line="360" w:lineRule="auto"/>
      <w:outlineLvl w:val="0"/>
    </w:pPr>
    <w:rPr>
      <w:rFonts w:ascii="黑体" w:eastAsia="黑体" w:hAnsi="黑体" w:cstheme="minorBidi"/>
      <w:kern w:val="2"/>
      <w:sz w:val="30"/>
      <w:szCs w:val="22"/>
    </w:rPr>
  </w:style>
  <w:style w:type="paragraph" w:customStyle="1" w:styleId="T3">
    <w:name w:val="T3"/>
    <w:basedOn w:val="a0"/>
    <w:next w:val="a0"/>
    <w:qFormat/>
    <w:rsid w:val="00BD1B6A"/>
    <w:pPr>
      <w:widowControl/>
      <w:numPr>
        <w:ilvl w:val="2"/>
        <w:numId w:val="9"/>
      </w:numPr>
      <w:tabs>
        <w:tab w:val="left" w:pos="709"/>
        <w:tab w:val="left" w:pos="1134"/>
        <w:tab w:val="left" w:pos="1559"/>
        <w:tab w:val="left" w:pos="1985"/>
        <w:tab w:val="left" w:pos="2410"/>
        <w:tab w:val="left" w:pos="2835"/>
        <w:tab w:val="left" w:pos="3260"/>
        <w:tab w:val="left" w:pos="3686"/>
      </w:tabs>
      <w:spacing w:before="120" w:after="120" w:line="300" w:lineRule="auto"/>
      <w:ind w:firstLine="0"/>
      <w:jc w:val="left"/>
      <w:outlineLvl w:val="2"/>
    </w:pPr>
    <w:rPr>
      <w:rFonts w:ascii="Microsoft Sans Serif" w:eastAsia="黑体" w:hAnsi="Microsoft Sans Serif" w:cstheme="minorBidi"/>
      <w:sz w:val="30"/>
      <w:szCs w:val="20"/>
      <w:lang w:eastAsia="en-US"/>
    </w:rPr>
  </w:style>
  <w:style w:type="paragraph" w:customStyle="1" w:styleId="T4">
    <w:name w:val="T4"/>
    <w:basedOn w:val="T3"/>
    <w:next w:val="a0"/>
    <w:qFormat/>
    <w:rsid w:val="00BD1B6A"/>
    <w:pPr>
      <w:numPr>
        <w:ilvl w:val="3"/>
      </w:numPr>
      <w:outlineLvl w:val="3"/>
    </w:pPr>
  </w:style>
  <w:style w:type="paragraph" w:customStyle="1" w:styleId="T5">
    <w:name w:val="T5"/>
    <w:basedOn w:val="T4"/>
    <w:next w:val="a0"/>
    <w:qFormat/>
    <w:rsid w:val="00BD1B6A"/>
    <w:pPr>
      <w:numPr>
        <w:ilvl w:val="4"/>
      </w:numPr>
      <w:outlineLvl w:val="4"/>
    </w:pPr>
  </w:style>
  <w:style w:type="paragraph" w:customStyle="1" w:styleId="T6">
    <w:name w:val="T6"/>
    <w:basedOn w:val="T5"/>
    <w:next w:val="a0"/>
    <w:qFormat/>
    <w:rsid w:val="00BD1B6A"/>
    <w:pPr>
      <w:numPr>
        <w:ilvl w:val="5"/>
      </w:numPr>
      <w:outlineLvl w:val="5"/>
    </w:pPr>
  </w:style>
  <w:style w:type="paragraph" w:customStyle="1" w:styleId="xl79">
    <w:name w:val="xl79"/>
    <w:basedOn w:val="a0"/>
    <w:qFormat/>
    <w:rsid w:val="00BD1B6A"/>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left"/>
      <w:textAlignment w:val="center"/>
    </w:pPr>
    <w:rPr>
      <w:rFonts w:ascii="宋体" w:hAnsi="宋体" w:cs="宋体"/>
      <w:kern w:val="0"/>
      <w:sz w:val="22"/>
    </w:rPr>
  </w:style>
  <w:style w:type="paragraph" w:customStyle="1" w:styleId="xl80">
    <w:name w:val="xl80"/>
    <w:basedOn w:val="a0"/>
    <w:qFormat/>
    <w:rsid w:val="00BD1B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1">
    <w:name w:val="xl81"/>
    <w:basedOn w:val="a0"/>
    <w:qFormat/>
    <w:rsid w:val="00BD1B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2">
    <w:name w:val="xl82"/>
    <w:basedOn w:val="a0"/>
    <w:qFormat/>
    <w:rsid w:val="00BD1B6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4"/>
      <w:szCs w:val="24"/>
    </w:rPr>
  </w:style>
  <w:style w:type="paragraph" w:customStyle="1" w:styleId="xl83">
    <w:name w:val="xl83"/>
    <w:basedOn w:val="a0"/>
    <w:qFormat/>
    <w:rsid w:val="00BD1B6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4"/>
      <w:szCs w:val="24"/>
    </w:rPr>
  </w:style>
  <w:style w:type="paragraph" w:customStyle="1" w:styleId="xl84">
    <w:name w:val="xl84"/>
    <w:basedOn w:val="a0"/>
    <w:qFormat/>
    <w:rsid w:val="00BD1B6A"/>
    <w:pPr>
      <w:widowControl/>
      <w:pBdr>
        <w:left w:val="single" w:sz="4" w:space="0" w:color="auto"/>
        <w:right w:val="single" w:sz="4" w:space="0" w:color="auto"/>
      </w:pBdr>
      <w:spacing w:before="100" w:beforeAutospacing="1" w:after="100" w:afterAutospacing="1"/>
      <w:textAlignment w:val="center"/>
    </w:pPr>
    <w:rPr>
      <w:rFonts w:ascii="宋体" w:hAnsi="宋体" w:cs="宋体"/>
      <w:kern w:val="0"/>
      <w:sz w:val="24"/>
      <w:szCs w:val="24"/>
    </w:rPr>
  </w:style>
  <w:style w:type="paragraph" w:customStyle="1" w:styleId="xl85">
    <w:name w:val="xl85"/>
    <w:basedOn w:val="a0"/>
    <w:qFormat/>
    <w:rsid w:val="00BD1B6A"/>
    <w:pPr>
      <w:widowControl/>
      <w:pBdr>
        <w:top w:val="single" w:sz="4" w:space="0" w:color="auto"/>
        <w:left w:val="single" w:sz="4" w:space="0" w:color="auto"/>
        <w:bottom w:val="single" w:sz="4" w:space="0" w:color="auto"/>
      </w:pBdr>
      <w:shd w:val="clear" w:color="000000" w:fill="808080"/>
      <w:spacing w:before="100" w:beforeAutospacing="1" w:after="100" w:afterAutospacing="1"/>
      <w:jc w:val="left"/>
      <w:textAlignment w:val="center"/>
    </w:pPr>
    <w:rPr>
      <w:rFonts w:ascii="宋体" w:hAnsi="宋体" w:cs="宋体"/>
      <w:kern w:val="0"/>
      <w:sz w:val="22"/>
    </w:rPr>
  </w:style>
  <w:style w:type="paragraph" w:customStyle="1" w:styleId="xl86">
    <w:name w:val="xl86"/>
    <w:basedOn w:val="a0"/>
    <w:qFormat/>
    <w:rsid w:val="00BD1B6A"/>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left"/>
    </w:pPr>
    <w:rPr>
      <w:rFonts w:ascii="宋体" w:hAnsi="宋体" w:cs="宋体"/>
      <w:kern w:val="0"/>
      <w:sz w:val="24"/>
      <w:szCs w:val="24"/>
    </w:rPr>
  </w:style>
  <w:style w:type="paragraph" w:customStyle="1" w:styleId="xl87">
    <w:name w:val="xl87"/>
    <w:basedOn w:val="a0"/>
    <w:qFormat/>
    <w:rsid w:val="00BD1B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88">
    <w:name w:val="xl88"/>
    <w:basedOn w:val="a0"/>
    <w:qFormat/>
    <w:rsid w:val="00BD1B6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0"/>
      <w:szCs w:val="20"/>
    </w:rPr>
  </w:style>
  <w:style w:type="paragraph" w:customStyle="1" w:styleId="xl89">
    <w:name w:val="xl89"/>
    <w:basedOn w:val="a0"/>
    <w:qFormat/>
    <w:rsid w:val="00BD1B6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宋体" w:hAnsi="宋体" w:cs="宋体"/>
      <w:kern w:val="0"/>
      <w:sz w:val="20"/>
      <w:szCs w:val="20"/>
    </w:rPr>
  </w:style>
  <w:style w:type="paragraph" w:customStyle="1" w:styleId="xl90">
    <w:name w:val="xl90"/>
    <w:basedOn w:val="a0"/>
    <w:qFormat/>
    <w:rsid w:val="00BD1B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1">
    <w:name w:val="xl91"/>
    <w:basedOn w:val="a0"/>
    <w:qFormat/>
    <w:rsid w:val="00BD1B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0"/>
    <w:qFormat/>
    <w:rsid w:val="00BD1B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93">
    <w:name w:val="xl93"/>
    <w:basedOn w:val="a0"/>
    <w:qFormat/>
    <w:rsid w:val="00BD1B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4">
    <w:name w:val="xl94"/>
    <w:basedOn w:val="a0"/>
    <w:qFormat/>
    <w:rsid w:val="00BD1B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5">
    <w:name w:val="xl95"/>
    <w:basedOn w:val="a0"/>
    <w:qFormat/>
    <w:rsid w:val="00BD1B6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xl96">
    <w:name w:val="xl96"/>
    <w:basedOn w:val="a0"/>
    <w:qFormat/>
    <w:rsid w:val="00BD1B6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xl97">
    <w:name w:val="xl97"/>
    <w:basedOn w:val="a0"/>
    <w:qFormat/>
    <w:rsid w:val="00BD1B6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宋体" w:hAnsi="宋体" w:cs="宋体"/>
      <w:b/>
      <w:bCs/>
      <w:kern w:val="0"/>
      <w:sz w:val="20"/>
      <w:szCs w:val="20"/>
    </w:rPr>
  </w:style>
  <w:style w:type="paragraph" w:customStyle="1" w:styleId="xl98">
    <w:name w:val="xl98"/>
    <w:basedOn w:val="a0"/>
    <w:qFormat/>
    <w:rsid w:val="00BD1B6A"/>
    <w:pPr>
      <w:widowControl/>
      <w:spacing w:before="100" w:beforeAutospacing="1" w:after="100" w:afterAutospacing="1"/>
      <w:jc w:val="left"/>
    </w:pPr>
    <w:rPr>
      <w:rFonts w:ascii="宋体" w:hAnsi="宋体" w:cs="宋体"/>
      <w:kern w:val="0"/>
      <w:sz w:val="20"/>
      <w:szCs w:val="20"/>
    </w:rPr>
  </w:style>
  <w:style w:type="paragraph" w:customStyle="1" w:styleId="xl99">
    <w:name w:val="xl99"/>
    <w:basedOn w:val="a0"/>
    <w:qFormat/>
    <w:rsid w:val="00BD1B6A"/>
    <w:pPr>
      <w:widowControl/>
      <w:spacing w:before="100" w:beforeAutospacing="1" w:after="100" w:afterAutospacing="1"/>
      <w:jc w:val="left"/>
    </w:pPr>
    <w:rPr>
      <w:rFonts w:ascii="宋体" w:hAnsi="宋体" w:cs="宋体"/>
      <w:kern w:val="0"/>
      <w:sz w:val="20"/>
      <w:szCs w:val="20"/>
    </w:rPr>
  </w:style>
  <w:style w:type="paragraph" w:customStyle="1" w:styleId="xl100">
    <w:name w:val="xl100"/>
    <w:basedOn w:val="a0"/>
    <w:qFormat/>
    <w:rsid w:val="00BD1B6A"/>
    <w:pPr>
      <w:widowControl/>
      <w:spacing w:before="100" w:beforeAutospacing="1" w:after="100" w:afterAutospacing="1"/>
      <w:jc w:val="right"/>
    </w:pPr>
    <w:rPr>
      <w:rFonts w:ascii="宋体" w:hAnsi="宋体" w:cs="宋体"/>
      <w:kern w:val="0"/>
      <w:sz w:val="20"/>
      <w:szCs w:val="20"/>
    </w:rPr>
  </w:style>
  <w:style w:type="paragraph" w:customStyle="1" w:styleId="xl101">
    <w:name w:val="xl101"/>
    <w:basedOn w:val="a0"/>
    <w:qFormat/>
    <w:rsid w:val="00BD1B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2">
    <w:name w:val="xl102"/>
    <w:basedOn w:val="a0"/>
    <w:qFormat/>
    <w:rsid w:val="00BD1B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0"/>
    <w:qFormat/>
    <w:rsid w:val="00BD1B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0"/>
    <w:qFormat/>
    <w:rsid w:val="00BD1B6A"/>
    <w:pPr>
      <w:widowControl/>
      <w:spacing w:before="100" w:beforeAutospacing="1" w:after="100" w:afterAutospacing="1"/>
      <w:jc w:val="left"/>
    </w:pPr>
    <w:rPr>
      <w:rFonts w:ascii="微软雅黑" w:eastAsia="微软雅黑" w:hAnsi="微软雅黑" w:cs="宋体"/>
      <w:kern w:val="0"/>
      <w:sz w:val="18"/>
      <w:szCs w:val="18"/>
    </w:rPr>
  </w:style>
  <w:style w:type="paragraph" w:customStyle="1" w:styleId="xl105">
    <w:name w:val="xl105"/>
    <w:basedOn w:val="a0"/>
    <w:qFormat/>
    <w:rsid w:val="00BD1B6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0"/>
      <w:szCs w:val="20"/>
    </w:rPr>
  </w:style>
  <w:style w:type="paragraph" w:customStyle="1" w:styleId="xl106">
    <w:name w:val="xl106"/>
    <w:basedOn w:val="a0"/>
    <w:qFormat/>
    <w:rsid w:val="00BD1B6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0"/>
      <w:szCs w:val="20"/>
    </w:rPr>
  </w:style>
  <w:style w:type="paragraph" w:customStyle="1" w:styleId="xl107">
    <w:name w:val="xl107"/>
    <w:basedOn w:val="a0"/>
    <w:qFormat/>
    <w:rsid w:val="00BD1B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0"/>
    <w:qFormat/>
    <w:rsid w:val="00BD1B6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0"/>
      <w:szCs w:val="20"/>
    </w:rPr>
  </w:style>
  <w:style w:type="paragraph" w:customStyle="1" w:styleId="xl109">
    <w:name w:val="xl109"/>
    <w:basedOn w:val="a0"/>
    <w:qFormat/>
    <w:rsid w:val="00BD1B6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0"/>
      <w:szCs w:val="20"/>
    </w:rPr>
  </w:style>
  <w:style w:type="paragraph" w:customStyle="1" w:styleId="xl110">
    <w:name w:val="xl110"/>
    <w:basedOn w:val="a0"/>
    <w:qFormat/>
    <w:rsid w:val="00BD1B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0"/>
    <w:qFormat/>
    <w:rsid w:val="00BD1B6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kern w:val="0"/>
      <w:sz w:val="20"/>
      <w:szCs w:val="20"/>
    </w:rPr>
  </w:style>
  <w:style w:type="paragraph" w:customStyle="1" w:styleId="xl112">
    <w:name w:val="xl112"/>
    <w:basedOn w:val="a0"/>
    <w:qFormat/>
    <w:rsid w:val="00BD1B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0"/>
    <w:qFormat/>
    <w:rsid w:val="00BD1B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0"/>
    <w:qFormat/>
    <w:rsid w:val="00BD1B6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0"/>
      <w:szCs w:val="20"/>
    </w:rPr>
  </w:style>
  <w:style w:type="paragraph" w:customStyle="1" w:styleId="xl115">
    <w:name w:val="xl115"/>
    <w:basedOn w:val="a0"/>
    <w:qFormat/>
    <w:rsid w:val="00BD1B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6">
    <w:name w:val="xl116"/>
    <w:basedOn w:val="a0"/>
    <w:qFormat/>
    <w:rsid w:val="00BD1B6A"/>
    <w:pPr>
      <w:widowControl/>
      <w:spacing w:before="100" w:beforeAutospacing="1" w:after="100" w:afterAutospacing="1"/>
      <w:jc w:val="center"/>
    </w:pPr>
    <w:rPr>
      <w:rFonts w:ascii="宋体" w:hAnsi="宋体" w:cs="宋体"/>
      <w:kern w:val="0"/>
      <w:sz w:val="20"/>
      <w:szCs w:val="20"/>
    </w:rPr>
  </w:style>
  <w:style w:type="paragraph" w:customStyle="1" w:styleId="xl117">
    <w:name w:val="xl117"/>
    <w:basedOn w:val="a0"/>
    <w:qFormat/>
    <w:rsid w:val="00BD1B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xl118">
    <w:name w:val="xl118"/>
    <w:basedOn w:val="a0"/>
    <w:qFormat/>
    <w:rsid w:val="00BD1B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0"/>
    <w:qFormat/>
    <w:rsid w:val="00BD1B6A"/>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xl120">
    <w:name w:val="xl120"/>
    <w:basedOn w:val="a0"/>
    <w:qFormat/>
    <w:rsid w:val="00BD1B6A"/>
    <w:pPr>
      <w:widowControl/>
      <w:pBdr>
        <w:top w:val="single" w:sz="4" w:space="0" w:color="auto"/>
        <w:bottom w:val="single" w:sz="4" w:space="0" w:color="auto"/>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150">
    <w:name w:val="样式 行距: 1.5 倍行距"/>
    <w:basedOn w:val="a0"/>
    <w:qFormat/>
    <w:rsid w:val="00BD1B6A"/>
    <w:pPr>
      <w:widowControl/>
      <w:spacing w:line="360" w:lineRule="auto"/>
      <w:ind w:firstLineChars="200" w:firstLine="200"/>
      <w:jc w:val="left"/>
    </w:pPr>
    <w:rPr>
      <w:rFonts w:ascii="宋体" w:hAnsi="宋体"/>
      <w:kern w:val="0"/>
      <w:sz w:val="24"/>
      <w:szCs w:val="24"/>
    </w:rPr>
  </w:style>
  <w:style w:type="paragraph" w:customStyle="1" w:styleId="xl121">
    <w:name w:val="xl121"/>
    <w:basedOn w:val="a0"/>
    <w:qFormat/>
    <w:rsid w:val="00BD1B6A"/>
    <w:pPr>
      <w:widowControl/>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xl122">
    <w:name w:val="xl122"/>
    <w:basedOn w:val="a0"/>
    <w:qFormat/>
    <w:rsid w:val="00BD1B6A"/>
    <w:pPr>
      <w:widowControl/>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xl123">
    <w:name w:val="xl123"/>
    <w:basedOn w:val="a0"/>
    <w:qFormat/>
    <w:rsid w:val="00BD1B6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0"/>
    <w:qFormat/>
    <w:rsid w:val="00BD1B6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25">
    <w:name w:val="xl125"/>
    <w:basedOn w:val="a0"/>
    <w:qFormat/>
    <w:rsid w:val="00BD1B6A"/>
    <w:pPr>
      <w:widowControl/>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kern w:val="0"/>
      <w:sz w:val="20"/>
      <w:szCs w:val="20"/>
    </w:rPr>
  </w:style>
  <w:style w:type="paragraph" w:customStyle="1" w:styleId="xl126">
    <w:name w:val="xl126"/>
    <w:basedOn w:val="a0"/>
    <w:qFormat/>
    <w:rsid w:val="00BD1B6A"/>
    <w:pPr>
      <w:widowControl/>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pPr>
    <w:rPr>
      <w:rFonts w:ascii="宋体" w:hAnsi="宋体" w:cs="宋体"/>
      <w:kern w:val="0"/>
      <w:sz w:val="20"/>
      <w:szCs w:val="20"/>
    </w:rPr>
  </w:style>
  <w:style w:type="paragraph" w:customStyle="1" w:styleId="xl127">
    <w:name w:val="xl127"/>
    <w:basedOn w:val="a0"/>
    <w:qFormat/>
    <w:rsid w:val="00BD1B6A"/>
    <w:pPr>
      <w:widowControl/>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0"/>
      <w:szCs w:val="20"/>
    </w:rPr>
  </w:style>
  <w:style w:type="paragraph" w:customStyle="1" w:styleId="xl128">
    <w:name w:val="xl128"/>
    <w:basedOn w:val="a0"/>
    <w:qFormat/>
    <w:rsid w:val="00BD1B6A"/>
    <w:pPr>
      <w:widowControl/>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pPr>
    <w:rPr>
      <w:rFonts w:ascii="宋体" w:hAnsi="宋体" w:cs="宋体"/>
      <w:b/>
      <w:bCs/>
      <w:kern w:val="0"/>
      <w:sz w:val="20"/>
      <w:szCs w:val="20"/>
    </w:rPr>
  </w:style>
  <w:style w:type="paragraph" w:customStyle="1" w:styleId="xl129">
    <w:name w:val="xl129"/>
    <w:basedOn w:val="a0"/>
    <w:qFormat/>
    <w:rsid w:val="00BD1B6A"/>
    <w:pPr>
      <w:widowControl/>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xl130">
    <w:name w:val="xl130"/>
    <w:basedOn w:val="a0"/>
    <w:qFormat/>
    <w:rsid w:val="00BD1B6A"/>
    <w:pPr>
      <w:widowControl/>
      <w:pBdr>
        <w:top w:val="single" w:sz="4" w:space="0" w:color="auto"/>
        <w:bottom w:val="single" w:sz="4" w:space="0" w:color="auto"/>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xl131">
    <w:name w:val="xl131"/>
    <w:basedOn w:val="a0"/>
    <w:qFormat/>
    <w:rsid w:val="00BD1B6A"/>
    <w:pPr>
      <w:widowControl/>
      <w:pBdr>
        <w:top w:val="single" w:sz="4" w:space="0" w:color="auto"/>
        <w:left w:val="single" w:sz="8" w:space="0" w:color="auto"/>
        <w:bottom w:val="single" w:sz="4" w:space="0" w:color="auto"/>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xl132">
    <w:name w:val="xl132"/>
    <w:basedOn w:val="a0"/>
    <w:qFormat/>
    <w:rsid w:val="00BD1B6A"/>
    <w:pPr>
      <w:widowControl/>
      <w:pBdr>
        <w:top w:val="single" w:sz="4" w:space="0" w:color="auto"/>
        <w:bottom w:val="single" w:sz="4" w:space="0" w:color="auto"/>
        <w:right w:val="single" w:sz="8" w:space="0" w:color="auto"/>
      </w:pBdr>
      <w:shd w:val="clear" w:color="000000" w:fill="BFBFBF"/>
      <w:spacing w:before="100" w:beforeAutospacing="1" w:after="100" w:afterAutospacing="1"/>
      <w:jc w:val="left"/>
    </w:pPr>
    <w:rPr>
      <w:rFonts w:ascii="宋体" w:hAnsi="宋体" w:cs="宋体"/>
      <w:b/>
      <w:bCs/>
      <w:kern w:val="0"/>
      <w:sz w:val="20"/>
      <w:szCs w:val="20"/>
    </w:rPr>
  </w:style>
  <w:style w:type="character" w:customStyle="1" w:styleId="3Char0">
    <w:name w:val="正文文本缩进 3 Char"/>
    <w:basedOn w:val="a2"/>
    <w:link w:val="33"/>
    <w:qFormat/>
    <w:rsid w:val="00BD1B6A"/>
    <w:rPr>
      <w:rFonts w:ascii="仿宋_GB2312" w:eastAsia="仿宋_GB2312"/>
      <w:sz w:val="28"/>
      <w:szCs w:val="24"/>
    </w:rPr>
  </w:style>
  <w:style w:type="paragraph" w:customStyle="1" w:styleId="1f3">
    <w:name w:val="表格1"/>
    <w:next w:val="a0"/>
    <w:uiPriority w:val="8"/>
    <w:qFormat/>
    <w:locked/>
    <w:rsid w:val="00BD1B6A"/>
    <w:pPr>
      <w:spacing w:line="360" w:lineRule="auto"/>
    </w:pPr>
    <w:rPr>
      <w:rFonts w:ascii="Calibri" w:hAnsi="Calibri"/>
      <w:sz w:val="21"/>
      <w:szCs w:val="22"/>
      <w:lang w:bidi="en-US"/>
    </w:rPr>
  </w:style>
  <w:style w:type="paragraph" w:customStyle="1" w:styleId="xl63">
    <w:name w:val="xl63"/>
    <w:basedOn w:val="a0"/>
    <w:qFormat/>
    <w:rsid w:val="00BD1B6A"/>
    <w:pPr>
      <w:widowControl/>
      <w:spacing w:before="100" w:beforeAutospacing="1" w:after="100" w:afterAutospacing="1"/>
      <w:jc w:val="center"/>
    </w:pPr>
    <w:rPr>
      <w:rFonts w:ascii="宋体" w:hAnsi="宋体" w:cs="宋体"/>
      <w:kern w:val="0"/>
      <w:sz w:val="24"/>
      <w:szCs w:val="24"/>
    </w:rPr>
  </w:style>
  <w:style w:type="paragraph" w:customStyle="1" w:styleId="affc">
    <w:name w:val="标准正文"/>
    <w:basedOn w:val="a0"/>
    <w:link w:val="Chare"/>
    <w:qFormat/>
    <w:rsid w:val="00BD1B6A"/>
    <w:pPr>
      <w:spacing w:before="156" w:after="156" w:line="360" w:lineRule="auto"/>
      <w:ind w:firstLineChars="200" w:firstLine="480"/>
    </w:pPr>
    <w:rPr>
      <w:rFonts w:cs="宋体"/>
      <w:sz w:val="24"/>
      <w:szCs w:val="20"/>
    </w:rPr>
  </w:style>
  <w:style w:type="character" w:customStyle="1" w:styleId="Chare">
    <w:name w:val="标准正文 Char"/>
    <w:link w:val="affc"/>
    <w:qFormat/>
    <w:locked/>
    <w:rsid w:val="00BD1B6A"/>
    <w:rPr>
      <w:rFonts w:cs="宋体"/>
      <w:kern w:val="2"/>
      <w:sz w:val="24"/>
    </w:rPr>
  </w:style>
  <w:style w:type="paragraph" w:customStyle="1" w:styleId="1f4">
    <w:name w:val="无间隔1"/>
    <w:basedOn w:val="a0"/>
    <w:uiPriority w:val="1"/>
    <w:qFormat/>
    <w:rsid w:val="00BD1B6A"/>
    <w:pPr>
      <w:spacing w:line="400" w:lineRule="exact"/>
    </w:pPr>
    <w:rPr>
      <w:sz w:val="24"/>
      <w:szCs w:val="24"/>
    </w:rPr>
  </w:style>
  <w:style w:type="character" w:customStyle="1" w:styleId="27">
    <w:name w:val="标题 2 字符"/>
    <w:qFormat/>
    <w:rsid w:val="00BD1B6A"/>
    <w:rPr>
      <w:rFonts w:ascii="Arial" w:eastAsia="黑体" w:hAnsi="Arial"/>
      <w:b/>
      <w:bCs/>
      <w:kern w:val="2"/>
      <w:sz w:val="32"/>
      <w:szCs w:val="32"/>
      <w:lang w:val="en-US" w:eastAsia="zh-CN" w:bidi="ar-SA"/>
    </w:rPr>
  </w:style>
  <w:style w:type="character" w:customStyle="1" w:styleId="41">
    <w:name w:val="标题 4 字符"/>
    <w:qFormat/>
    <w:rsid w:val="00BD1B6A"/>
    <w:rPr>
      <w:rFonts w:ascii="Arial" w:eastAsia="黑体" w:hAnsi="Arial"/>
      <w:b/>
      <w:bCs/>
      <w:kern w:val="2"/>
      <w:sz w:val="28"/>
      <w:szCs w:val="28"/>
    </w:rPr>
  </w:style>
  <w:style w:type="character" w:customStyle="1" w:styleId="affd">
    <w:name w:val="文档结构图 字符"/>
    <w:qFormat/>
    <w:rsid w:val="00BD1B6A"/>
    <w:rPr>
      <w:rFonts w:ascii="宋体"/>
      <w:kern w:val="2"/>
      <w:sz w:val="18"/>
      <w:szCs w:val="18"/>
    </w:rPr>
  </w:style>
  <w:style w:type="character" w:customStyle="1" w:styleId="Charf">
    <w:name w:val="批注文字 Char"/>
    <w:basedOn w:val="a2"/>
    <w:link w:val="a8"/>
    <w:uiPriority w:val="99"/>
    <w:semiHidden/>
    <w:qFormat/>
    <w:rsid w:val="00BD1B6A"/>
    <w:rPr>
      <w:kern w:val="2"/>
      <w:sz w:val="21"/>
      <w:szCs w:val="22"/>
    </w:rPr>
  </w:style>
  <w:style w:type="character" w:customStyle="1" w:styleId="Char10">
    <w:name w:val="批注文字 Char1"/>
    <w:link w:val="a8"/>
    <w:qFormat/>
    <w:rsid w:val="00BD1B6A"/>
    <w:rPr>
      <w:kern w:val="2"/>
      <w:sz w:val="21"/>
      <w:szCs w:val="24"/>
    </w:rPr>
  </w:style>
  <w:style w:type="character" w:customStyle="1" w:styleId="3Char1">
    <w:name w:val="正文文本 3 Char"/>
    <w:basedOn w:val="a2"/>
    <w:link w:val="31"/>
    <w:uiPriority w:val="99"/>
    <w:semiHidden/>
    <w:qFormat/>
    <w:rsid w:val="00BD1B6A"/>
    <w:rPr>
      <w:kern w:val="2"/>
      <w:sz w:val="16"/>
      <w:szCs w:val="16"/>
    </w:rPr>
  </w:style>
  <w:style w:type="character" w:customStyle="1" w:styleId="3Char2">
    <w:name w:val="正文文本 3 Char2"/>
    <w:link w:val="31"/>
    <w:qFormat/>
    <w:rsid w:val="00BD1B6A"/>
    <w:rPr>
      <w:rFonts w:ascii="宋体"/>
      <w:kern w:val="2"/>
      <w:sz w:val="24"/>
    </w:rPr>
  </w:style>
  <w:style w:type="character" w:customStyle="1" w:styleId="Charf0">
    <w:name w:val="批注主题 Char"/>
    <w:basedOn w:val="Charf"/>
    <w:link w:val="af3"/>
    <w:uiPriority w:val="99"/>
    <w:semiHidden/>
    <w:qFormat/>
    <w:rsid w:val="00BD1B6A"/>
    <w:rPr>
      <w:b/>
      <w:bCs/>
    </w:rPr>
  </w:style>
  <w:style w:type="character" w:customStyle="1" w:styleId="Char12">
    <w:name w:val="批注主题 Char1"/>
    <w:link w:val="af3"/>
    <w:qFormat/>
    <w:rsid w:val="00BD1B6A"/>
    <w:rPr>
      <w:b/>
      <w:bCs/>
      <w:kern w:val="2"/>
      <w:sz w:val="21"/>
      <w:szCs w:val="24"/>
    </w:rPr>
  </w:style>
  <w:style w:type="character" w:customStyle="1" w:styleId="affe">
    <w:name w:val="正文文本首行缩进 字符"/>
    <w:uiPriority w:val="99"/>
    <w:qFormat/>
    <w:rsid w:val="00BD1B6A"/>
    <w:rPr>
      <w:kern w:val="2"/>
      <w:sz w:val="21"/>
      <w:szCs w:val="24"/>
    </w:rPr>
  </w:style>
  <w:style w:type="character" w:customStyle="1" w:styleId="font41">
    <w:name w:val="font41"/>
    <w:qFormat/>
    <w:rsid w:val="00BD1B6A"/>
    <w:rPr>
      <w:rFonts w:ascii="宋体" w:eastAsia="宋体" w:hAnsi="宋体" w:cs="宋体" w:hint="eastAsia"/>
      <w:color w:val="000000"/>
      <w:sz w:val="19"/>
      <w:szCs w:val="19"/>
      <w:u w:val="none"/>
    </w:rPr>
  </w:style>
  <w:style w:type="character" w:customStyle="1" w:styleId="font161">
    <w:name w:val="font161"/>
    <w:qFormat/>
    <w:rsid w:val="00BD1B6A"/>
    <w:rPr>
      <w:b/>
      <w:bCs/>
      <w:sz w:val="32"/>
      <w:szCs w:val="32"/>
    </w:rPr>
  </w:style>
  <w:style w:type="paragraph" w:customStyle="1" w:styleId="afff">
    <w:name w:val="表格"/>
    <w:basedOn w:val="a0"/>
    <w:qFormat/>
    <w:rsid w:val="00BD1B6A"/>
    <w:pPr>
      <w:jc w:val="center"/>
      <w:textAlignment w:val="center"/>
    </w:pPr>
    <w:rPr>
      <w:rFonts w:ascii="华文细黑" w:hAnsi="华文细黑"/>
      <w:kern w:val="0"/>
      <w:szCs w:val="20"/>
    </w:rPr>
  </w:style>
  <w:style w:type="paragraph" w:customStyle="1" w:styleId="2TimesNewRoman5020">
    <w:name w:val="样式 标题 2 + Times New Roman 四号 非加粗 段前: 5 磅 段后: 0 磅 行距: 固定值 20..."/>
    <w:basedOn w:val="20"/>
    <w:qFormat/>
    <w:rsid w:val="00BD1B6A"/>
    <w:pPr>
      <w:spacing w:before="100" w:after="0" w:line="400" w:lineRule="exact"/>
    </w:pPr>
    <w:rPr>
      <w:rFonts w:ascii="Times New Roman" w:eastAsia="黑体" w:hAnsi="Times New Roman" w:cs="宋体"/>
      <w:b w:val="0"/>
      <w:bCs/>
      <w:kern w:val="2"/>
      <w:szCs w:val="20"/>
    </w:rPr>
  </w:style>
  <w:style w:type="paragraph" w:customStyle="1" w:styleId="378020">
    <w:name w:val="样式 标题 3 + (中文) 黑体 小四 非加粗 段前: 7.8 磅 段后: 0 磅 行距: 固定值 20 磅"/>
    <w:basedOn w:val="3"/>
    <w:qFormat/>
    <w:rsid w:val="00BD1B6A"/>
    <w:pPr>
      <w:spacing w:before="0" w:after="0" w:line="400" w:lineRule="exact"/>
    </w:pPr>
    <w:rPr>
      <w:rFonts w:ascii="Times New Roman" w:eastAsia="黑体" w:hAnsi="Times New Roman" w:cs="宋体"/>
      <w:b w:val="0"/>
      <w:bCs w:val="0"/>
      <w:kern w:val="2"/>
      <w:sz w:val="24"/>
      <w:szCs w:val="20"/>
    </w:rPr>
  </w:style>
  <w:style w:type="paragraph" w:customStyle="1" w:styleId="afff0">
    <w:name w:val="表格文字"/>
    <w:basedOn w:val="a0"/>
    <w:qFormat/>
    <w:rsid w:val="00BD1B6A"/>
    <w:pPr>
      <w:adjustRightInd w:val="0"/>
      <w:spacing w:line="420" w:lineRule="atLeast"/>
      <w:jc w:val="left"/>
      <w:textAlignment w:val="baseline"/>
    </w:pPr>
    <w:rPr>
      <w:kern w:val="0"/>
      <w:szCs w:val="20"/>
    </w:rPr>
  </w:style>
  <w:style w:type="paragraph" w:customStyle="1" w:styleId="62">
    <w:name w:val="6'"/>
    <w:basedOn w:val="a0"/>
    <w:qFormat/>
    <w:rsid w:val="00BD1B6A"/>
    <w:pPr>
      <w:autoSpaceDE w:val="0"/>
      <w:autoSpaceDN w:val="0"/>
      <w:adjustRightInd w:val="0"/>
      <w:snapToGrid w:val="0"/>
      <w:spacing w:line="320" w:lineRule="exact"/>
      <w:jc w:val="center"/>
      <w:textAlignment w:val="baseline"/>
    </w:pPr>
    <w:rPr>
      <w:spacing w:val="20"/>
      <w:kern w:val="28"/>
      <w:szCs w:val="20"/>
    </w:rPr>
  </w:style>
  <w:style w:type="paragraph" w:customStyle="1" w:styleId="16620">
    <w:name w:val="样式 标题 1 + 黑体 三号 非加粗 居中 段前: 6 磅 段后: 6 磅 行距: 固定值 20 磅"/>
    <w:basedOn w:val="11"/>
    <w:qFormat/>
    <w:rsid w:val="00BD1B6A"/>
    <w:pPr>
      <w:spacing w:before="120" w:after="120" w:line="400" w:lineRule="exact"/>
      <w:jc w:val="center"/>
    </w:pPr>
    <w:rPr>
      <w:rFonts w:ascii="黑体" w:eastAsia="黑体" w:hAnsi="黑体" w:cs="宋体"/>
      <w:b w:val="0"/>
      <w:bCs w:val="0"/>
      <w:sz w:val="32"/>
      <w:szCs w:val="20"/>
    </w:rPr>
  </w:style>
  <w:style w:type="character" w:customStyle="1" w:styleId="3Char10">
    <w:name w:val="正文文本 3 Char1"/>
    <w:uiPriority w:val="99"/>
    <w:semiHidden/>
    <w:qFormat/>
    <w:rsid w:val="00BD1B6A"/>
    <w:rPr>
      <w:rFonts w:ascii="Times New Roman" w:eastAsia="宋体" w:hAnsi="Times New Roman" w:cs="Times New Roman"/>
      <w:sz w:val="16"/>
      <w:szCs w:val="16"/>
    </w:rPr>
  </w:style>
  <w:style w:type="paragraph" w:customStyle="1" w:styleId="afff1">
    <w:name w:val="_正文段落"/>
    <w:basedOn w:val="a0"/>
    <w:link w:val="Charf1"/>
    <w:qFormat/>
    <w:rsid w:val="00BD1B6A"/>
    <w:pPr>
      <w:spacing w:beforeLines="15" w:afterLines="15" w:line="360" w:lineRule="auto"/>
      <w:ind w:firstLineChars="200" w:firstLine="200"/>
    </w:pPr>
    <w:rPr>
      <w:szCs w:val="24"/>
    </w:rPr>
  </w:style>
  <w:style w:type="character" w:customStyle="1" w:styleId="Charf1">
    <w:name w:val="_正文段落 Char"/>
    <w:link w:val="afff1"/>
    <w:qFormat/>
    <w:rsid w:val="00BD1B6A"/>
    <w:rPr>
      <w:kern w:val="2"/>
      <w:sz w:val="21"/>
      <w:szCs w:val="24"/>
    </w:rPr>
  </w:style>
  <w:style w:type="paragraph" w:customStyle="1" w:styleId="34">
    <w:name w:val="样式3"/>
    <w:basedOn w:val="4"/>
    <w:qFormat/>
    <w:rsid w:val="00BD1B6A"/>
    <w:pPr>
      <w:adjustRightInd w:val="0"/>
      <w:snapToGrid w:val="0"/>
      <w:spacing w:before="0" w:after="0" w:line="360" w:lineRule="auto"/>
      <w:ind w:firstLineChars="400" w:firstLine="400"/>
      <w:jc w:val="left"/>
      <w:outlineLvl w:val="4"/>
    </w:pPr>
    <w:rPr>
      <w:rFonts w:asciiTheme="minorHAnsi" w:eastAsia="宋体" w:hAnsiTheme="minorHAnsi" w:cstheme="majorBidi"/>
      <w:kern w:val="2"/>
      <w:sz w:val="24"/>
    </w:rPr>
  </w:style>
  <w:style w:type="paragraph" w:customStyle="1" w:styleId="A-0">
    <w:name w:val="A-图表标题"/>
    <w:basedOn w:val="a0"/>
    <w:link w:val="A-Char"/>
    <w:qFormat/>
    <w:rsid w:val="00BD1B6A"/>
    <w:pPr>
      <w:spacing w:beforeLines="50" w:afterLines="50" w:line="360" w:lineRule="auto"/>
      <w:jc w:val="center"/>
    </w:pPr>
    <w:rPr>
      <w:rFonts w:eastAsia="黑体"/>
      <w:sz w:val="24"/>
      <w:szCs w:val="21"/>
    </w:rPr>
  </w:style>
  <w:style w:type="character" w:customStyle="1" w:styleId="A-Char">
    <w:name w:val="A-图表标题 Char"/>
    <w:basedOn w:val="a2"/>
    <w:link w:val="A-0"/>
    <w:qFormat/>
    <w:rsid w:val="00BD1B6A"/>
    <w:rPr>
      <w:rFonts w:eastAsia="黑体"/>
      <w:kern w:val="2"/>
      <w:sz w:val="24"/>
      <w:szCs w:val="21"/>
    </w:rPr>
  </w:style>
  <w:style w:type="paragraph" w:customStyle="1" w:styleId="A-1">
    <w:name w:val="A-图样式"/>
    <w:basedOn w:val="a0"/>
    <w:link w:val="A-Char0"/>
    <w:qFormat/>
    <w:rsid w:val="00BD1B6A"/>
    <w:pPr>
      <w:spacing w:line="360" w:lineRule="auto"/>
      <w:jc w:val="center"/>
    </w:pPr>
    <w:rPr>
      <w:sz w:val="24"/>
      <w:szCs w:val="21"/>
    </w:rPr>
  </w:style>
  <w:style w:type="character" w:customStyle="1" w:styleId="A-Char0">
    <w:name w:val="A-图样式 Char"/>
    <w:basedOn w:val="a2"/>
    <w:link w:val="A-1"/>
    <w:qFormat/>
    <w:rsid w:val="00BD1B6A"/>
    <w:rPr>
      <w:kern w:val="2"/>
      <w:sz w:val="24"/>
      <w:szCs w:val="21"/>
    </w:rPr>
  </w:style>
  <w:style w:type="paragraph" w:customStyle="1" w:styleId="A-">
    <w:name w:val="A-项目列表"/>
    <w:basedOn w:val="aff4"/>
    <w:link w:val="A-Char1"/>
    <w:qFormat/>
    <w:rsid w:val="00BD1B6A"/>
    <w:pPr>
      <w:widowControl w:val="0"/>
      <w:numPr>
        <w:numId w:val="10"/>
      </w:numPr>
      <w:spacing w:beforeLines="50" w:afterLines="50"/>
      <w:ind w:firstLineChars="0" w:firstLine="0"/>
      <w:jc w:val="both"/>
    </w:pPr>
    <w:rPr>
      <w:rFonts w:ascii="Calibri" w:hAnsi="Calibri" w:cs="Times New Roman"/>
      <w:kern w:val="2"/>
    </w:rPr>
  </w:style>
  <w:style w:type="character" w:customStyle="1" w:styleId="A-Char1">
    <w:name w:val="A-项目列表 Char"/>
    <w:basedOn w:val="a2"/>
    <w:link w:val="A-"/>
    <w:qFormat/>
    <w:rsid w:val="00BD1B6A"/>
    <w:rPr>
      <w:rFonts w:ascii="Calibri" w:hAnsi="Calibri"/>
      <w:kern w:val="2"/>
      <w:sz w:val="24"/>
      <w:szCs w:val="24"/>
    </w:rPr>
  </w:style>
  <w:style w:type="paragraph" w:customStyle="1" w:styleId="A-2">
    <w:name w:val="A-表正文"/>
    <w:basedOn w:val="a0"/>
    <w:link w:val="A-Char2"/>
    <w:qFormat/>
    <w:rsid w:val="00BD1B6A"/>
    <w:pPr>
      <w:jc w:val="left"/>
    </w:pPr>
    <w:rPr>
      <w:szCs w:val="21"/>
    </w:rPr>
  </w:style>
  <w:style w:type="character" w:customStyle="1" w:styleId="A-Char2">
    <w:name w:val="A-表正文 Char"/>
    <w:basedOn w:val="a2"/>
    <w:link w:val="A-2"/>
    <w:qFormat/>
    <w:rsid w:val="00BD1B6A"/>
    <w:rPr>
      <w:kern w:val="2"/>
      <w:sz w:val="21"/>
      <w:szCs w:val="21"/>
    </w:rPr>
  </w:style>
  <w:style w:type="character" w:customStyle="1" w:styleId="Char17">
    <w:name w:val="正文格式 Char1"/>
    <w:link w:val="afff2"/>
    <w:qFormat/>
    <w:rsid w:val="00BD1B6A"/>
    <w:rPr>
      <w:sz w:val="24"/>
      <w:szCs w:val="24"/>
    </w:rPr>
  </w:style>
  <w:style w:type="paragraph" w:customStyle="1" w:styleId="afff2">
    <w:name w:val="正文格式"/>
    <w:basedOn w:val="a0"/>
    <w:link w:val="Char17"/>
    <w:qFormat/>
    <w:rsid w:val="00BD1B6A"/>
    <w:pPr>
      <w:snapToGrid w:val="0"/>
      <w:spacing w:line="360" w:lineRule="atLeast"/>
      <w:ind w:firstLine="482"/>
    </w:pPr>
    <w:rPr>
      <w:kern w:val="0"/>
      <w:sz w:val="24"/>
      <w:szCs w:val="24"/>
    </w:rPr>
  </w:style>
  <w:style w:type="paragraph" w:customStyle="1" w:styleId="afff3">
    <w:name w:val="图例居中"/>
    <w:basedOn w:val="a0"/>
    <w:link w:val="Charf2"/>
    <w:qFormat/>
    <w:rsid w:val="00BD1B6A"/>
    <w:pPr>
      <w:jc w:val="center"/>
    </w:pPr>
    <w:rPr>
      <w:rFonts w:ascii="Calibri" w:hAnsi="Calibri"/>
      <w:sz w:val="24"/>
    </w:rPr>
  </w:style>
  <w:style w:type="character" w:customStyle="1" w:styleId="Charf2">
    <w:name w:val="图例居中 Char"/>
    <w:link w:val="afff3"/>
    <w:qFormat/>
    <w:rsid w:val="00BD1B6A"/>
    <w:rPr>
      <w:rFonts w:ascii="Calibri" w:hAnsi="Calibri"/>
      <w:kern w:val="2"/>
      <w:sz w:val="24"/>
      <w:szCs w:val="22"/>
    </w:rPr>
  </w:style>
  <w:style w:type="paragraph" w:customStyle="1" w:styleId="afff4">
    <w:name w:val="规范表格"/>
    <w:basedOn w:val="a0"/>
    <w:link w:val="CharChar0"/>
    <w:qFormat/>
    <w:rsid w:val="00BD1B6A"/>
    <w:pPr>
      <w:widowControl/>
      <w:jc w:val="center"/>
    </w:pPr>
    <w:rPr>
      <w:rFonts w:ascii="宋体" w:hAnsi="宋体"/>
      <w:color w:val="000000"/>
      <w:szCs w:val="21"/>
    </w:rPr>
  </w:style>
  <w:style w:type="character" w:customStyle="1" w:styleId="CharChar0">
    <w:name w:val="规范表格 Char Char"/>
    <w:link w:val="afff4"/>
    <w:qFormat/>
    <w:rsid w:val="00BD1B6A"/>
    <w:rPr>
      <w:rFonts w:ascii="宋体" w:hAnsi="宋体"/>
      <w:color w:val="000000"/>
      <w:kern w:val="2"/>
      <w:sz w:val="21"/>
      <w:szCs w:val="21"/>
    </w:rPr>
  </w:style>
  <w:style w:type="paragraph" w:customStyle="1" w:styleId="afff5">
    <w:name w:val="规范表头"/>
    <w:basedOn w:val="afff4"/>
    <w:link w:val="Charf3"/>
    <w:qFormat/>
    <w:rsid w:val="00BD1B6A"/>
    <w:pPr>
      <w:ind w:firstLineChars="200" w:firstLine="560"/>
      <w:jc w:val="both"/>
    </w:pPr>
    <w:rPr>
      <w:rFonts w:cs="黑体"/>
      <w:b/>
      <w:szCs w:val="22"/>
    </w:rPr>
  </w:style>
  <w:style w:type="character" w:customStyle="1" w:styleId="Charf3">
    <w:name w:val="规范表头 Char"/>
    <w:link w:val="afff5"/>
    <w:qFormat/>
    <w:rsid w:val="00BD1B6A"/>
    <w:rPr>
      <w:rFonts w:ascii="宋体" w:hAnsi="宋体" w:cs="黑体"/>
      <w:b/>
      <w:color w:val="000000"/>
      <w:kern w:val="2"/>
      <w:sz w:val="21"/>
      <w:szCs w:val="22"/>
    </w:rPr>
  </w:style>
  <w:style w:type="paragraph" w:customStyle="1" w:styleId="afff6">
    <w:name w:val="正文首行缩进（深信服）"/>
    <w:basedOn w:val="a0"/>
    <w:qFormat/>
    <w:rsid w:val="00BD1B6A"/>
    <w:pPr>
      <w:widowControl/>
      <w:spacing w:after="50" w:line="360" w:lineRule="auto"/>
      <w:ind w:firstLineChars="200" w:firstLine="480"/>
      <w:jc w:val="left"/>
    </w:pPr>
    <w:rPr>
      <w:rFonts w:ascii="Arial" w:eastAsia="宋体-简" w:hAnsi="Arial"/>
      <w:kern w:val="0"/>
      <w:sz w:val="24"/>
      <w:szCs w:val="21"/>
    </w:rPr>
  </w:style>
  <w:style w:type="paragraph" w:customStyle="1" w:styleId="SANGFOR6">
    <w:name w:val="SANGFOR_6_正文"/>
    <w:basedOn w:val="a0"/>
    <w:link w:val="SANGFOR6Char"/>
    <w:qFormat/>
    <w:rsid w:val="00BD1B6A"/>
    <w:pPr>
      <w:spacing w:line="360" w:lineRule="auto"/>
      <w:ind w:firstLineChars="200" w:firstLine="420"/>
    </w:pPr>
    <w:rPr>
      <w:szCs w:val="24"/>
    </w:rPr>
  </w:style>
  <w:style w:type="character" w:customStyle="1" w:styleId="SANGFOR6Char">
    <w:name w:val="SANGFOR_6_正文 Char"/>
    <w:link w:val="SANGFOR6"/>
    <w:qFormat/>
    <w:rsid w:val="00BD1B6A"/>
    <w:rPr>
      <w:kern w:val="2"/>
      <w:sz w:val="21"/>
      <w:szCs w:val="24"/>
    </w:rPr>
  </w:style>
  <w:style w:type="paragraph" w:customStyle="1" w:styleId="1f5">
    <w:name w:val="列表段落1"/>
    <w:basedOn w:val="a0"/>
    <w:uiPriority w:val="34"/>
    <w:qFormat/>
    <w:rsid w:val="00BD1B6A"/>
    <w:pPr>
      <w:widowControl/>
      <w:spacing w:line="240" w:lineRule="atLeast"/>
      <w:ind w:firstLineChars="200" w:firstLine="420"/>
    </w:pPr>
    <w:rPr>
      <w:rFonts w:ascii="Arial" w:hAnsi="Arial"/>
      <w:kern w:val="0"/>
      <w:szCs w:val="21"/>
    </w:rPr>
  </w:style>
  <w:style w:type="paragraph" w:customStyle="1" w:styleId="P1">
    <w:name w:val="P1"/>
    <w:qFormat/>
    <w:rsid w:val="00BD1B6A"/>
    <w:pPr>
      <w:widowControl w:val="0"/>
      <w:adjustRightInd w:val="0"/>
      <w:spacing w:after="240" w:line="0" w:lineRule="atLeast"/>
      <w:ind w:left="2304" w:hanging="576"/>
      <w:jc w:val="both"/>
      <w:textAlignment w:val="baseline"/>
    </w:pPr>
    <w:rPr>
      <w:rFonts w:eastAsia="全真中明體"/>
      <w:spacing w:val="20"/>
      <w:sz w:val="24"/>
      <w:lang w:val="en-GB" w:eastAsia="zh-TW"/>
    </w:rPr>
  </w:style>
  <w:style w:type="character" w:customStyle="1" w:styleId="Char1">
    <w:name w:val="题注 Char"/>
    <w:link w:val="a"/>
    <w:qFormat/>
    <w:rsid w:val="00BD1B6A"/>
    <w:rPr>
      <w:kern w:val="2"/>
      <w:sz w:val="21"/>
      <w:szCs w:val="28"/>
    </w:rPr>
  </w:style>
  <w:style w:type="paragraph" w:customStyle="1" w:styleId="GP">
    <w:name w:val="GP正文(无首行缩进)"/>
    <w:basedOn w:val="a0"/>
    <w:qFormat/>
    <w:rsid w:val="00BD1B6A"/>
    <w:pPr>
      <w:spacing w:line="360" w:lineRule="auto"/>
      <w:ind w:firstLineChars="200" w:firstLine="480"/>
      <w:jc w:val="left"/>
    </w:pPr>
    <w:rPr>
      <w:rFonts w:ascii="Arial" w:hAnsi="宋体" w:cs="宋体"/>
      <w:sz w:val="24"/>
      <w:szCs w:val="20"/>
    </w:rPr>
  </w:style>
  <w:style w:type="paragraph" w:customStyle="1" w:styleId="1">
    <w:name w:val="表1"/>
    <w:basedOn w:val="a0"/>
    <w:link w:val="1Char0"/>
    <w:qFormat/>
    <w:rsid w:val="00BD1B6A"/>
    <w:pPr>
      <w:numPr>
        <w:numId w:val="11"/>
      </w:numPr>
      <w:spacing w:line="360" w:lineRule="auto"/>
      <w:ind w:firstLine="0"/>
      <w:jc w:val="center"/>
    </w:pPr>
    <w:rPr>
      <w:rFonts w:eastAsia="黑体"/>
      <w:sz w:val="24"/>
      <w:szCs w:val="28"/>
    </w:rPr>
  </w:style>
  <w:style w:type="paragraph" w:customStyle="1" w:styleId="afff7">
    <w:name w:val="*正文"/>
    <w:basedOn w:val="a0"/>
    <w:link w:val="Charf4"/>
    <w:qFormat/>
    <w:rsid w:val="00BD1B6A"/>
    <w:pPr>
      <w:spacing w:line="360" w:lineRule="auto"/>
    </w:pPr>
    <w:rPr>
      <w:rFonts w:ascii="宋体" w:hAnsi="宋体"/>
      <w:sz w:val="24"/>
      <w:szCs w:val="24"/>
    </w:rPr>
  </w:style>
  <w:style w:type="character" w:customStyle="1" w:styleId="Charf4">
    <w:name w:val="*正文 Char"/>
    <w:link w:val="afff7"/>
    <w:qFormat/>
    <w:rsid w:val="00BD1B6A"/>
    <w:rPr>
      <w:rFonts w:ascii="宋体" w:hAnsi="宋体"/>
      <w:kern w:val="2"/>
      <w:sz w:val="24"/>
      <w:szCs w:val="24"/>
    </w:rPr>
  </w:style>
  <w:style w:type="character" w:customStyle="1" w:styleId="1Char0">
    <w:name w:val="表1 Char"/>
    <w:link w:val="1"/>
    <w:qFormat/>
    <w:rsid w:val="00BD1B6A"/>
    <w:rPr>
      <w:rFonts w:eastAsia="黑体"/>
      <w:kern w:val="2"/>
      <w:sz w:val="24"/>
      <w:szCs w:val="28"/>
    </w:rPr>
  </w:style>
  <w:style w:type="paragraph" w:customStyle="1" w:styleId="10">
    <w:name w:val="正文（1）"/>
    <w:basedOn w:val="a0"/>
    <w:link w:val="1Char1"/>
    <w:qFormat/>
    <w:rsid w:val="00BD1B6A"/>
    <w:pPr>
      <w:widowControl/>
      <w:numPr>
        <w:numId w:val="12"/>
      </w:numPr>
      <w:adjustRightInd w:val="0"/>
      <w:spacing w:line="360" w:lineRule="auto"/>
      <w:jc w:val="left"/>
    </w:pPr>
    <w:rPr>
      <w:rFonts w:cstheme="minorBidi"/>
      <w:sz w:val="24"/>
      <w:szCs w:val="21"/>
    </w:rPr>
  </w:style>
  <w:style w:type="paragraph" w:customStyle="1" w:styleId="T-">
    <w:name w:val="T-图片"/>
    <w:basedOn w:val="a0"/>
    <w:link w:val="T-0"/>
    <w:qFormat/>
    <w:rsid w:val="00BD1B6A"/>
    <w:pPr>
      <w:widowControl/>
      <w:spacing w:line="360" w:lineRule="auto"/>
      <w:jc w:val="center"/>
    </w:pPr>
    <w:rPr>
      <w:sz w:val="24"/>
      <w:szCs w:val="24"/>
    </w:rPr>
  </w:style>
  <w:style w:type="character" w:customStyle="1" w:styleId="T-0">
    <w:name w:val="T-图片 字符"/>
    <w:basedOn w:val="a2"/>
    <w:link w:val="T-"/>
    <w:qFormat/>
    <w:rsid w:val="00BD1B6A"/>
    <w:rPr>
      <w:kern w:val="2"/>
      <w:sz w:val="24"/>
      <w:szCs w:val="24"/>
    </w:rPr>
  </w:style>
  <w:style w:type="character" w:customStyle="1" w:styleId="1Char1">
    <w:name w:val="正文（1） Char"/>
    <w:link w:val="10"/>
    <w:qFormat/>
    <w:rsid w:val="00BD1B6A"/>
    <w:rPr>
      <w:rFonts w:cstheme="minorBidi"/>
      <w:kern w:val="2"/>
      <w:sz w:val="24"/>
      <w:szCs w:val="21"/>
    </w:rPr>
  </w:style>
  <w:style w:type="paragraph" w:customStyle="1" w:styleId="P2">
    <w:name w:val="P2"/>
    <w:qFormat/>
    <w:rsid w:val="00BD1B6A"/>
    <w:pPr>
      <w:widowControl w:val="0"/>
      <w:adjustRightInd w:val="0"/>
      <w:spacing w:after="240" w:line="0" w:lineRule="atLeast"/>
      <w:ind w:left="1728"/>
      <w:jc w:val="both"/>
      <w:textAlignment w:val="baseline"/>
    </w:pPr>
    <w:rPr>
      <w:rFonts w:eastAsia="全真中明體"/>
      <w:spacing w:val="20"/>
      <w:sz w:val="24"/>
      <w:lang w:val="en-GB" w:eastAsia="zh-TW"/>
    </w:rPr>
  </w:style>
  <w:style w:type="character" w:customStyle="1" w:styleId="ql-bold-700">
    <w:name w:val="ql-bold-700"/>
    <w:basedOn w:val="a2"/>
    <w:qFormat/>
    <w:rsid w:val="00BD1B6A"/>
  </w:style>
  <w:style w:type="paragraph" w:customStyle="1" w:styleId="7">
    <w:name w:val="标题7"/>
    <w:basedOn w:val="70"/>
    <w:next w:val="a0"/>
    <w:qFormat/>
    <w:rsid w:val="00BD1B6A"/>
    <w:pPr>
      <w:widowControl w:val="0"/>
      <w:numPr>
        <w:ilvl w:val="6"/>
        <w:numId w:val="13"/>
      </w:numPr>
      <w:tabs>
        <w:tab w:val="clear" w:pos="2520"/>
      </w:tabs>
      <w:spacing w:beforeLines="50" w:afterLines="50" w:line="360" w:lineRule="auto"/>
    </w:pPr>
    <w:rPr>
      <w:rFonts w:eastAsia="黑体"/>
      <w:kern w:val="2"/>
      <w:szCs w:val="20"/>
    </w:rPr>
  </w:style>
  <w:style w:type="paragraph" w:customStyle="1" w:styleId="afff8">
    <w:name w:val="图形版面居中"/>
    <w:basedOn w:val="a0"/>
    <w:qFormat/>
    <w:rsid w:val="00BD1B6A"/>
    <w:pPr>
      <w:widowControl/>
      <w:spacing w:before="360" w:after="120" w:line="360" w:lineRule="atLeast"/>
      <w:jc w:val="center"/>
    </w:pPr>
    <w:rPr>
      <w:rFonts w:ascii="Arial" w:eastAsia="黑体" w:hAnsi="Arial" w:cstheme="minorBidi"/>
      <w:szCs w:val="20"/>
    </w:rPr>
  </w:style>
  <w:style w:type="character" w:customStyle="1" w:styleId="A30">
    <w:name w:val="A3"/>
    <w:uiPriority w:val="99"/>
    <w:qFormat/>
    <w:rsid w:val="00BD1B6A"/>
    <w:rPr>
      <w:rFonts w:cs="方正兰亭纤黑"/>
      <w:color w:val="000000"/>
      <w:sz w:val="18"/>
      <w:szCs w:val="18"/>
    </w:rPr>
  </w:style>
  <w:style w:type="paragraph" w:customStyle="1" w:styleId="Pa1">
    <w:name w:val="Pa1"/>
    <w:basedOn w:val="Default"/>
    <w:next w:val="Default"/>
    <w:uiPriority w:val="99"/>
    <w:qFormat/>
    <w:rsid w:val="00BD1B6A"/>
    <w:pPr>
      <w:autoSpaceDE w:val="0"/>
      <w:autoSpaceDN w:val="0"/>
      <w:adjustRightInd w:val="0"/>
      <w:spacing w:line="241" w:lineRule="atLeast"/>
    </w:pPr>
    <w:rPr>
      <w:rFonts w:ascii="Times New Roman" w:hAnsi="Times New Roman"/>
      <w:color w:val="auto"/>
      <w:szCs w:val="24"/>
    </w:rPr>
  </w:style>
  <w:style w:type="paragraph" w:customStyle="1" w:styleId="Charf5">
    <w:name w:val="表格文本 Char"/>
    <w:basedOn w:val="a0"/>
    <w:qFormat/>
    <w:rsid w:val="00BD1B6A"/>
    <w:pPr>
      <w:tabs>
        <w:tab w:val="decimal" w:pos="0"/>
      </w:tabs>
    </w:pPr>
    <w:rPr>
      <w:rFonts w:ascii="Arial" w:eastAsiaTheme="minorEastAsia" w:hAnsi="Arial" w:cstheme="minorBidi"/>
    </w:rPr>
  </w:style>
  <w:style w:type="paragraph" w:customStyle="1" w:styleId="NotesText">
    <w:name w:val="Notes Text"/>
    <w:basedOn w:val="a0"/>
    <w:qFormat/>
    <w:rsid w:val="00BD1B6A"/>
    <w:pPr>
      <w:keepLines/>
      <w:topLinePunct/>
      <w:adjustRightInd w:val="0"/>
      <w:snapToGrid w:val="0"/>
      <w:spacing w:before="40" w:after="80" w:line="200" w:lineRule="atLeast"/>
      <w:ind w:left="1474"/>
    </w:pPr>
    <w:rPr>
      <w:rFonts w:eastAsia="楷体_GB2312" w:cs="Arial"/>
      <w:iCs/>
      <w:sz w:val="18"/>
      <w:szCs w:val="18"/>
    </w:rPr>
  </w:style>
  <w:style w:type="paragraph" w:customStyle="1" w:styleId="Figure">
    <w:name w:val="Figure"/>
    <w:basedOn w:val="a0"/>
    <w:next w:val="a0"/>
    <w:qFormat/>
    <w:rsid w:val="00BD1B6A"/>
    <w:pPr>
      <w:keepNext/>
      <w:topLinePunct/>
      <w:adjustRightInd w:val="0"/>
      <w:snapToGrid w:val="0"/>
      <w:spacing w:before="160" w:after="160" w:line="360" w:lineRule="atLeast"/>
      <w:ind w:left="1077"/>
    </w:pPr>
    <w:rPr>
      <w:rFonts w:eastAsiaTheme="minorEastAsia" w:cs="Arial"/>
      <w:szCs w:val="21"/>
    </w:rPr>
  </w:style>
  <w:style w:type="paragraph" w:customStyle="1" w:styleId="ItemList">
    <w:name w:val="Item List"/>
    <w:uiPriority w:val="99"/>
    <w:qFormat/>
    <w:rsid w:val="00BD1B6A"/>
    <w:pPr>
      <w:numPr>
        <w:numId w:val="14"/>
      </w:numPr>
      <w:tabs>
        <w:tab w:val="left" w:pos="420"/>
      </w:tabs>
      <w:adjustRightInd w:val="0"/>
      <w:snapToGrid w:val="0"/>
      <w:spacing w:before="120" w:after="120" w:line="360" w:lineRule="atLeast"/>
      <w:ind w:left="1417" w:hanging="340"/>
    </w:pPr>
    <w:rPr>
      <w:rFonts w:cs="Arial"/>
      <w:kern w:val="2"/>
      <w:sz w:val="21"/>
      <w:szCs w:val="21"/>
    </w:rPr>
  </w:style>
  <w:style w:type="paragraph" w:customStyle="1" w:styleId="35">
    <w:name w:val="样式 标题 3 + 小四 非加粗 倾斜"/>
    <w:basedOn w:val="a0"/>
    <w:qFormat/>
    <w:rsid w:val="00BD1B6A"/>
    <w:pPr>
      <w:tabs>
        <w:tab w:val="left" w:pos="709"/>
      </w:tabs>
      <w:ind w:left="1260"/>
    </w:pPr>
    <w:rPr>
      <w:szCs w:val="24"/>
    </w:rPr>
  </w:style>
  <w:style w:type="paragraph" w:customStyle="1" w:styleId="1f6">
    <w:name w:val="样式 标题 1 + 四号"/>
    <w:basedOn w:val="11"/>
    <w:next w:val="11"/>
    <w:qFormat/>
    <w:rsid w:val="00BD1B6A"/>
    <w:pPr>
      <w:tabs>
        <w:tab w:val="left" w:pos="425"/>
      </w:tabs>
      <w:ind w:left="420" w:hanging="420"/>
    </w:pPr>
    <w:rPr>
      <w:rFonts w:ascii="Times New Roman" w:hAnsi="Times New Roman"/>
      <w:sz w:val="24"/>
    </w:rPr>
  </w:style>
  <w:style w:type="character" w:customStyle="1" w:styleId="36">
    <w:name w:val="未处理的提及3"/>
    <w:basedOn w:val="a2"/>
    <w:uiPriority w:val="99"/>
    <w:semiHidden/>
    <w:unhideWhenUsed/>
    <w:qFormat/>
    <w:rsid w:val="00BD1B6A"/>
    <w:rPr>
      <w:color w:val="605E5C"/>
      <w:shd w:val="clear" w:color="auto" w:fill="E1DFDD"/>
    </w:rPr>
  </w:style>
  <w:style w:type="character" w:customStyle="1" w:styleId="aff0">
    <w:name w:val="正文文本_"/>
    <w:basedOn w:val="a2"/>
    <w:link w:val="18"/>
    <w:qFormat/>
    <w:rsid w:val="00BD1B6A"/>
    <w:rPr>
      <w:rFonts w:ascii="宋体" w:hAnsi="Calibri"/>
      <w:kern w:val="2"/>
      <w:sz w:val="24"/>
      <w:lang w:eastAsia="en-US"/>
    </w:rPr>
  </w:style>
  <w:style w:type="paragraph" w:customStyle="1" w:styleId="ql-lineheight-150">
    <w:name w:val="ql-lineheight-150"/>
    <w:basedOn w:val="a0"/>
    <w:qFormat/>
    <w:rsid w:val="00BD1B6A"/>
    <w:pPr>
      <w:widowControl/>
      <w:spacing w:before="100" w:beforeAutospacing="1" w:after="100" w:afterAutospacing="1"/>
      <w:jc w:val="left"/>
    </w:pPr>
    <w:rPr>
      <w:rFonts w:ascii="宋体" w:hAnsi="宋体" w:cs="宋体"/>
      <w:kern w:val="0"/>
      <w:sz w:val="24"/>
      <w:szCs w:val="24"/>
    </w:rPr>
  </w:style>
  <w:style w:type="paragraph" w:customStyle="1" w:styleId="referance">
    <w:name w:val="referance"/>
    <w:basedOn w:val="a0"/>
    <w:autoRedefine/>
    <w:qFormat/>
    <w:rsid w:val="00BD1B6A"/>
    <w:pPr>
      <w:widowControl/>
      <w:numPr>
        <w:numId w:val="15"/>
      </w:numPr>
      <w:autoSpaceDE w:val="0"/>
      <w:autoSpaceDN w:val="0"/>
      <w:adjustRightInd w:val="0"/>
      <w:spacing w:line="360" w:lineRule="auto"/>
      <w:ind w:firstLine="0"/>
    </w:pPr>
    <w:rPr>
      <w:rFonts w:ascii="宋体"/>
      <w:kern w:val="0"/>
      <w:sz w:val="24"/>
      <w:szCs w:val="20"/>
    </w:rPr>
  </w:style>
  <w:style w:type="paragraph" w:customStyle="1" w:styleId="ql-align-left">
    <w:name w:val="ql-align-left"/>
    <w:basedOn w:val="a0"/>
    <w:qFormat/>
    <w:rsid w:val="00BD1B6A"/>
    <w:pPr>
      <w:widowControl/>
      <w:spacing w:before="100" w:beforeAutospacing="1" w:after="100" w:afterAutospacing="1"/>
      <w:jc w:val="left"/>
    </w:pPr>
    <w:rPr>
      <w:rFonts w:ascii="宋体" w:hAnsi="宋体" w:cs="宋体"/>
      <w:kern w:val="0"/>
      <w:sz w:val="24"/>
      <w:szCs w:val="24"/>
    </w:rPr>
  </w:style>
  <w:style w:type="paragraph" w:customStyle="1" w:styleId="ql-align-center">
    <w:name w:val="ql-align-center"/>
    <w:basedOn w:val="a0"/>
    <w:qFormat/>
    <w:rsid w:val="00BD1B6A"/>
    <w:pPr>
      <w:widowControl/>
      <w:spacing w:before="100" w:beforeAutospacing="1" w:after="100" w:afterAutospacing="1"/>
      <w:jc w:val="left"/>
    </w:pPr>
    <w:rPr>
      <w:rFonts w:ascii="宋体" w:hAnsi="宋体" w:cs="宋体"/>
      <w:kern w:val="0"/>
      <w:sz w:val="24"/>
      <w:szCs w:val="24"/>
    </w:rPr>
  </w:style>
  <w:style w:type="paragraph" w:customStyle="1" w:styleId="ql-align-justify">
    <w:name w:val="ql-align-justify"/>
    <w:basedOn w:val="a0"/>
    <w:qFormat/>
    <w:rsid w:val="00BD1B6A"/>
    <w:pPr>
      <w:widowControl/>
      <w:spacing w:before="100" w:beforeAutospacing="1" w:after="100" w:afterAutospacing="1"/>
      <w:jc w:val="left"/>
    </w:pPr>
    <w:rPr>
      <w:rFonts w:ascii="宋体" w:hAnsi="宋体" w:cs="宋体"/>
      <w:kern w:val="0"/>
      <w:sz w:val="24"/>
      <w:szCs w:val="24"/>
    </w:rPr>
  </w:style>
  <w:style w:type="character" w:customStyle="1" w:styleId="font51">
    <w:name w:val="font51"/>
    <w:basedOn w:val="a2"/>
    <w:qFormat/>
    <w:rsid w:val="00BD1B6A"/>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6860852-40D5-4018-968C-96E7E1D5D64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128</Pages>
  <Words>10792</Words>
  <Characters>61520</Characters>
  <Application>Microsoft Office Word</Application>
  <DocSecurity>0</DocSecurity>
  <Lines>512</Lines>
  <Paragraphs>144</Paragraphs>
  <ScaleCrop>false</ScaleCrop>
  <Company/>
  <LinksUpToDate>false</LinksUpToDate>
  <CharactersWithSpaces>72168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到ܗ</cp:lastModifiedBy>
  <cp:revision>24</cp:revision>
  <cp:lastPrinted>2024-11-06T09:17:00Z</cp:lastPrinted>
  <dcterms:created xsi:type="dcterms:W3CDTF">2024-11-08T04:53:00Z</dcterms:created>
  <dcterms:modified xsi:type="dcterms:W3CDTF">2025-03-06T07:56:00Z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10716F19C44A434983748418D8D74C4C_13</vt:lpwstr>
  </property>
  <property fmtid="{D5CDD505-2E9C-101B-9397-08002B2CF9AE}" pid="4" name="KSOTemplateDocerSaveRecord">
    <vt:lpwstr>eyJoZGlkIjoiNzQzNjY2YjUxZTdhZTVkOTFjZmIwYmNkZjI5MWFkMTYiLCJ1c2VySWQiOiIyOTM0ODU0MDQifQ==</vt:lpwstr>
  </property>
</Properties>
</file>