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A22A7">
      <w:pPr>
        <w:spacing w:before="145" w:after="145"/>
        <w:jc w:val="center"/>
        <w:outlineLvl w:val="0"/>
        <w:rPr>
          <w:b/>
          <w:bCs/>
          <w:color w:val="000000"/>
          <w:sz w:val="30"/>
          <w:szCs w:val="20"/>
        </w:rPr>
      </w:pPr>
      <w:r>
        <w:rPr>
          <w:rFonts w:hint="eastAsia"/>
          <w:b/>
          <w:color w:val="000000"/>
          <w:sz w:val="30"/>
        </w:rPr>
        <w:t>江苏省政府采购合同（货物）（合同编号）</w:t>
      </w:r>
    </w:p>
    <w:p w14:paraId="78B4788B">
      <w:pPr>
        <w:pStyle w:val="3"/>
        <w:spacing w:before="120" w:after="120"/>
        <w:rPr>
          <w:color w:val="000000"/>
          <w:sz w:val="24"/>
          <w:szCs w:val="24"/>
        </w:rPr>
      </w:pPr>
      <w:r>
        <w:rPr>
          <w:rFonts w:hint="eastAsia" w:ascii="Times New Roman" w:hAnsi="Times New Roman"/>
          <w:color w:val="000000"/>
          <w:sz w:val="24"/>
          <w:szCs w:val="24"/>
        </w:rPr>
        <w:t>项目名称：</w:t>
      </w:r>
      <w:r>
        <w:rPr>
          <w:color w:val="000000"/>
          <w:sz w:val="24"/>
          <w:szCs w:val="24"/>
        </w:rPr>
        <w:t>2024</w:t>
      </w:r>
      <w:r>
        <w:rPr>
          <w:rFonts w:hint="eastAsia"/>
          <w:color w:val="000000"/>
          <w:sz w:val="24"/>
          <w:szCs w:val="24"/>
        </w:rPr>
        <w:t>年度江苏省宿迁市沭阳县青伊湖镇高标准农田建设改造提升项目（财政补助）信息智能化采购安装项目</w:t>
      </w:r>
    </w:p>
    <w:p w14:paraId="021191F6">
      <w:pPr>
        <w:pStyle w:val="3"/>
        <w:spacing w:before="120" w:after="120" w:line="480" w:lineRule="exact"/>
        <w:rPr>
          <w:rFonts w:ascii="Times New Roman" w:hAnsi="Times New Roman"/>
          <w:color w:val="000000"/>
          <w:sz w:val="24"/>
          <w:szCs w:val="24"/>
        </w:rPr>
      </w:pPr>
      <w:r>
        <w:rPr>
          <w:rFonts w:hint="eastAsia" w:ascii="Times New Roman" w:hAnsi="Times New Roman"/>
          <w:color w:val="000000"/>
          <w:sz w:val="24"/>
          <w:szCs w:val="24"/>
        </w:rPr>
        <w:t>项目编号：</w:t>
      </w:r>
      <w:r>
        <w:rPr>
          <w:color w:val="000000"/>
          <w:sz w:val="24"/>
          <w:szCs w:val="24"/>
        </w:rPr>
        <w:t>JSZC-321322-GSGS-C2024-0009</w:t>
      </w:r>
    </w:p>
    <w:p w14:paraId="3A116FCC">
      <w:pPr>
        <w:pStyle w:val="7"/>
        <w:spacing w:line="480" w:lineRule="exact"/>
        <w:jc w:val="left"/>
        <w:rPr>
          <w:rFonts w:ascii="宋体" w:hAnsi="宋体" w:eastAsia="宋体" w:cs="宋体"/>
          <w:bCs/>
          <w:sz w:val="24"/>
        </w:rPr>
      </w:pPr>
      <w:r>
        <w:rPr>
          <w:rFonts w:hint="eastAsia" w:ascii="宋体" w:hAnsi="宋体" w:eastAsia="宋体" w:cs="宋体"/>
          <w:bCs/>
          <w:sz w:val="24"/>
        </w:rPr>
        <w:t>采购单位（全称）：</w:t>
      </w:r>
      <w:r>
        <w:rPr>
          <w:rFonts w:hint="eastAsia" w:ascii="宋体" w:hAnsi="宋体" w:eastAsia="宋体" w:cs="宋体"/>
          <w:bCs/>
          <w:sz w:val="24"/>
          <w:u w:val="single"/>
        </w:rPr>
        <w:t xml:space="preserve">  沭阳县青伊湖镇人民政府        </w:t>
      </w:r>
      <w:r>
        <w:rPr>
          <w:rFonts w:hint="eastAsia" w:ascii="宋体" w:hAnsi="宋体" w:eastAsia="宋体" w:cs="宋体"/>
          <w:bCs/>
          <w:sz w:val="24"/>
        </w:rPr>
        <w:t>（简称甲方）</w:t>
      </w:r>
    </w:p>
    <w:p w14:paraId="2D619159">
      <w:pPr>
        <w:pStyle w:val="7"/>
        <w:spacing w:line="480" w:lineRule="exact"/>
        <w:jc w:val="left"/>
        <w:rPr>
          <w:rFonts w:hint="eastAsia" w:ascii="宋体" w:hAnsi="宋体" w:eastAsia="宋体" w:cs="宋体"/>
          <w:bCs/>
          <w:sz w:val="24"/>
          <w:highlight w:val="cyan"/>
        </w:rPr>
      </w:pPr>
      <w:r>
        <w:rPr>
          <w:rFonts w:hint="eastAsia" w:ascii="宋体" w:hAnsi="宋体" w:eastAsia="宋体" w:cs="宋体"/>
          <w:bCs/>
          <w:sz w:val="24"/>
        </w:rPr>
        <w:t>中标供应商（全称）：</w:t>
      </w:r>
      <w:r>
        <w:rPr>
          <w:rFonts w:hint="eastAsia" w:ascii="宋体" w:hAnsi="宋体" w:eastAsia="宋体" w:cs="宋体"/>
          <w:bCs/>
          <w:sz w:val="24"/>
          <w:u w:val="single"/>
        </w:rPr>
        <w:t xml:space="preserve"> </w:t>
      </w:r>
      <w:r>
        <w:rPr>
          <w:rFonts w:ascii="宋体" w:hAnsi="宋体" w:eastAsia="宋体" w:cs="宋体"/>
          <w:bCs/>
          <w:sz w:val="24"/>
          <w:u w:val="single"/>
        </w:rPr>
        <w:t xml:space="preserve"> </w:t>
      </w:r>
      <w:r>
        <w:rPr>
          <w:rFonts w:hint="eastAsia" w:ascii="宋体" w:hAnsi="宋体" w:eastAsia="宋体" w:cs="宋体"/>
          <w:bCs/>
          <w:sz w:val="24"/>
          <w:u w:val="single"/>
        </w:rPr>
        <w:t xml:space="preserve">江苏有线数据网络有限责任公司   </w:t>
      </w:r>
      <w:r>
        <w:rPr>
          <w:rFonts w:hint="eastAsia" w:ascii="宋体" w:hAnsi="宋体" w:eastAsia="宋体" w:cs="宋体"/>
          <w:bCs/>
          <w:sz w:val="24"/>
        </w:rPr>
        <w:t>（简称乙方）</w:t>
      </w:r>
    </w:p>
    <w:p w14:paraId="71325745">
      <w:pPr>
        <w:pStyle w:val="8"/>
        <w:spacing w:line="480" w:lineRule="exact"/>
        <w:ind w:firstLine="480"/>
        <w:jc w:val="left"/>
        <w:rPr>
          <w:rFonts w:hint="eastAsia" w:ascii="宋体" w:hAnsi="宋体" w:eastAsia="宋体" w:cs="宋体"/>
          <w:bCs/>
          <w:sz w:val="24"/>
        </w:rPr>
      </w:pPr>
      <w:r>
        <w:rPr>
          <w:rFonts w:hint="eastAsia" w:ascii="宋体" w:hAnsi="宋体" w:eastAsia="宋体" w:cs="宋体"/>
          <w:bCs/>
          <w:sz w:val="24"/>
        </w:rPr>
        <w:t>依照《中华人民共和国政府采购法》、《中华人民共和国民法典》及其他有关法律、行政法规，遵循平等、自愿、公平和诚实信用的原则，双方就</w:t>
      </w:r>
      <w:r>
        <w:rPr>
          <w:rFonts w:hint="eastAsia" w:ascii="宋体" w:hAnsi="宋体" w:eastAsia="宋体" w:cs="宋体"/>
          <w:bCs/>
          <w:sz w:val="24"/>
          <w:u w:val="single"/>
        </w:rPr>
        <w:t xml:space="preserve"> </w:t>
      </w:r>
      <w:r>
        <w:rPr>
          <w:color w:val="000000"/>
          <w:sz w:val="24"/>
          <w:szCs w:val="24"/>
          <w:u w:val="single"/>
        </w:rPr>
        <w:t>2024</w:t>
      </w:r>
      <w:r>
        <w:rPr>
          <w:rFonts w:hint="eastAsia"/>
          <w:color w:val="000000"/>
          <w:sz w:val="24"/>
          <w:szCs w:val="24"/>
          <w:u w:val="single"/>
        </w:rPr>
        <w:t>年度江苏省宿迁市沭阳县青伊湖镇高标准农田建设改造提升项目（财政补助）信息智能化采购安装项目</w:t>
      </w:r>
      <w:r>
        <w:rPr>
          <w:rFonts w:ascii="宋体" w:hAnsi="宋体" w:eastAsia="宋体" w:cs="宋体"/>
          <w:bCs/>
          <w:sz w:val="24"/>
          <w:u w:val="single"/>
        </w:rPr>
        <w:t xml:space="preserve"> </w:t>
      </w:r>
      <w:r>
        <w:rPr>
          <w:rFonts w:hint="eastAsia" w:ascii="宋体" w:hAnsi="宋体" w:eastAsia="宋体" w:cs="宋体"/>
          <w:bCs/>
          <w:sz w:val="24"/>
        </w:rPr>
        <w:t>相关事项协商一致，达成如下合同条款：</w:t>
      </w:r>
    </w:p>
    <w:p w14:paraId="211C22CE">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一、乙方向甲方提供总价值为</w:t>
      </w:r>
      <w:r>
        <w:rPr>
          <w:rFonts w:hint="eastAsia" w:ascii="宋体" w:hAnsi="宋体" w:eastAsia="宋体" w:cs="宋体"/>
          <w:bCs/>
          <w:sz w:val="24"/>
          <w:u w:val="single"/>
        </w:rPr>
        <w:t xml:space="preserve">  1337000   </w:t>
      </w:r>
      <w:r>
        <w:rPr>
          <w:rFonts w:hint="eastAsia" w:ascii="宋体" w:hAnsi="宋体" w:eastAsia="宋体" w:cs="宋体"/>
          <w:bCs/>
          <w:sz w:val="24"/>
        </w:rPr>
        <w:t>元的标的（货物/服务）。</w:t>
      </w:r>
    </w:p>
    <w:p w14:paraId="2986DA1B">
      <w:pPr>
        <w:pStyle w:val="7"/>
        <w:spacing w:line="500" w:lineRule="exact"/>
        <w:ind w:firstLine="640"/>
        <w:jc w:val="center"/>
        <w:rPr>
          <w:rFonts w:ascii="宋体" w:hAnsi="宋体" w:eastAsia="宋体" w:cs="宋体"/>
          <w:bCs/>
          <w:sz w:val="32"/>
        </w:rPr>
      </w:pPr>
      <w:r>
        <w:rPr>
          <w:rFonts w:hint="eastAsia" w:ascii="宋体" w:hAnsi="宋体" w:eastAsia="宋体" w:cs="宋体"/>
          <w:bCs/>
          <w:sz w:val="32"/>
        </w:rPr>
        <w:t>标 的 清 单</w:t>
      </w:r>
    </w:p>
    <w:tbl>
      <w:tblPr>
        <w:tblStyle w:val="4"/>
        <w:tblW w:w="8467"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7"/>
        <w:gridCol w:w="2842"/>
        <w:gridCol w:w="709"/>
        <w:gridCol w:w="992"/>
        <w:gridCol w:w="1134"/>
        <w:gridCol w:w="1843"/>
      </w:tblGrid>
      <w:tr w14:paraId="72CB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4" w:hRule="atLeast"/>
        </w:trPr>
        <w:tc>
          <w:tcPr>
            <w:tcW w:w="947" w:type="dxa"/>
            <w:vAlign w:val="center"/>
          </w:tcPr>
          <w:p w14:paraId="769E8D1F">
            <w:pPr>
              <w:spacing w:line="0" w:lineRule="atLeast"/>
              <w:jc w:val="center"/>
              <w:rPr>
                <w:rFonts w:ascii="宋体" w:hAnsi="宋体"/>
                <w:sz w:val="24"/>
                <w:szCs w:val="24"/>
              </w:rPr>
            </w:pPr>
            <w:r>
              <w:rPr>
                <w:rFonts w:hint="eastAsia" w:ascii="宋体" w:hAnsi="宋体"/>
                <w:sz w:val="24"/>
                <w:szCs w:val="24"/>
              </w:rPr>
              <w:t>序号</w:t>
            </w:r>
          </w:p>
        </w:tc>
        <w:tc>
          <w:tcPr>
            <w:tcW w:w="2842" w:type="dxa"/>
            <w:vAlign w:val="center"/>
          </w:tcPr>
          <w:p w14:paraId="5CE80BD4">
            <w:pPr>
              <w:spacing w:line="0" w:lineRule="atLeast"/>
              <w:jc w:val="center"/>
              <w:rPr>
                <w:rFonts w:ascii="宋体" w:hAnsi="宋体"/>
                <w:sz w:val="24"/>
                <w:szCs w:val="24"/>
              </w:rPr>
            </w:pPr>
            <w:r>
              <w:rPr>
                <w:rFonts w:hint="eastAsia" w:ascii="宋体" w:hAnsi="宋体"/>
                <w:sz w:val="24"/>
                <w:szCs w:val="24"/>
              </w:rPr>
              <w:t>服务名称</w:t>
            </w:r>
          </w:p>
        </w:tc>
        <w:tc>
          <w:tcPr>
            <w:tcW w:w="709" w:type="dxa"/>
            <w:vAlign w:val="center"/>
          </w:tcPr>
          <w:p w14:paraId="53317FF9">
            <w:pPr>
              <w:spacing w:line="0" w:lineRule="atLeast"/>
              <w:jc w:val="center"/>
              <w:rPr>
                <w:rFonts w:ascii="宋体" w:hAnsi="宋体"/>
                <w:sz w:val="24"/>
                <w:szCs w:val="24"/>
              </w:rPr>
            </w:pPr>
            <w:r>
              <w:rPr>
                <w:rFonts w:hint="eastAsia" w:ascii="宋体" w:hAnsi="宋体"/>
                <w:sz w:val="24"/>
                <w:szCs w:val="24"/>
              </w:rPr>
              <w:t>单位</w:t>
            </w:r>
          </w:p>
        </w:tc>
        <w:tc>
          <w:tcPr>
            <w:tcW w:w="992" w:type="dxa"/>
            <w:vAlign w:val="center"/>
          </w:tcPr>
          <w:p w14:paraId="373B8ACB">
            <w:pPr>
              <w:spacing w:line="0" w:lineRule="atLeast"/>
              <w:jc w:val="center"/>
              <w:rPr>
                <w:rFonts w:ascii="宋体" w:hAnsi="宋体"/>
                <w:sz w:val="24"/>
                <w:szCs w:val="24"/>
              </w:rPr>
            </w:pPr>
            <w:r>
              <w:rPr>
                <w:rFonts w:hint="eastAsia" w:ascii="宋体" w:hAnsi="宋体"/>
                <w:sz w:val="24"/>
                <w:szCs w:val="24"/>
              </w:rPr>
              <w:t>数量</w:t>
            </w:r>
          </w:p>
        </w:tc>
        <w:tc>
          <w:tcPr>
            <w:tcW w:w="1134" w:type="dxa"/>
            <w:vAlign w:val="center"/>
          </w:tcPr>
          <w:p w14:paraId="538FC46D">
            <w:pPr>
              <w:spacing w:line="0" w:lineRule="atLeast"/>
              <w:jc w:val="center"/>
              <w:rPr>
                <w:rFonts w:ascii="宋体" w:hAnsi="宋体"/>
                <w:sz w:val="24"/>
                <w:szCs w:val="24"/>
              </w:rPr>
            </w:pPr>
            <w:r>
              <w:rPr>
                <w:rFonts w:hint="eastAsia" w:ascii="宋体" w:hAnsi="宋体"/>
                <w:sz w:val="24"/>
                <w:szCs w:val="24"/>
              </w:rPr>
              <w:t>单价</w:t>
            </w:r>
          </w:p>
        </w:tc>
        <w:tc>
          <w:tcPr>
            <w:tcW w:w="1843" w:type="dxa"/>
            <w:vAlign w:val="center"/>
          </w:tcPr>
          <w:p w14:paraId="1E95ABB2">
            <w:pPr>
              <w:spacing w:line="0" w:lineRule="atLeast"/>
              <w:jc w:val="center"/>
              <w:rPr>
                <w:rFonts w:ascii="宋体" w:hAnsi="宋体"/>
                <w:sz w:val="24"/>
                <w:szCs w:val="24"/>
              </w:rPr>
            </w:pPr>
            <w:r>
              <w:rPr>
                <w:rFonts w:hint="eastAsia" w:ascii="宋体" w:hAnsi="宋体"/>
                <w:sz w:val="24"/>
                <w:szCs w:val="24"/>
              </w:rPr>
              <w:t>总价</w:t>
            </w:r>
          </w:p>
        </w:tc>
      </w:tr>
      <w:tr w14:paraId="127AD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 w:hRule="atLeast"/>
        </w:trPr>
        <w:tc>
          <w:tcPr>
            <w:tcW w:w="947" w:type="dxa"/>
            <w:vAlign w:val="center"/>
          </w:tcPr>
          <w:p w14:paraId="6AFAAA90">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33B7735A">
            <w:pPr>
              <w:spacing w:line="0" w:lineRule="atLeast"/>
              <w:jc w:val="center"/>
              <w:rPr>
                <w:rFonts w:ascii="宋体" w:hAnsi="宋体"/>
                <w:sz w:val="24"/>
                <w:szCs w:val="24"/>
              </w:rPr>
            </w:pPr>
            <w:r>
              <w:rPr>
                <w:rFonts w:hint="eastAsia" w:ascii="宋体" w:hAnsi="宋体"/>
                <w:sz w:val="24"/>
                <w:szCs w:val="24"/>
              </w:rPr>
              <w:t>一体化智能泵房</w:t>
            </w:r>
          </w:p>
        </w:tc>
        <w:tc>
          <w:tcPr>
            <w:tcW w:w="709" w:type="dxa"/>
            <w:vAlign w:val="center"/>
          </w:tcPr>
          <w:p w14:paraId="4B1E026A">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36F521B6">
            <w:pPr>
              <w:spacing w:line="0" w:lineRule="atLeast"/>
              <w:jc w:val="center"/>
              <w:rPr>
                <w:rFonts w:ascii="宋体" w:hAnsi="宋体"/>
                <w:sz w:val="24"/>
                <w:szCs w:val="24"/>
              </w:rPr>
            </w:pPr>
            <w:r>
              <w:rPr>
                <w:rFonts w:hint="eastAsia" w:ascii="宋体" w:hAnsi="宋体"/>
                <w:sz w:val="24"/>
                <w:szCs w:val="24"/>
              </w:rPr>
              <w:t>2</w:t>
            </w:r>
          </w:p>
        </w:tc>
        <w:tc>
          <w:tcPr>
            <w:tcW w:w="1134" w:type="dxa"/>
            <w:vAlign w:val="center"/>
          </w:tcPr>
          <w:p w14:paraId="6D8CD5F6">
            <w:pPr>
              <w:jc w:val="center"/>
              <w:textAlignment w:val="center"/>
              <w:rPr>
                <w:rFonts w:ascii="宋体" w:hAnsi="宋体" w:cs="宋体"/>
                <w:sz w:val="24"/>
                <w:szCs w:val="24"/>
              </w:rPr>
            </w:pPr>
            <w:r>
              <w:rPr>
                <w:rFonts w:hint="eastAsia" w:ascii="宋体" w:hAnsi="宋体" w:cs="宋体"/>
                <w:color w:val="000000"/>
                <w:sz w:val="24"/>
                <w:szCs w:val="24"/>
                <w:lang w:bidi="ar"/>
              </w:rPr>
              <w:t>186000</w:t>
            </w:r>
          </w:p>
        </w:tc>
        <w:tc>
          <w:tcPr>
            <w:tcW w:w="1843" w:type="dxa"/>
            <w:vAlign w:val="center"/>
          </w:tcPr>
          <w:p w14:paraId="4D57343E">
            <w:pPr>
              <w:jc w:val="center"/>
              <w:textAlignment w:val="center"/>
              <w:rPr>
                <w:rFonts w:ascii="宋体" w:hAnsi="宋体" w:cs="宋体"/>
                <w:sz w:val="24"/>
                <w:szCs w:val="24"/>
              </w:rPr>
            </w:pPr>
            <w:r>
              <w:rPr>
                <w:rFonts w:hint="eastAsia" w:ascii="宋体" w:hAnsi="宋体" w:cs="宋体"/>
                <w:color w:val="000000"/>
                <w:sz w:val="24"/>
                <w:szCs w:val="24"/>
                <w:lang w:bidi="ar"/>
              </w:rPr>
              <w:t>372000</w:t>
            </w:r>
          </w:p>
        </w:tc>
      </w:tr>
      <w:tr w14:paraId="18542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7" w:hRule="atLeast"/>
        </w:trPr>
        <w:tc>
          <w:tcPr>
            <w:tcW w:w="947" w:type="dxa"/>
            <w:vAlign w:val="center"/>
          </w:tcPr>
          <w:p w14:paraId="61A8AC26">
            <w:pPr>
              <w:spacing w:line="0" w:lineRule="atLeast"/>
              <w:jc w:val="center"/>
              <w:rPr>
                <w:rFonts w:ascii="宋体" w:hAnsi="宋体"/>
                <w:sz w:val="24"/>
                <w:szCs w:val="24"/>
              </w:rPr>
            </w:pPr>
            <w:r>
              <w:rPr>
                <w:rFonts w:hint="eastAsia" w:ascii="宋体" w:hAnsi="宋体"/>
                <w:sz w:val="24"/>
                <w:szCs w:val="24"/>
              </w:rPr>
              <w:t>2</w:t>
            </w:r>
          </w:p>
        </w:tc>
        <w:tc>
          <w:tcPr>
            <w:tcW w:w="2842" w:type="dxa"/>
            <w:vAlign w:val="center"/>
          </w:tcPr>
          <w:p w14:paraId="4EFAF148">
            <w:pPr>
              <w:spacing w:line="0" w:lineRule="atLeast"/>
              <w:jc w:val="center"/>
              <w:rPr>
                <w:rFonts w:ascii="宋体" w:hAnsi="宋体"/>
                <w:sz w:val="24"/>
                <w:szCs w:val="24"/>
              </w:rPr>
            </w:pPr>
            <w:r>
              <w:rPr>
                <w:rFonts w:hint="eastAsia" w:ascii="宋体" w:hAnsi="宋体"/>
                <w:sz w:val="24"/>
                <w:szCs w:val="24"/>
              </w:rPr>
              <w:t>灌溉智能阀控箱</w:t>
            </w:r>
          </w:p>
        </w:tc>
        <w:tc>
          <w:tcPr>
            <w:tcW w:w="709" w:type="dxa"/>
            <w:vAlign w:val="center"/>
          </w:tcPr>
          <w:p w14:paraId="322FB8E3">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2798973A">
            <w:pPr>
              <w:spacing w:line="0" w:lineRule="atLeast"/>
              <w:jc w:val="center"/>
              <w:rPr>
                <w:rFonts w:ascii="宋体" w:hAnsi="宋体"/>
                <w:sz w:val="24"/>
                <w:szCs w:val="24"/>
              </w:rPr>
            </w:pPr>
            <w:r>
              <w:rPr>
                <w:rFonts w:hint="eastAsia" w:ascii="宋体" w:hAnsi="宋体"/>
                <w:sz w:val="24"/>
                <w:szCs w:val="24"/>
              </w:rPr>
              <w:t>2</w:t>
            </w:r>
          </w:p>
        </w:tc>
        <w:tc>
          <w:tcPr>
            <w:tcW w:w="1134" w:type="dxa"/>
            <w:vAlign w:val="center"/>
          </w:tcPr>
          <w:p w14:paraId="132F65E3">
            <w:pPr>
              <w:jc w:val="center"/>
              <w:textAlignment w:val="center"/>
              <w:rPr>
                <w:rFonts w:ascii="宋体" w:hAnsi="宋体" w:cs="宋体"/>
                <w:sz w:val="24"/>
                <w:szCs w:val="24"/>
              </w:rPr>
            </w:pPr>
            <w:r>
              <w:rPr>
                <w:rFonts w:hint="eastAsia" w:ascii="宋体" w:hAnsi="宋体" w:cs="宋体"/>
                <w:color w:val="000000"/>
                <w:sz w:val="24"/>
                <w:szCs w:val="24"/>
                <w:lang w:bidi="ar"/>
              </w:rPr>
              <w:t>13590</w:t>
            </w:r>
          </w:p>
        </w:tc>
        <w:tc>
          <w:tcPr>
            <w:tcW w:w="1843" w:type="dxa"/>
            <w:vAlign w:val="center"/>
          </w:tcPr>
          <w:p w14:paraId="5A7A030C">
            <w:pPr>
              <w:jc w:val="center"/>
              <w:textAlignment w:val="center"/>
              <w:rPr>
                <w:rFonts w:ascii="宋体" w:hAnsi="宋体" w:cs="宋体"/>
                <w:sz w:val="24"/>
                <w:szCs w:val="24"/>
              </w:rPr>
            </w:pPr>
            <w:r>
              <w:rPr>
                <w:rFonts w:hint="eastAsia" w:ascii="宋体" w:hAnsi="宋体" w:cs="宋体"/>
                <w:color w:val="000000"/>
                <w:sz w:val="24"/>
                <w:szCs w:val="24"/>
                <w:lang w:bidi="ar"/>
              </w:rPr>
              <w:t>27180</w:t>
            </w:r>
          </w:p>
        </w:tc>
      </w:tr>
      <w:tr w14:paraId="23EBF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947" w:type="dxa"/>
            <w:vAlign w:val="center"/>
          </w:tcPr>
          <w:p w14:paraId="665BFDF2">
            <w:pPr>
              <w:spacing w:line="0" w:lineRule="atLeast"/>
              <w:jc w:val="center"/>
              <w:rPr>
                <w:rFonts w:ascii="宋体" w:hAnsi="宋体"/>
                <w:sz w:val="24"/>
                <w:szCs w:val="24"/>
              </w:rPr>
            </w:pPr>
            <w:r>
              <w:rPr>
                <w:rFonts w:hint="eastAsia" w:ascii="宋体" w:hAnsi="宋体"/>
                <w:sz w:val="24"/>
                <w:szCs w:val="24"/>
              </w:rPr>
              <w:t>3</w:t>
            </w:r>
          </w:p>
        </w:tc>
        <w:tc>
          <w:tcPr>
            <w:tcW w:w="2842" w:type="dxa"/>
            <w:vAlign w:val="center"/>
          </w:tcPr>
          <w:p w14:paraId="30F47859">
            <w:pPr>
              <w:spacing w:line="0" w:lineRule="atLeast"/>
              <w:jc w:val="center"/>
              <w:rPr>
                <w:rFonts w:ascii="宋体" w:hAnsi="宋体"/>
                <w:sz w:val="24"/>
                <w:szCs w:val="24"/>
              </w:rPr>
            </w:pPr>
            <w:r>
              <w:rPr>
                <w:rFonts w:hint="eastAsia" w:ascii="宋体" w:hAnsi="宋体"/>
                <w:sz w:val="24"/>
                <w:szCs w:val="24"/>
              </w:rPr>
              <w:t>无线电动蝶阀阀控立柱（太阳能供电）</w:t>
            </w:r>
          </w:p>
        </w:tc>
        <w:tc>
          <w:tcPr>
            <w:tcW w:w="709" w:type="dxa"/>
            <w:vAlign w:val="center"/>
          </w:tcPr>
          <w:p w14:paraId="04BB6404">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655EA3A0">
            <w:pPr>
              <w:spacing w:line="0" w:lineRule="atLeast"/>
              <w:jc w:val="center"/>
              <w:rPr>
                <w:rFonts w:ascii="宋体" w:hAnsi="宋体"/>
                <w:sz w:val="24"/>
                <w:szCs w:val="24"/>
              </w:rPr>
            </w:pPr>
            <w:r>
              <w:rPr>
                <w:rFonts w:hint="eastAsia" w:ascii="宋体" w:hAnsi="宋体"/>
                <w:sz w:val="24"/>
                <w:szCs w:val="24"/>
              </w:rPr>
              <w:t>21</w:t>
            </w:r>
          </w:p>
        </w:tc>
        <w:tc>
          <w:tcPr>
            <w:tcW w:w="1134" w:type="dxa"/>
            <w:vAlign w:val="center"/>
          </w:tcPr>
          <w:p w14:paraId="715C56B3">
            <w:pPr>
              <w:jc w:val="center"/>
              <w:textAlignment w:val="center"/>
              <w:rPr>
                <w:rFonts w:ascii="宋体" w:hAnsi="宋体" w:cs="宋体"/>
                <w:sz w:val="24"/>
                <w:szCs w:val="24"/>
              </w:rPr>
            </w:pPr>
            <w:r>
              <w:rPr>
                <w:rFonts w:hint="eastAsia" w:ascii="宋体" w:hAnsi="宋体" w:cs="宋体"/>
                <w:color w:val="000000"/>
                <w:sz w:val="24"/>
                <w:szCs w:val="24"/>
                <w:lang w:bidi="ar"/>
              </w:rPr>
              <w:t>10800</w:t>
            </w:r>
          </w:p>
        </w:tc>
        <w:tc>
          <w:tcPr>
            <w:tcW w:w="1843" w:type="dxa"/>
            <w:vAlign w:val="center"/>
          </w:tcPr>
          <w:p w14:paraId="79FEC96D">
            <w:pPr>
              <w:jc w:val="center"/>
              <w:textAlignment w:val="center"/>
              <w:rPr>
                <w:rFonts w:ascii="宋体" w:hAnsi="宋体" w:cs="宋体"/>
                <w:sz w:val="24"/>
                <w:szCs w:val="24"/>
              </w:rPr>
            </w:pPr>
            <w:r>
              <w:rPr>
                <w:rFonts w:hint="eastAsia" w:ascii="宋体" w:hAnsi="宋体" w:cs="宋体"/>
                <w:color w:val="000000"/>
                <w:sz w:val="24"/>
                <w:szCs w:val="24"/>
                <w:lang w:bidi="ar"/>
              </w:rPr>
              <w:t>226800</w:t>
            </w:r>
          </w:p>
        </w:tc>
      </w:tr>
      <w:tr w14:paraId="25B65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3" w:hRule="atLeast"/>
        </w:trPr>
        <w:tc>
          <w:tcPr>
            <w:tcW w:w="947" w:type="dxa"/>
            <w:vAlign w:val="center"/>
          </w:tcPr>
          <w:p w14:paraId="34B9494A">
            <w:pPr>
              <w:spacing w:line="0" w:lineRule="atLeast"/>
              <w:jc w:val="center"/>
              <w:rPr>
                <w:rFonts w:ascii="宋体" w:hAnsi="宋体"/>
                <w:sz w:val="24"/>
                <w:szCs w:val="24"/>
              </w:rPr>
            </w:pPr>
            <w:r>
              <w:rPr>
                <w:rFonts w:hint="eastAsia" w:ascii="宋体" w:hAnsi="宋体"/>
                <w:sz w:val="24"/>
                <w:szCs w:val="24"/>
              </w:rPr>
              <w:t>4</w:t>
            </w:r>
          </w:p>
        </w:tc>
        <w:tc>
          <w:tcPr>
            <w:tcW w:w="2842" w:type="dxa"/>
            <w:vAlign w:val="center"/>
          </w:tcPr>
          <w:p w14:paraId="1AD45A0D">
            <w:pPr>
              <w:spacing w:line="0" w:lineRule="atLeast"/>
              <w:jc w:val="center"/>
              <w:rPr>
                <w:rFonts w:ascii="宋体" w:hAnsi="宋体"/>
                <w:sz w:val="24"/>
                <w:szCs w:val="24"/>
              </w:rPr>
            </w:pPr>
            <w:r>
              <w:rPr>
                <w:rFonts w:hint="eastAsia" w:ascii="宋体" w:hAnsi="宋体"/>
                <w:sz w:val="24"/>
                <w:szCs w:val="24"/>
              </w:rPr>
              <w:t>电动蝶阀（DN350）</w:t>
            </w:r>
          </w:p>
        </w:tc>
        <w:tc>
          <w:tcPr>
            <w:tcW w:w="709" w:type="dxa"/>
            <w:vAlign w:val="center"/>
          </w:tcPr>
          <w:p w14:paraId="0F6D0956">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00D618BE">
            <w:pPr>
              <w:spacing w:line="0" w:lineRule="atLeast"/>
              <w:jc w:val="center"/>
              <w:rPr>
                <w:rFonts w:ascii="宋体" w:hAnsi="宋体"/>
                <w:sz w:val="24"/>
                <w:szCs w:val="24"/>
              </w:rPr>
            </w:pPr>
            <w:r>
              <w:rPr>
                <w:rFonts w:hint="eastAsia" w:ascii="宋体" w:hAnsi="宋体"/>
                <w:sz w:val="24"/>
                <w:szCs w:val="24"/>
              </w:rPr>
              <w:t>21</w:t>
            </w:r>
          </w:p>
        </w:tc>
        <w:tc>
          <w:tcPr>
            <w:tcW w:w="1134" w:type="dxa"/>
            <w:vAlign w:val="center"/>
          </w:tcPr>
          <w:p w14:paraId="1A7F7B80">
            <w:pPr>
              <w:jc w:val="center"/>
              <w:textAlignment w:val="center"/>
              <w:rPr>
                <w:rFonts w:ascii="宋体" w:hAnsi="宋体" w:cs="宋体"/>
                <w:sz w:val="24"/>
                <w:szCs w:val="24"/>
              </w:rPr>
            </w:pPr>
            <w:r>
              <w:rPr>
                <w:rFonts w:hint="eastAsia" w:ascii="宋体" w:hAnsi="宋体" w:cs="宋体"/>
                <w:color w:val="000000"/>
                <w:sz w:val="24"/>
                <w:szCs w:val="24"/>
                <w:lang w:bidi="ar"/>
              </w:rPr>
              <w:t>5040</w:t>
            </w:r>
          </w:p>
        </w:tc>
        <w:tc>
          <w:tcPr>
            <w:tcW w:w="1843" w:type="dxa"/>
            <w:vAlign w:val="center"/>
          </w:tcPr>
          <w:p w14:paraId="30CBAD86">
            <w:pPr>
              <w:jc w:val="center"/>
              <w:textAlignment w:val="center"/>
              <w:rPr>
                <w:rFonts w:ascii="宋体" w:hAnsi="宋体" w:cs="宋体"/>
                <w:sz w:val="24"/>
                <w:szCs w:val="24"/>
              </w:rPr>
            </w:pPr>
            <w:r>
              <w:rPr>
                <w:rFonts w:hint="eastAsia" w:ascii="宋体" w:hAnsi="宋体" w:cs="宋体"/>
                <w:color w:val="000000"/>
                <w:sz w:val="24"/>
                <w:szCs w:val="24"/>
                <w:lang w:bidi="ar"/>
              </w:rPr>
              <w:t>105840</w:t>
            </w:r>
          </w:p>
        </w:tc>
      </w:tr>
      <w:tr w14:paraId="5F364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8" w:hRule="atLeast"/>
        </w:trPr>
        <w:tc>
          <w:tcPr>
            <w:tcW w:w="947" w:type="dxa"/>
            <w:vAlign w:val="center"/>
          </w:tcPr>
          <w:p w14:paraId="33CE12E7">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13608AF6">
            <w:pPr>
              <w:spacing w:line="0" w:lineRule="atLeast"/>
              <w:jc w:val="center"/>
              <w:rPr>
                <w:rFonts w:ascii="宋体" w:hAnsi="宋体"/>
                <w:sz w:val="24"/>
                <w:szCs w:val="24"/>
              </w:rPr>
            </w:pPr>
            <w:r>
              <w:rPr>
                <w:rFonts w:hint="eastAsia" w:ascii="宋体" w:hAnsi="宋体"/>
                <w:sz w:val="24"/>
                <w:szCs w:val="24"/>
              </w:rPr>
              <w:t>气象站</w:t>
            </w:r>
          </w:p>
        </w:tc>
        <w:tc>
          <w:tcPr>
            <w:tcW w:w="709" w:type="dxa"/>
            <w:vAlign w:val="center"/>
          </w:tcPr>
          <w:p w14:paraId="496E88C9">
            <w:pPr>
              <w:spacing w:line="0" w:lineRule="atLeast"/>
              <w:jc w:val="center"/>
              <w:rPr>
                <w:rFonts w:ascii="宋体" w:hAnsi="宋体"/>
                <w:sz w:val="24"/>
                <w:szCs w:val="24"/>
              </w:rPr>
            </w:pPr>
            <w:r>
              <w:rPr>
                <w:rFonts w:hint="eastAsia" w:ascii="宋体" w:hAnsi="宋体"/>
                <w:sz w:val="24"/>
                <w:szCs w:val="24"/>
              </w:rPr>
              <w:t>台</w:t>
            </w:r>
          </w:p>
        </w:tc>
        <w:tc>
          <w:tcPr>
            <w:tcW w:w="992" w:type="dxa"/>
            <w:vAlign w:val="center"/>
          </w:tcPr>
          <w:p w14:paraId="2E4912AF">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7D24A649">
            <w:pPr>
              <w:jc w:val="center"/>
              <w:textAlignment w:val="center"/>
              <w:rPr>
                <w:rFonts w:ascii="宋体" w:hAnsi="宋体" w:cs="宋体"/>
                <w:sz w:val="24"/>
                <w:szCs w:val="24"/>
              </w:rPr>
            </w:pPr>
            <w:r>
              <w:rPr>
                <w:rFonts w:hint="eastAsia" w:ascii="宋体" w:hAnsi="宋体" w:cs="宋体"/>
                <w:color w:val="000000"/>
                <w:sz w:val="24"/>
                <w:szCs w:val="24"/>
                <w:lang w:bidi="ar"/>
              </w:rPr>
              <w:t>25290</w:t>
            </w:r>
          </w:p>
        </w:tc>
        <w:tc>
          <w:tcPr>
            <w:tcW w:w="1843" w:type="dxa"/>
            <w:vAlign w:val="center"/>
          </w:tcPr>
          <w:p w14:paraId="222D5C0E">
            <w:pPr>
              <w:jc w:val="center"/>
              <w:textAlignment w:val="center"/>
              <w:rPr>
                <w:rFonts w:ascii="宋体" w:hAnsi="宋体" w:cs="宋体"/>
                <w:sz w:val="24"/>
                <w:szCs w:val="24"/>
              </w:rPr>
            </w:pPr>
            <w:r>
              <w:rPr>
                <w:rFonts w:hint="eastAsia" w:ascii="宋体" w:hAnsi="宋体" w:cs="宋体"/>
                <w:color w:val="000000"/>
                <w:sz w:val="24"/>
                <w:szCs w:val="24"/>
                <w:lang w:bidi="ar"/>
              </w:rPr>
              <w:t>25290</w:t>
            </w:r>
          </w:p>
        </w:tc>
      </w:tr>
      <w:tr w14:paraId="57690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9" w:hRule="atLeast"/>
        </w:trPr>
        <w:tc>
          <w:tcPr>
            <w:tcW w:w="947" w:type="dxa"/>
            <w:vAlign w:val="center"/>
          </w:tcPr>
          <w:p w14:paraId="5268939F">
            <w:pPr>
              <w:spacing w:line="0" w:lineRule="atLeast"/>
              <w:jc w:val="center"/>
              <w:rPr>
                <w:rFonts w:ascii="宋体" w:hAnsi="宋体"/>
                <w:sz w:val="24"/>
                <w:szCs w:val="24"/>
              </w:rPr>
            </w:pPr>
            <w:r>
              <w:rPr>
                <w:rFonts w:hint="eastAsia" w:ascii="宋体" w:hAnsi="宋体"/>
                <w:sz w:val="24"/>
                <w:szCs w:val="24"/>
              </w:rPr>
              <w:t>2</w:t>
            </w:r>
          </w:p>
        </w:tc>
        <w:tc>
          <w:tcPr>
            <w:tcW w:w="2842" w:type="dxa"/>
            <w:vAlign w:val="center"/>
          </w:tcPr>
          <w:p w14:paraId="1FE63A10">
            <w:pPr>
              <w:spacing w:line="0" w:lineRule="atLeast"/>
              <w:jc w:val="center"/>
              <w:rPr>
                <w:rFonts w:ascii="宋体" w:hAnsi="宋体"/>
                <w:sz w:val="24"/>
                <w:szCs w:val="24"/>
              </w:rPr>
            </w:pPr>
            <w:r>
              <w:rPr>
                <w:rFonts w:hint="eastAsia" w:ascii="宋体" w:hAnsi="宋体"/>
                <w:sz w:val="24"/>
                <w:szCs w:val="24"/>
              </w:rPr>
              <w:t>土壤墒情站</w:t>
            </w:r>
          </w:p>
        </w:tc>
        <w:tc>
          <w:tcPr>
            <w:tcW w:w="709" w:type="dxa"/>
            <w:vAlign w:val="center"/>
          </w:tcPr>
          <w:p w14:paraId="122C04A4">
            <w:pPr>
              <w:spacing w:line="0" w:lineRule="atLeast"/>
              <w:jc w:val="center"/>
              <w:rPr>
                <w:rFonts w:ascii="宋体" w:hAnsi="宋体"/>
                <w:sz w:val="24"/>
                <w:szCs w:val="24"/>
              </w:rPr>
            </w:pPr>
            <w:r>
              <w:rPr>
                <w:rFonts w:hint="eastAsia" w:ascii="宋体" w:hAnsi="宋体"/>
                <w:sz w:val="24"/>
                <w:szCs w:val="24"/>
              </w:rPr>
              <w:t>台</w:t>
            </w:r>
          </w:p>
        </w:tc>
        <w:tc>
          <w:tcPr>
            <w:tcW w:w="992" w:type="dxa"/>
            <w:vAlign w:val="center"/>
          </w:tcPr>
          <w:p w14:paraId="0346E7D5">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3E6F9540">
            <w:pPr>
              <w:jc w:val="center"/>
              <w:textAlignment w:val="center"/>
              <w:rPr>
                <w:rFonts w:ascii="宋体" w:hAnsi="宋体" w:cs="宋体"/>
                <w:sz w:val="24"/>
                <w:szCs w:val="24"/>
              </w:rPr>
            </w:pPr>
            <w:r>
              <w:rPr>
                <w:rFonts w:hint="eastAsia" w:ascii="宋体" w:hAnsi="宋体" w:cs="宋体"/>
                <w:color w:val="000000"/>
                <w:sz w:val="24"/>
                <w:szCs w:val="24"/>
                <w:lang w:bidi="ar"/>
              </w:rPr>
              <w:t>16290</w:t>
            </w:r>
          </w:p>
        </w:tc>
        <w:tc>
          <w:tcPr>
            <w:tcW w:w="1843" w:type="dxa"/>
            <w:vAlign w:val="center"/>
          </w:tcPr>
          <w:p w14:paraId="37DE8C88">
            <w:pPr>
              <w:jc w:val="center"/>
              <w:textAlignment w:val="center"/>
              <w:rPr>
                <w:rFonts w:ascii="宋体" w:hAnsi="宋体" w:cs="宋体"/>
                <w:sz w:val="24"/>
                <w:szCs w:val="24"/>
              </w:rPr>
            </w:pPr>
            <w:r>
              <w:rPr>
                <w:rFonts w:hint="eastAsia" w:ascii="宋体" w:hAnsi="宋体" w:cs="宋体"/>
                <w:color w:val="000000"/>
                <w:sz w:val="24"/>
                <w:szCs w:val="24"/>
                <w:lang w:bidi="ar"/>
              </w:rPr>
              <w:t>16290</w:t>
            </w:r>
          </w:p>
        </w:tc>
      </w:tr>
      <w:tr w14:paraId="58883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 w:hRule="atLeast"/>
        </w:trPr>
        <w:tc>
          <w:tcPr>
            <w:tcW w:w="947" w:type="dxa"/>
            <w:vAlign w:val="center"/>
          </w:tcPr>
          <w:p w14:paraId="2D86C979">
            <w:pPr>
              <w:spacing w:line="0" w:lineRule="atLeast"/>
              <w:jc w:val="center"/>
              <w:rPr>
                <w:rFonts w:ascii="宋体" w:hAnsi="宋体"/>
                <w:sz w:val="24"/>
                <w:szCs w:val="24"/>
              </w:rPr>
            </w:pPr>
            <w:r>
              <w:rPr>
                <w:rFonts w:hint="eastAsia" w:ascii="宋体" w:hAnsi="宋体"/>
                <w:sz w:val="24"/>
                <w:szCs w:val="24"/>
              </w:rPr>
              <w:t>3</w:t>
            </w:r>
          </w:p>
        </w:tc>
        <w:tc>
          <w:tcPr>
            <w:tcW w:w="2842" w:type="dxa"/>
            <w:vAlign w:val="center"/>
          </w:tcPr>
          <w:p w14:paraId="0FC52F09">
            <w:pPr>
              <w:spacing w:line="0" w:lineRule="atLeast"/>
              <w:jc w:val="center"/>
              <w:rPr>
                <w:rFonts w:ascii="宋体" w:hAnsi="宋体"/>
                <w:sz w:val="24"/>
                <w:szCs w:val="24"/>
              </w:rPr>
            </w:pPr>
            <w:r>
              <w:rPr>
                <w:rFonts w:hint="eastAsia" w:ascii="宋体" w:hAnsi="宋体"/>
                <w:sz w:val="24"/>
                <w:szCs w:val="24"/>
              </w:rPr>
              <w:t>智能虫情测报仪</w:t>
            </w:r>
          </w:p>
        </w:tc>
        <w:tc>
          <w:tcPr>
            <w:tcW w:w="709" w:type="dxa"/>
            <w:vAlign w:val="center"/>
          </w:tcPr>
          <w:p w14:paraId="3473AF06">
            <w:pPr>
              <w:spacing w:line="0" w:lineRule="atLeast"/>
              <w:jc w:val="center"/>
              <w:rPr>
                <w:rFonts w:ascii="宋体" w:hAnsi="宋体"/>
                <w:sz w:val="24"/>
                <w:szCs w:val="24"/>
              </w:rPr>
            </w:pPr>
            <w:r>
              <w:rPr>
                <w:rFonts w:hint="eastAsia" w:ascii="宋体" w:hAnsi="宋体"/>
                <w:sz w:val="24"/>
                <w:szCs w:val="24"/>
              </w:rPr>
              <w:t>台</w:t>
            </w:r>
          </w:p>
        </w:tc>
        <w:tc>
          <w:tcPr>
            <w:tcW w:w="992" w:type="dxa"/>
            <w:vAlign w:val="center"/>
          </w:tcPr>
          <w:p w14:paraId="1C69FA1A">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1AA4981C">
            <w:pPr>
              <w:jc w:val="center"/>
              <w:textAlignment w:val="center"/>
              <w:rPr>
                <w:rFonts w:ascii="宋体" w:hAnsi="宋体" w:cs="宋体"/>
                <w:sz w:val="24"/>
                <w:szCs w:val="24"/>
              </w:rPr>
            </w:pPr>
            <w:r>
              <w:rPr>
                <w:rFonts w:hint="eastAsia" w:ascii="宋体" w:hAnsi="宋体" w:cs="宋体"/>
                <w:color w:val="000000"/>
                <w:sz w:val="24"/>
                <w:szCs w:val="24"/>
                <w:lang w:bidi="ar"/>
              </w:rPr>
              <w:t>121000</w:t>
            </w:r>
          </w:p>
        </w:tc>
        <w:tc>
          <w:tcPr>
            <w:tcW w:w="1843" w:type="dxa"/>
            <w:vAlign w:val="center"/>
          </w:tcPr>
          <w:p w14:paraId="53D7D8BB">
            <w:pPr>
              <w:jc w:val="center"/>
              <w:textAlignment w:val="center"/>
              <w:rPr>
                <w:rFonts w:ascii="宋体" w:hAnsi="宋体" w:cs="宋体"/>
                <w:sz w:val="24"/>
                <w:szCs w:val="24"/>
              </w:rPr>
            </w:pPr>
            <w:r>
              <w:rPr>
                <w:rFonts w:hint="eastAsia" w:ascii="宋体" w:hAnsi="宋体" w:cs="宋体"/>
                <w:color w:val="000000"/>
                <w:sz w:val="24"/>
                <w:szCs w:val="24"/>
                <w:lang w:bidi="ar"/>
              </w:rPr>
              <w:t>121000</w:t>
            </w:r>
          </w:p>
        </w:tc>
      </w:tr>
      <w:tr w14:paraId="6358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 w:hRule="atLeast"/>
        </w:trPr>
        <w:tc>
          <w:tcPr>
            <w:tcW w:w="947" w:type="dxa"/>
            <w:vAlign w:val="center"/>
          </w:tcPr>
          <w:p w14:paraId="60FBA3F8">
            <w:pPr>
              <w:spacing w:line="0" w:lineRule="atLeast"/>
              <w:jc w:val="center"/>
              <w:rPr>
                <w:rFonts w:ascii="宋体" w:hAnsi="宋体"/>
                <w:sz w:val="24"/>
                <w:szCs w:val="24"/>
              </w:rPr>
            </w:pPr>
            <w:r>
              <w:rPr>
                <w:rFonts w:hint="eastAsia" w:ascii="宋体" w:hAnsi="宋体"/>
                <w:sz w:val="24"/>
                <w:szCs w:val="24"/>
              </w:rPr>
              <w:t>4</w:t>
            </w:r>
          </w:p>
        </w:tc>
        <w:tc>
          <w:tcPr>
            <w:tcW w:w="2842" w:type="dxa"/>
            <w:vAlign w:val="center"/>
          </w:tcPr>
          <w:p w14:paraId="2E6D56C7">
            <w:pPr>
              <w:spacing w:line="0" w:lineRule="atLeast"/>
              <w:jc w:val="center"/>
              <w:rPr>
                <w:rFonts w:ascii="宋体" w:hAnsi="宋体"/>
                <w:sz w:val="24"/>
                <w:szCs w:val="24"/>
              </w:rPr>
            </w:pPr>
            <w:r>
              <w:rPr>
                <w:rFonts w:hint="eastAsia" w:ascii="宋体" w:hAnsi="宋体"/>
                <w:sz w:val="24"/>
                <w:szCs w:val="24"/>
              </w:rPr>
              <w:t>苗情监测仪</w:t>
            </w:r>
          </w:p>
        </w:tc>
        <w:tc>
          <w:tcPr>
            <w:tcW w:w="709" w:type="dxa"/>
            <w:vAlign w:val="center"/>
          </w:tcPr>
          <w:p w14:paraId="143D41C6">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463C8464">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44461D63">
            <w:pPr>
              <w:jc w:val="center"/>
              <w:textAlignment w:val="center"/>
              <w:rPr>
                <w:rFonts w:ascii="宋体" w:hAnsi="宋体" w:cs="宋体"/>
                <w:sz w:val="24"/>
                <w:szCs w:val="24"/>
              </w:rPr>
            </w:pPr>
            <w:r>
              <w:rPr>
                <w:rFonts w:hint="eastAsia" w:ascii="宋体" w:hAnsi="宋体" w:cs="宋体"/>
                <w:color w:val="000000"/>
                <w:sz w:val="24"/>
                <w:szCs w:val="24"/>
                <w:lang w:bidi="ar"/>
              </w:rPr>
              <w:t>16290</w:t>
            </w:r>
          </w:p>
        </w:tc>
        <w:tc>
          <w:tcPr>
            <w:tcW w:w="1843" w:type="dxa"/>
            <w:vAlign w:val="center"/>
          </w:tcPr>
          <w:p w14:paraId="1E5BC0B1">
            <w:pPr>
              <w:jc w:val="center"/>
              <w:textAlignment w:val="center"/>
              <w:rPr>
                <w:rFonts w:ascii="宋体" w:hAnsi="宋体" w:cs="宋体"/>
                <w:sz w:val="24"/>
                <w:szCs w:val="24"/>
              </w:rPr>
            </w:pPr>
            <w:r>
              <w:rPr>
                <w:rFonts w:hint="eastAsia" w:ascii="宋体" w:hAnsi="宋体" w:cs="宋体"/>
                <w:color w:val="000000"/>
                <w:sz w:val="24"/>
                <w:szCs w:val="24"/>
                <w:lang w:bidi="ar"/>
              </w:rPr>
              <w:t>16290</w:t>
            </w:r>
          </w:p>
        </w:tc>
      </w:tr>
      <w:tr w14:paraId="0BF32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trPr>
        <w:tc>
          <w:tcPr>
            <w:tcW w:w="947" w:type="dxa"/>
            <w:vAlign w:val="center"/>
          </w:tcPr>
          <w:p w14:paraId="273FF731">
            <w:pPr>
              <w:spacing w:line="0" w:lineRule="atLeast"/>
              <w:jc w:val="center"/>
              <w:rPr>
                <w:rFonts w:ascii="宋体" w:hAnsi="宋体"/>
                <w:sz w:val="24"/>
                <w:szCs w:val="24"/>
              </w:rPr>
            </w:pPr>
            <w:r>
              <w:rPr>
                <w:rFonts w:hint="eastAsia" w:ascii="宋体" w:hAnsi="宋体"/>
                <w:sz w:val="24"/>
                <w:szCs w:val="24"/>
              </w:rPr>
              <w:t>5</w:t>
            </w:r>
          </w:p>
        </w:tc>
        <w:tc>
          <w:tcPr>
            <w:tcW w:w="2842" w:type="dxa"/>
            <w:vAlign w:val="center"/>
          </w:tcPr>
          <w:p w14:paraId="1AEC8BC8">
            <w:pPr>
              <w:spacing w:line="0" w:lineRule="atLeast"/>
              <w:jc w:val="center"/>
              <w:rPr>
                <w:rFonts w:ascii="宋体" w:hAnsi="宋体"/>
                <w:sz w:val="24"/>
                <w:szCs w:val="24"/>
              </w:rPr>
            </w:pPr>
            <w:r>
              <w:rPr>
                <w:rFonts w:hint="eastAsia" w:ascii="宋体" w:hAnsi="宋体"/>
                <w:sz w:val="24"/>
                <w:szCs w:val="24"/>
              </w:rPr>
              <w:t>观光型平台及围栏</w:t>
            </w:r>
          </w:p>
        </w:tc>
        <w:tc>
          <w:tcPr>
            <w:tcW w:w="709" w:type="dxa"/>
            <w:vAlign w:val="center"/>
          </w:tcPr>
          <w:p w14:paraId="13D6D9D5">
            <w:pPr>
              <w:spacing w:line="0" w:lineRule="atLeast"/>
              <w:jc w:val="center"/>
              <w:rPr>
                <w:rFonts w:ascii="宋体" w:hAnsi="宋体"/>
                <w:sz w:val="24"/>
                <w:szCs w:val="24"/>
              </w:rPr>
            </w:pPr>
            <w:r>
              <w:rPr>
                <w:rFonts w:hint="eastAsia" w:ascii="宋体" w:hAnsi="宋体"/>
                <w:sz w:val="24"/>
                <w:szCs w:val="24"/>
              </w:rPr>
              <w:t>个</w:t>
            </w:r>
          </w:p>
        </w:tc>
        <w:tc>
          <w:tcPr>
            <w:tcW w:w="992" w:type="dxa"/>
            <w:vAlign w:val="center"/>
          </w:tcPr>
          <w:p w14:paraId="41A6F1F7">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159A3F76">
            <w:pPr>
              <w:jc w:val="center"/>
              <w:textAlignment w:val="center"/>
              <w:rPr>
                <w:rFonts w:ascii="宋体" w:hAnsi="宋体" w:cs="宋体"/>
                <w:sz w:val="24"/>
                <w:szCs w:val="24"/>
              </w:rPr>
            </w:pPr>
            <w:r>
              <w:rPr>
                <w:rFonts w:hint="eastAsia" w:ascii="宋体" w:hAnsi="宋体" w:cs="宋体"/>
                <w:color w:val="000000"/>
                <w:sz w:val="24"/>
                <w:szCs w:val="24"/>
                <w:lang w:bidi="ar"/>
              </w:rPr>
              <w:t>75600</w:t>
            </w:r>
          </w:p>
        </w:tc>
        <w:tc>
          <w:tcPr>
            <w:tcW w:w="1843" w:type="dxa"/>
            <w:vAlign w:val="center"/>
          </w:tcPr>
          <w:p w14:paraId="6D8063CD">
            <w:pPr>
              <w:jc w:val="center"/>
              <w:textAlignment w:val="center"/>
              <w:rPr>
                <w:rFonts w:ascii="宋体" w:hAnsi="宋体" w:cs="宋体"/>
                <w:sz w:val="24"/>
                <w:szCs w:val="24"/>
              </w:rPr>
            </w:pPr>
            <w:r>
              <w:rPr>
                <w:rFonts w:hint="eastAsia" w:ascii="宋体" w:hAnsi="宋体" w:cs="宋体"/>
                <w:color w:val="000000"/>
                <w:sz w:val="24"/>
                <w:szCs w:val="24"/>
                <w:lang w:bidi="ar"/>
              </w:rPr>
              <w:t>75600</w:t>
            </w:r>
          </w:p>
        </w:tc>
      </w:tr>
      <w:tr w14:paraId="11D2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3" w:hRule="atLeast"/>
        </w:trPr>
        <w:tc>
          <w:tcPr>
            <w:tcW w:w="947" w:type="dxa"/>
            <w:vAlign w:val="center"/>
          </w:tcPr>
          <w:p w14:paraId="6A236462">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1BDD2EEF">
            <w:pPr>
              <w:spacing w:line="0" w:lineRule="atLeast"/>
              <w:jc w:val="center"/>
              <w:rPr>
                <w:rFonts w:ascii="宋体" w:hAnsi="宋体"/>
                <w:sz w:val="24"/>
                <w:szCs w:val="24"/>
              </w:rPr>
            </w:pPr>
            <w:r>
              <w:rPr>
                <w:rFonts w:hint="eastAsia" w:ascii="宋体" w:hAnsi="宋体"/>
                <w:sz w:val="24"/>
                <w:szCs w:val="24"/>
              </w:rPr>
              <w:t>水质检测站（立杆式）</w:t>
            </w:r>
          </w:p>
        </w:tc>
        <w:tc>
          <w:tcPr>
            <w:tcW w:w="709" w:type="dxa"/>
            <w:vAlign w:val="center"/>
          </w:tcPr>
          <w:p w14:paraId="348DC345">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613AE8D4">
            <w:pPr>
              <w:spacing w:line="0" w:lineRule="atLeast"/>
              <w:jc w:val="center"/>
              <w:rPr>
                <w:rFonts w:ascii="宋体" w:hAnsi="宋体"/>
                <w:sz w:val="24"/>
                <w:szCs w:val="24"/>
              </w:rPr>
            </w:pPr>
            <w:r>
              <w:rPr>
                <w:rFonts w:hint="eastAsia" w:ascii="宋体" w:hAnsi="宋体"/>
                <w:sz w:val="24"/>
                <w:szCs w:val="24"/>
              </w:rPr>
              <w:t>2</w:t>
            </w:r>
          </w:p>
        </w:tc>
        <w:tc>
          <w:tcPr>
            <w:tcW w:w="1134" w:type="dxa"/>
            <w:vAlign w:val="center"/>
          </w:tcPr>
          <w:p w14:paraId="07B28D60">
            <w:pPr>
              <w:jc w:val="center"/>
              <w:textAlignment w:val="center"/>
              <w:rPr>
                <w:rFonts w:ascii="宋体" w:hAnsi="宋体" w:cs="宋体"/>
                <w:sz w:val="24"/>
                <w:szCs w:val="24"/>
              </w:rPr>
            </w:pPr>
            <w:r>
              <w:rPr>
                <w:rFonts w:hint="eastAsia" w:ascii="宋体" w:hAnsi="宋体" w:cs="宋体"/>
                <w:color w:val="000000"/>
                <w:sz w:val="24"/>
                <w:szCs w:val="24"/>
                <w:lang w:bidi="ar"/>
              </w:rPr>
              <w:t>27000</w:t>
            </w:r>
          </w:p>
        </w:tc>
        <w:tc>
          <w:tcPr>
            <w:tcW w:w="1843" w:type="dxa"/>
            <w:vAlign w:val="center"/>
          </w:tcPr>
          <w:p w14:paraId="24F703F0">
            <w:pPr>
              <w:jc w:val="center"/>
              <w:textAlignment w:val="center"/>
              <w:rPr>
                <w:rFonts w:ascii="宋体" w:hAnsi="宋体" w:cs="宋体"/>
                <w:sz w:val="24"/>
                <w:szCs w:val="24"/>
              </w:rPr>
            </w:pPr>
            <w:r>
              <w:rPr>
                <w:rFonts w:hint="eastAsia" w:ascii="宋体" w:hAnsi="宋体" w:cs="宋体"/>
                <w:color w:val="000000"/>
                <w:sz w:val="24"/>
                <w:szCs w:val="24"/>
                <w:lang w:bidi="ar"/>
              </w:rPr>
              <w:t>54000</w:t>
            </w:r>
          </w:p>
        </w:tc>
      </w:tr>
      <w:tr w14:paraId="3ECA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9" w:hRule="atLeast"/>
        </w:trPr>
        <w:tc>
          <w:tcPr>
            <w:tcW w:w="947" w:type="dxa"/>
            <w:vAlign w:val="center"/>
          </w:tcPr>
          <w:p w14:paraId="3D02A3D1">
            <w:pPr>
              <w:spacing w:line="0" w:lineRule="atLeast"/>
              <w:jc w:val="center"/>
              <w:rPr>
                <w:rFonts w:ascii="宋体" w:hAnsi="宋体"/>
                <w:sz w:val="24"/>
                <w:szCs w:val="24"/>
              </w:rPr>
            </w:pPr>
            <w:r>
              <w:rPr>
                <w:rFonts w:hint="eastAsia" w:ascii="宋体" w:hAnsi="宋体"/>
                <w:sz w:val="24"/>
                <w:szCs w:val="24"/>
              </w:rPr>
              <w:t>2</w:t>
            </w:r>
          </w:p>
        </w:tc>
        <w:tc>
          <w:tcPr>
            <w:tcW w:w="2842" w:type="dxa"/>
            <w:vAlign w:val="center"/>
          </w:tcPr>
          <w:p w14:paraId="724BDD9B">
            <w:pPr>
              <w:spacing w:line="0" w:lineRule="atLeast"/>
              <w:jc w:val="center"/>
              <w:rPr>
                <w:rFonts w:ascii="宋体" w:hAnsi="宋体"/>
                <w:sz w:val="24"/>
                <w:szCs w:val="24"/>
              </w:rPr>
            </w:pPr>
            <w:r>
              <w:rPr>
                <w:rFonts w:hint="eastAsia" w:ascii="宋体" w:hAnsi="宋体"/>
                <w:sz w:val="24"/>
                <w:szCs w:val="24"/>
              </w:rPr>
              <w:t>超声波水位计</w:t>
            </w:r>
          </w:p>
        </w:tc>
        <w:tc>
          <w:tcPr>
            <w:tcW w:w="709" w:type="dxa"/>
            <w:vAlign w:val="center"/>
          </w:tcPr>
          <w:p w14:paraId="0D987E7C">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346ED722">
            <w:pPr>
              <w:spacing w:line="0" w:lineRule="atLeast"/>
              <w:jc w:val="center"/>
              <w:rPr>
                <w:rFonts w:ascii="宋体" w:hAnsi="宋体"/>
                <w:sz w:val="24"/>
                <w:szCs w:val="24"/>
              </w:rPr>
            </w:pPr>
            <w:r>
              <w:rPr>
                <w:rFonts w:hint="eastAsia" w:ascii="宋体" w:hAnsi="宋体"/>
                <w:sz w:val="24"/>
                <w:szCs w:val="24"/>
              </w:rPr>
              <w:t>2</w:t>
            </w:r>
          </w:p>
        </w:tc>
        <w:tc>
          <w:tcPr>
            <w:tcW w:w="1134" w:type="dxa"/>
            <w:vAlign w:val="center"/>
          </w:tcPr>
          <w:p w14:paraId="07707772">
            <w:pPr>
              <w:jc w:val="center"/>
              <w:textAlignment w:val="center"/>
              <w:rPr>
                <w:rFonts w:ascii="宋体" w:hAnsi="宋体" w:cs="宋体"/>
                <w:sz w:val="24"/>
                <w:szCs w:val="24"/>
              </w:rPr>
            </w:pPr>
            <w:r>
              <w:rPr>
                <w:rFonts w:hint="eastAsia" w:ascii="宋体" w:hAnsi="宋体" w:cs="宋体"/>
                <w:color w:val="000000"/>
                <w:sz w:val="24"/>
                <w:szCs w:val="24"/>
                <w:lang w:bidi="ar"/>
              </w:rPr>
              <w:t>2790</w:t>
            </w:r>
          </w:p>
        </w:tc>
        <w:tc>
          <w:tcPr>
            <w:tcW w:w="1843" w:type="dxa"/>
            <w:vAlign w:val="center"/>
          </w:tcPr>
          <w:p w14:paraId="1AC452C7">
            <w:pPr>
              <w:jc w:val="center"/>
              <w:textAlignment w:val="center"/>
              <w:rPr>
                <w:rFonts w:ascii="宋体" w:hAnsi="宋体" w:cs="宋体"/>
                <w:sz w:val="24"/>
                <w:szCs w:val="24"/>
              </w:rPr>
            </w:pPr>
            <w:r>
              <w:rPr>
                <w:rFonts w:hint="eastAsia" w:ascii="宋体" w:hAnsi="宋体" w:cs="宋体"/>
                <w:color w:val="000000"/>
                <w:sz w:val="24"/>
                <w:szCs w:val="24"/>
                <w:lang w:bidi="ar"/>
              </w:rPr>
              <w:t>5580</w:t>
            </w:r>
          </w:p>
        </w:tc>
      </w:tr>
      <w:tr w14:paraId="53CB9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9" w:hRule="atLeast"/>
        </w:trPr>
        <w:tc>
          <w:tcPr>
            <w:tcW w:w="947" w:type="dxa"/>
            <w:vAlign w:val="center"/>
          </w:tcPr>
          <w:p w14:paraId="6A123674">
            <w:pPr>
              <w:spacing w:line="0" w:lineRule="atLeast"/>
              <w:jc w:val="center"/>
              <w:rPr>
                <w:rFonts w:ascii="宋体" w:hAnsi="宋体"/>
                <w:sz w:val="24"/>
                <w:szCs w:val="24"/>
              </w:rPr>
            </w:pPr>
            <w:r>
              <w:rPr>
                <w:rFonts w:hint="eastAsia" w:ascii="宋体" w:hAnsi="宋体"/>
                <w:sz w:val="24"/>
                <w:szCs w:val="24"/>
              </w:rPr>
              <w:t>3</w:t>
            </w:r>
          </w:p>
        </w:tc>
        <w:tc>
          <w:tcPr>
            <w:tcW w:w="2842" w:type="dxa"/>
            <w:vAlign w:val="center"/>
          </w:tcPr>
          <w:p w14:paraId="1B8C2346">
            <w:pPr>
              <w:spacing w:line="0" w:lineRule="atLeast"/>
              <w:jc w:val="center"/>
              <w:rPr>
                <w:rFonts w:ascii="宋体" w:hAnsi="宋体"/>
                <w:sz w:val="24"/>
                <w:szCs w:val="24"/>
              </w:rPr>
            </w:pPr>
            <w:r>
              <w:rPr>
                <w:rFonts w:hint="eastAsia" w:ascii="宋体" w:hAnsi="宋体"/>
                <w:sz w:val="24"/>
                <w:szCs w:val="24"/>
              </w:rPr>
              <w:t>基础平台及围栏</w:t>
            </w:r>
          </w:p>
        </w:tc>
        <w:tc>
          <w:tcPr>
            <w:tcW w:w="709" w:type="dxa"/>
            <w:vAlign w:val="center"/>
          </w:tcPr>
          <w:p w14:paraId="660A1442">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09E3FCAD">
            <w:pPr>
              <w:spacing w:line="0" w:lineRule="atLeast"/>
              <w:jc w:val="center"/>
              <w:rPr>
                <w:rFonts w:ascii="宋体" w:hAnsi="宋体"/>
                <w:sz w:val="24"/>
                <w:szCs w:val="24"/>
              </w:rPr>
            </w:pPr>
            <w:r>
              <w:rPr>
                <w:rFonts w:hint="eastAsia" w:ascii="宋体" w:hAnsi="宋体"/>
                <w:sz w:val="24"/>
                <w:szCs w:val="24"/>
              </w:rPr>
              <w:t>2</w:t>
            </w:r>
          </w:p>
        </w:tc>
        <w:tc>
          <w:tcPr>
            <w:tcW w:w="1134" w:type="dxa"/>
            <w:vAlign w:val="center"/>
          </w:tcPr>
          <w:p w14:paraId="2BC703D1">
            <w:pPr>
              <w:jc w:val="center"/>
              <w:textAlignment w:val="center"/>
              <w:rPr>
                <w:rFonts w:ascii="宋体" w:hAnsi="宋体" w:cs="宋体"/>
                <w:sz w:val="24"/>
                <w:szCs w:val="24"/>
              </w:rPr>
            </w:pPr>
            <w:r>
              <w:rPr>
                <w:rFonts w:hint="eastAsia" w:ascii="宋体" w:hAnsi="宋体" w:cs="宋体"/>
                <w:color w:val="000000"/>
                <w:sz w:val="24"/>
                <w:szCs w:val="24"/>
                <w:lang w:bidi="ar"/>
              </w:rPr>
              <w:t>3600</w:t>
            </w:r>
          </w:p>
        </w:tc>
        <w:tc>
          <w:tcPr>
            <w:tcW w:w="1843" w:type="dxa"/>
            <w:vAlign w:val="center"/>
          </w:tcPr>
          <w:p w14:paraId="057BFBAB">
            <w:pPr>
              <w:jc w:val="center"/>
              <w:textAlignment w:val="center"/>
              <w:rPr>
                <w:rFonts w:ascii="宋体" w:hAnsi="宋体" w:cs="宋体"/>
                <w:sz w:val="24"/>
                <w:szCs w:val="24"/>
              </w:rPr>
            </w:pPr>
            <w:r>
              <w:rPr>
                <w:rFonts w:hint="eastAsia" w:ascii="宋体" w:hAnsi="宋体" w:cs="宋体"/>
                <w:color w:val="000000"/>
                <w:sz w:val="24"/>
                <w:szCs w:val="24"/>
                <w:lang w:bidi="ar"/>
              </w:rPr>
              <w:t>7200</w:t>
            </w:r>
          </w:p>
        </w:tc>
      </w:tr>
      <w:tr w14:paraId="4A238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trPr>
        <w:tc>
          <w:tcPr>
            <w:tcW w:w="947" w:type="dxa"/>
            <w:vAlign w:val="center"/>
          </w:tcPr>
          <w:p w14:paraId="64A3A690">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1F5FE456">
            <w:pPr>
              <w:spacing w:line="0" w:lineRule="atLeast"/>
              <w:jc w:val="center"/>
              <w:rPr>
                <w:rFonts w:ascii="宋体" w:hAnsi="宋体"/>
                <w:sz w:val="24"/>
                <w:szCs w:val="24"/>
              </w:rPr>
            </w:pPr>
            <w:r>
              <w:rPr>
                <w:rFonts w:hint="eastAsia" w:ascii="宋体" w:hAnsi="宋体"/>
                <w:sz w:val="24"/>
                <w:szCs w:val="24"/>
              </w:rPr>
              <w:t>物联网太阳能杀虫灯</w:t>
            </w:r>
          </w:p>
        </w:tc>
        <w:tc>
          <w:tcPr>
            <w:tcW w:w="709" w:type="dxa"/>
            <w:vAlign w:val="center"/>
          </w:tcPr>
          <w:p w14:paraId="23DFD003">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334C6E18">
            <w:pPr>
              <w:spacing w:line="0" w:lineRule="atLeast"/>
              <w:jc w:val="center"/>
              <w:rPr>
                <w:rFonts w:ascii="宋体" w:hAnsi="宋体"/>
                <w:sz w:val="24"/>
                <w:szCs w:val="24"/>
              </w:rPr>
            </w:pPr>
            <w:r>
              <w:rPr>
                <w:rFonts w:hint="eastAsia" w:ascii="宋体" w:hAnsi="宋体"/>
                <w:sz w:val="24"/>
                <w:szCs w:val="24"/>
              </w:rPr>
              <w:t>24</w:t>
            </w:r>
          </w:p>
        </w:tc>
        <w:tc>
          <w:tcPr>
            <w:tcW w:w="1134" w:type="dxa"/>
            <w:vAlign w:val="center"/>
          </w:tcPr>
          <w:p w14:paraId="24ACADF9">
            <w:pPr>
              <w:jc w:val="center"/>
              <w:textAlignment w:val="center"/>
              <w:rPr>
                <w:rFonts w:ascii="宋体" w:hAnsi="宋体" w:cs="宋体"/>
                <w:sz w:val="24"/>
                <w:szCs w:val="24"/>
              </w:rPr>
            </w:pPr>
            <w:r>
              <w:rPr>
                <w:rFonts w:hint="eastAsia" w:ascii="宋体" w:hAnsi="宋体" w:cs="宋体"/>
                <w:color w:val="000000"/>
                <w:sz w:val="24"/>
                <w:szCs w:val="24"/>
                <w:lang w:bidi="ar"/>
              </w:rPr>
              <w:t>3900</w:t>
            </w:r>
          </w:p>
        </w:tc>
        <w:tc>
          <w:tcPr>
            <w:tcW w:w="1843" w:type="dxa"/>
            <w:vAlign w:val="center"/>
          </w:tcPr>
          <w:p w14:paraId="2A2AC444">
            <w:pPr>
              <w:jc w:val="center"/>
              <w:textAlignment w:val="center"/>
              <w:rPr>
                <w:rFonts w:ascii="宋体" w:hAnsi="宋体" w:cs="宋体"/>
                <w:sz w:val="24"/>
                <w:szCs w:val="24"/>
              </w:rPr>
            </w:pPr>
            <w:r>
              <w:rPr>
                <w:rFonts w:hint="eastAsia" w:ascii="宋体" w:hAnsi="宋体" w:cs="宋体"/>
                <w:color w:val="000000"/>
                <w:sz w:val="24"/>
                <w:szCs w:val="24"/>
                <w:lang w:bidi="ar"/>
              </w:rPr>
              <w:t>93600</w:t>
            </w:r>
          </w:p>
        </w:tc>
      </w:tr>
      <w:tr w14:paraId="6C0BC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6" w:hRule="atLeast"/>
        </w:trPr>
        <w:tc>
          <w:tcPr>
            <w:tcW w:w="947" w:type="dxa"/>
            <w:vAlign w:val="center"/>
          </w:tcPr>
          <w:p w14:paraId="3E51A160">
            <w:pPr>
              <w:spacing w:line="0" w:lineRule="atLeast"/>
              <w:jc w:val="center"/>
              <w:rPr>
                <w:rFonts w:ascii="宋体" w:hAnsi="宋体"/>
                <w:sz w:val="24"/>
                <w:szCs w:val="24"/>
              </w:rPr>
            </w:pPr>
            <w:r>
              <w:rPr>
                <w:rFonts w:hint="eastAsia" w:ascii="宋体" w:hAnsi="宋体"/>
                <w:sz w:val="24"/>
                <w:szCs w:val="24"/>
              </w:rPr>
              <w:t>2</w:t>
            </w:r>
          </w:p>
        </w:tc>
        <w:tc>
          <w:tcPr>
            <w:tcW w:w="2842" w:type="dxa"/>
            <w:vAlign w:val="center"/>
          </w:tcPr>
          <w:p w14:paraId="20C687AC">
            <w:pPr>
              <w:spacing w:line="0" w:lineRule="atLeast"/>
              <w:jc w:val="center"/>
              <w:rPr>
                <w:rFonts w:ascii="宋体" w:hAnsi="宋体"/>
                <w:sz w:val="24"/>
                <w:szCs w:val="24"/>
              </w:rPr>
            </w:pPr>
            <w:r>
              <w:rPr>
                <w:rFonts w:hint="eastAsia" w:ascii="宋体" w:hAnsi="宋体"/>
                <w:sz w:val="24"/>
                <w:szCs w:val="24"/>
              </w:rPr>
              <w:t>智慧性诱测报灯</w:t>
            </w:r>
          </w:p>
        </w:tc>
        <w:tc>
          <w:tcPr>
            <w:tcW w:w="709" w:type="dxa"/>
            <w:vAlign w:val="center"/>
          </w:tcPr>
          <w:p w14:paraId="2F3BFAC8">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43B1CAE9">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12530DF6">
            <w:pPr>
              <w:jc w:val="center"/>
              <w:textAlignment w:val="center"/>
              <w:rPr>
                <w:rFonts w:ascii="宋体" w:hAnsi="宋体" w:cs="宋体"/>
                <w:sz w:val="24"/>
                <w:szCs w:val="24"/>
              </w:rPr>
            </w:pPr>
            <w:r>
              <w:rPr>
                <w:rFonts w:hint="eastAsia" w:ascii="宋体" w:hAnsi="宋体" w:cs="宋体"/>
                <w:color w:val="000000"/>
                <w:sz w:val="24"/>
                <w:szCs w:val="24"/>
                <w:lang w:bidi="ar"/>
              </w:rPr>
              <w:t>60330</w:t>
            </w:r>
          </w:p>
        </w:tc>
        <w:tc>
          <w:tcPr>
            <w:tcW w:w="1843" w:type="dxa"/>
            <w:vAlign w:val="center"/>
          </w:tcPr>
          <w:p w14:paraId="203A7613">
            <w:pPr>
              <w:jc w:val="center"/>
              <w:textAlignment w:val="center"/>
              <w:rPr>
                <w:rFonts w:ascii="宋体" w:hAnsi="宋体" w:cs="宋体"/>
                <w:sz w:val="24"/>
                <w:szCs w:val="24"/>
              </w:rPr>
            </w:pPr>
            <w:r>
              <w:rPr>
                <w:rFonts w:hint="eastAsia" w:ascii="宋体" w:hAnsi="宋体" w:cs="宋体"/>
                <w:color w:val="000000"/>
                <w:sz w:val="24"/>
                <w:szCs w:val="24"/>
                <w:lang w:bidi="ar"/>
              </w:rPr>
              <w:t>60330</w:t>
            </w:r>
          </w:p>
        </w:tc>
      </w:tr>
      <w:tr w14:paraId="4D6E0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4" w:hRule="atLeast"/>
        </w:trPr>
        <w:tc>
          <w:tcPr>
            <w:tcW w:w="947" w:type="dxa"/>
            <w:vAlign w:val="center"/>
          </w:tcPr>
          <w:p w14:paraId="28408313">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5BD42E20">
            <w:pPr>
              <w:spacing w:line="0" w:lineRule="atLeast"/>
              <w:jc w:val="center"/>
              <w:rPr>
                <w:rFonts w:ascii="宋体" w:hAnsi="宋体"/>
                <w:sz w:val="24"/>
                <w:szCs w:val="24"/>
              </w:rPr>
            </w:pPr>
            <w:r>
              <w:rPr>
                <w:rFonts w:hint="eastAsia" w:ascii="宋体" w:hAnsi="宋体"/>
                <w:sz w:val="24"/>
                <w:szCs w:val="24"/>
              </w:rPr>
              <w:t>4G监控球机（含太阳能板蓄电系统）</w:t>
            </w:r>
          </w:p>
        </w:tc>
        <w:tc>
          <w:tcPr>
            <w:tcW w:w="709" w:type="dxa"/>
            <w:vAlign w:val="center"/>
          </w:tcPr>
          <w:p w14:paraId="0C7D200B">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01798DAB">
            <w:pPr>
              <w:spacing w:line="0" w:lineRule="atLeast"/>
              <w:jc w:val="center"/>
              <w:rPr>
                <w:rFonts w:ascii="宋体" w:hAnsi="宋体"/>
                <w:sz w:val="24"/>
                <w:szCs w:val="24"/>
              </w:rPr>
            </w:pPr>
            <w:r>
              <w:rPr>
                <w:rFonts w:hint="eastAsia" w:ascii="宋体" w:hAnsi="宋体"/>
                <w:sz w:val="24"/>
                <w:szCs w:val="24"/>
              </w:rPr>
              <w:t>10</w:t>
            </w:r>
          </w:p>
        </w:tc>
        <w:tc>
          <w:tcPr>
            <w:tcW w:w="1134" w:type="dxa"/>
            <w:vAlign w:val="center"/>
          </w:tcPr>
          <w:p w14:paraId="11D92674">
            <w:pPr>
              <w:jc w:val="center"/>
              <w:textAlignment w:val="center"/>
              <w:rPr>
                <w:rFonts w:ascii="宋体" w:hAnsi="宋体" w:cs="宋体"/>
                <w:sz w:val="24"/>
                <w:szCs w:val="24"/>
              </w:rPr>
            </w:pPr>
            <w:r>
              <w:rPr>
                <w:rFonts w:hint="eastAsia" w:ascii="宋体" w:hAnsi="宋体" w:cs="宋体"/>
                <w:color w:val="000000"/>
                <w:sz w:val="24"/>
                <w:szCs w:val="24"/>
                <w:lang w:bidi="ar"/>
              </w:rPr>
              <w:t>11000</w:t>
            </w:r>
          </w:p>
        </w:tc>
        <w:tc>
          <w:tcPr>
            <w:tcW w:w="1843" w:type="dxa"/>
            <w:vAlign w:val="center"/>
          </w:tcPr>
          <w:p w14:paraId="0EDE7331">
            <w:pPr>
              <w:jc w:val="center"/>
              <w:textAlignment w:val="center"/>
              <w:rPr>
                <w:rFonts w:ascii="宋体" w:hAnsi="宋体" w:cs="宋体"/>
                <w:sz w:val="24"/>
                <w:szCs w:val="24"/>
              </w:rPr>
            </w:pPr>
            <w:r>
              <w:rPr>
                <w:rFonts w:hint="eastAsia" w:ascii="宋体" w:hAnsi="宋体" w:cs="宋体"/>
                <w:color w:val="000000"/>
                <w:sz w:val="24"/>
                <w:szCs w:val="24"/>
                <w:lang w:bidi="ar"/>
              </w:rPr>
              <w:t>110000</w:t>
            </w:r>
          </w:p>
        </w:tc>
      </w:tr>
      <w:tr w14:paraId="1A74C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3" w:hRule="atLeast"/>
        </w:trPr>
        <w:tc>
          <w:tcPr>
            <w:tcW w:w="947" w:type="dxa"/>
            <w:vAlign w:val="center"/>
          </w:tcPr>
          <w:p w14:paraId="55AB8F67">
            <w:pPr>
              <w:spacing w:line="0" w:lineRule="atLeast"/>
              <w:jc w:val="center"/>
              <w:rPr>
                <w:rFonts w:ascii="宋体" w:hAnsi="宋体"/>
                <w:sz w:val="24"/>
                <w:szCs w:val="24"/>
              </w:rPr>
            </w:pPr>
            <w:r>
              <w:rPr>
                <w:rFonts w:hint="eastAsia" w:ascii="宋体" w:hAnsi="宋体"/>
                <w:sz w:val="24"/>
                <w:szCs w:val="24"/>
              </w:rPr>
              <w:t>1</w:t>
            </w:r>
          </w:p>
        </w:tc>
        <w:tc>
          <w:tcPr>
            <w:tcW w:w="2842" w:type="dxa"/>
            <w:vAlign w:val="center"/>
          </w:tcPr>
          <w:p w14:paraId="7F3E92D4">
            <w:pPr>
              <w:spacing w:line="0" w:lineRule="atLeast"/>
              <w:jc w:val="center"/>
              <w:rPr>
                <w:rFonts w:ascii="宋体" w:hAnsi="宋体"/>
                <w:sz w:val="24"/>
                <w:szCs w:val="24"/>
              </w:rPr>
            </w:pPr>
            <w:r>
              <w:rPr>
                <w:rFonts w:hint="eastAsia" w:ascii="宋体" w:hAnsi="宋体"/>
                <w:sz w:val="24"/>
                <w:szCs w:val="24"/>
              </w:rPr>
              <w:t>可视化终端一体机</w:t>
            </w:r>
          </w:p>
        </w:tc>
        <w:tc>
          <w:tcPr>
            <w:tcW w:w="709" w:type="dxa"/>
            <w:vAlign w:val="center"/>
          </w:tcPr>
          <w:p w14:paraId="23D43E18">
            <w:pPr>
              <w:spacing w:line="0" w:lineRule="atLeast"/>
              <w:jc w:val="center"/>
              <w:rPr>
                <w:rFonts w:ascii="宋体" w:hAnsi="宋体"/>
                <w:sz w:val="24"/>
                <w:szCs w:val="24"/>
              </w:rPr>
            </w:pPr>
            <w:r>
              <w:rPr>
                <w:rFonts w:hint="eastAsia" w:ascii="宋体" w:hAnsi="宋体"/>
                <w:sz w:val="24"/>
                <w:szCs w:val="24"/>
              </w:rPr>
              <w:t>套</w:t>
            </w:r>
          </w:p>
        </w:tc>
        <w:tc>
          <w:tcPr>
            <w:tcW w:w="992" w:type="dxa"/>
            <w:vAlign w:val="center"/>
          </w:tcPr>
          <w:p w14:paraId="6BEEA140">
            <w:pPr>
              <w:spacing w:line="0" w:lineRule="atLeast"/>
              <w:jc w:val="center"/>
              <w:rPr>
                <w:rFonts w:ascii="宋体" w:hAnsi="宋体"/>
                <w:sz w:val="24"/>
                <w:szCs w:val="24"/>
              </w:rPr>
            </w:pPr>
            <w:r>
              <w:rPr>
                <w:rFonts w:hint="eastAsia" w:ascii="宋体" w:hAnsi="宋体"/>
                <w:sz w:val="24"/>
                <w:szCs w:val="24"/>
              </w:rPr>
              <w:t>1</w:t>
            </w:r>
          </w:p>
        </w:tc>
        <w:tc>
          <w:tcPr>
            <w:tcW w:w="1134" w:type="dxa"/>
            <w:vAlign w:val="center"/>
          </w:tcPr>
          <w:p w14:paraId="02C94355">
            <w:pPr>
              <w:jc w:val="center"/>
              <w:textAlignment w:val="center"/>
              <w:rPr>
                <w:rFonts w:ascii="宋体" w:hAnsi="宋体" w:cs="宋体"/>
                <w:sz w:val="24"/>
                <w:szCs w:val="24"/>
              </w:rPr>
            </w:pPr>
            <w:r>
              <w:rPr>
                <w:rFonts w:hint="eastAsia" w:ascii="宋体" w:hAnsi="宋体" w:cs="宋体"/>
                <w:color w:val="000000"/>
                <w:sz w:val="24"/>
                <w:szCs w:val="24"/>
                <w:lang w:bidi="ar"/>
              </w:rPr>
              <w:t>20000</w:t>
            </w:r>
          </w:p>
        </w:tc>
        <w:tc>
          <w:tcPr>
            <w:tcW w:w="1843" w:type="dxa"/>
            <w:vAlign w:val="center"/>
          </w:tcPr>
          <w:p w14:paraId="6A19D4F4">
            <w:pPr>
              <w:jc w:val="center"/>
              <w:textAlignment w:val="center"/>
              <w:rPr>
                <w:rFonts w:ascii="宋体" w:hAnsi="宋体" w:cs="宋体"/>
                <w:sz w:val="24"/>
                <w:szCs w:val="24"/>
              </w:rPr>
            </w:pPr>
            <w:r>
              <w:rPr>
                <w:rFonts w:hint="eastAsia" w:ascii="宋体" w:hAnsi="宋体" w:cs="宋体"/>
                <w:color w:val="000000"/>
                <w:sz w:val="24"/>
                <w:szCs w:val="24"/>
                <w:lang w:bidi="ar"/>
              </w:rPr>
              <w:t>20000</w:t>
            </w:r>
          </w:p>
        </w:tc>
      </w:tr>
      <w:tr w14:paraId="665C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3" w:hRule="atLeast"/>
        </w:trPr>
        <w:tc>
          <w:tcPr>
            <w:tcW w:w="6624" w:type="dxa"/>
            <w:gridSpan w:val="5"/>
            <w:tcBorders>
              <w:right w:val="single" w:color="auto" w:sz="4" w:space="0"/>
            </w:tcBorders>
          </w:tcPr>
          <w:p w14:paraId="0F850032">
            <w:pPr>
              <w:spacing w:line="0" w:lineRule="atLeast"/>
              <w:jc w:val="center"/>
              <w:rPr>
                <w:rFonts w:ascii="宋体" w:hAnsi="宋体"/>
                <w:sz w:val="24"/>
                <w:szCs w:val="24"/>
              </w:rPr>
            </w:pPr>
            <w:r>
              <w:rPr>
                <w:rFonts w:hint="eastAsia" w:ascii="宋体" w:hAnsi="宋体" w:cs="宋体"/>
                <w:bCs/>
                <w:szCs w:val="22"/>
              </w:rPr>
              <w:t>合计人民币金额（大写）</w:t>
            </w:r>
            <w:r>
              <w:rPr>
                <w:rFonts w:hint="eastAsia" w:ascii="宋体" w:hAnsi="宋体"/>
                <w:sz w:val="24"/>
                <w:szCs w:val="24"/>
              </w:rPr>
              <w:t>：壹佰叁拾叁万柒仟元</w:t>
            </w:r>
          </w:p>
        </w:tc>
        <w:tc>
          <w:tcPr>
            <w:tcW w:w="1843" w:type="dxa"/>
            <w:tcBorders>
              <w:left w:val="single" w:color="auto" w:sz="4" w:space="0"/>
            </w:tcBorders>
          </w:tcPr>
          <w:p w14:paraId="25245C11">
            <w:pPr>
              <w:spacing w:line="0" w:lineRule="atLeast"/>
              <w:jc w:val="center"/>
              <w:rPr>
                <w:rFonts w:ascii="宋体" w:hAnsi="宋体"/>
                <w:sz w:val="24"/>
                <w:szCs w:val="24"/>
              </w:rPr>
            </w:pPr>
            <w:r>
              <w:rPr>
                <w:rFonts w:hint="eastAsia" w:ascii="宋体" w:hAnsi="宋体" w:cs="宋体"/>
                <w:bCs/>
              </w:rPr>
              <w:t>￥：</w:t>
            </w:r>
            <w:r>
              <w:rPr>
                <w:rFonts w:hint="eastAsia" w:ascii="宋体" w:hAnsi="宋体"/>
                <w:sz w:val="24"/>
                <w:szCs w:val="24"/>
              </w:rPr>
              <w:t>1337000元</w:t>
            </w:r>
          </w:p>
        </w:tc>
      </w:tr>
    </w:tbl>
    <w:p w14:paraId="2BEC9204">
      <w:pPr>
        <w:pStyle w:val="7"/>
        <w:spacing w:line="500" w:lineRule="exact"/>
        <w:jc w:val="left"/>
        <w:rPr>
          <w:rFonts w:hint="eastAsia" w:ascii="宋体" w:hAnsi="宋体" w:eastAsia="宋体" w:cs="宋体"/>
          <w:bCs/>
          <w:sz w:val="24"/>
        </w:rPr>
      </w:pPr>
      <w:r>
        <w:rPr>
          <w:rFonts w:hint="eastAsia" w:ascii="宋体" w:hAnsi="宋体" w:eastAsia="宋体" w:cs="宋体"/>
          <w:bCs/>
          <w:sz w:val="24"/>
        </w:rPr>
        <w:t>注：可另附清单。</w:t>
      </w:r>
    </w:p>
    <w:p w14:paraId="3F5B9BCC">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二、质保期、工期及地点。</w:t>
      </w:r>
    </w:p>
    <w:p w14:paraId="02FB27E0">
      <w:pPr>
        <w:pStyle w:val="7"/>
        <w:spacing w:line="480" w:lineRule="exact"/>
        <w:ind w:firstLine="480"/>
        <w:jc w:val="left"/>
        <w:rPr>
          <w:rFonts w:hint="eastAsia" w:ascii="宋体" w:hAnsi="宋体" w:eastAsia="宋体" w:cs="宋体"/>
          <w:bCs/>
          <w:color w:val="000000"/>
          <w:sz w:val="24"/>
          <w:szCs w:val="24"/>
          <w:highlight w:val="white"/>
          <w:u w:val="single"/>
        </w:rPr>
      </w:pPr>
      <w:r>
        <w:rPr>
          <w:rFonts w:hint="eastAsia" w:ascii="宋体" w:hAnsi="宋体" w:eastAsia="宋体" w:cs="宋体"/>
          <w:bCs/>
          <w:sz w:val="24"/>
        </w:rPr>
        <w:t>（一）</w:t>
      </w:r>
      <w:r>
        <w:rPr>
          <w:rFonts w:hint="eastAsia" w:ascii="宋体" w:hAnsi="宋体" w:eastAsia="宋体" w:cs="宋体"/>
          <w:bCs/>
          <w:color w:val="000000"/>
          <w:sz w:val="24"/>
          <w:szCs w:val="24"/>
          <w:highlight w:val="white"/>
        </w:rPr>
        <w:t>质保期：</w:t>
      </w:r>
      <w:r>
        <w:rPr>
          <w:rFonts w:hint="eastAsia" w:ascii="宋体" w:hAnsi="宋体" w:eastAsia="宋体" w:cs="宋体"/>
          <w:bCs/>
          <w:color w:val="000000"/>
          <w:sz w:val="24"/>
          <w:szCs w:val="24"/>
          <w:highlight w:val="white"/>
          <w:u w:val="single"/>
        </w:rPr>
        <w:t xml:space="preserve">   3年    </w:t>
      </w:r>
      <w:r>
        <w:rPr>
          <w:rFonts w:hint="eastAsia" w:ascii="宋体" w:hAnsi="宋体" w:eastAsia="宋体" w:cs="宋体"/>
          <w:bCs/>
          <w:color w:val="000000"/>
          <w:sz w:val="24"/>
          <w:szCs w:val="24"/>
          <w:highlight w:val="white"/>
        </w:rPr>
        <w:t>。</w:t>
      </w:r>
    </w:p>
    <w:p w14:paraId="1D7B030C">
      <w:pPr>
        <w:pStyle w:val="7"/>
        <w:spacing w:line="480" w:lineRule="exact"/>
        <w:ind w:firstLine="480"/>
        <w:jc w:val="left"/>
        <w:rPr>
          <w:rFonts w:hint="eastAsia" w:ascii="宋体" w:hAnsi="宋体" w:eastAsia="宋体" w:cs="宋体"/>
          <w:bCs/>
          <w:color w:val="000000"/>
          <w:sz w:val="24"/>
          <w:szCs w:val="24"/>
          <w:highlight w:val="white"/>
        </w:rPr>
      </w:pPr>
      <w:r>
        <w:rPr>
          <w:rFonts w:hint="eastAsia" w:ascii="宋体" w:hAnsi="宋体" w:eastAsia="宋体" w:cs="宋体"/>
          <w:bCs/>
          <w:sz w:val="24"/>
        </w:rPr>
        <w:t>（二）采购合同签订后</w:t>
      </w:r>
      <w:r>
        <w:rPr>
          <w:rFonts w:hint="eastAsia" w:ascii="宋体" w:hAnsi="宋体" w:eastAsia="宋体" w:cs="宋体"/>
          <w:bCs/>
          <w:sz w:val="24"/>
          <w:u w:val="single"/>
        </w:rPr>
        <w:t xml:space="preserve">   180  </w:t>
      </w:r>
      <w:r>
        <w:rPr>
          <w:rFonts w:hint="eastAsia" w:ascii="宋体" w:hAnsi="宋体" w:eastAsia="宋体" w:cs="宋体"/>
          <w:bCs/>
          <w:sz w:val="24"/>
        </w:rPr>
        <w:t>日历天供货完毕并交付使用。</w:t>
      </w:r>
    </w:p>
    <w:p w14:paraId="61B524FA">
      <w:pPr>
        <w:pStyle w:val="7"/>
        <w:spacing w:line="480" w:lineRule="exact"/>
        <w:ind w:firstLine="480"/>
        <w:jc w:val="left"/>
        <w:rPr>
          <w:rFonts w:hint="eastAsia" w:ascii="宋体" w:hAnsi="宋体" w:eastAsia="宋体" w:cs="宋体"/>
          <w:bCs/>
          <w:sz w:val="24"/>
        </w:rPr>
      </w:pPr>
      <w:r>
        <w:rPr>
          <w:rFonts w:hint="eastAsia" w:ascii="宋体" w:hAnsi="宋体" w:eastAsia="宋体" w:cs="宋体"/>
          <w:bCs/>
          <w:color w:val="000000"/>
          <w:sz w:val="24"/>
          <w:szCs w:val="24"/>
          <w:highlight w:val="white"/>
        </w:rPr>
        <w:t>（三）</w:t>
      </w:r>
      <w:r>
        <w:rPr>
          <w:rFonts w:hint="eastAsia" w:ascii="宋体" w:hAnsi="宋体" w:eastAsia="宋体" w:cs="宋体"/>
          <w:bCs/>
          <w:sz w:val="24"/>
        </w:rPr>
        <w:t xml:space="preserve">交货地点： </w:t>
      </w:r>
      <w:r>
        <w:rPr>
          <w:rFonts w:hint="eastAsia" w:ascii="宋体" w:hAnsi="宋体" w:eastAsia="宋体" w:cs="宋体"/>
          <w:bCs/>
          <w:color w:val="000000"/>
          <w:sz w:val="24"/>
          <w:szCs w:val="24"/>
          <w:highlight w:val="white"/>
        </w:rPr>
        <w:t>采购单位指定地点</w:t>
      </w:r>
      <w:r>
        <w:rPr>
          <w:rFonts w:hint="eastAsia" w:ascii="宋体" w:hAnsi="宋体" w:eastAsia="宋体" w:cs="宋体"/>
          <w:bCs/>
          <w:sz w:val="24"/>
        </w:rPr>
        <w:t>。</w:t>
      </w:r>
    </w:p>
    <w:p w14:paraId="3B68B3B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三、质量技术标准</w:t>
      </w:r>
    </w:p>
    <w:p w14:paraId="314049C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乙方提供的产品性能及质量有国家标准的应符合国家标准。无国家标准的应符合行业标准或企业标准，并满足招标文件要求，实现投标文件承诺条款。</w:t>
      </w:r>
    </w:p>
    <w:p w14:paraId="309449A2">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四、运输方式及费用</w:t>
      </w:r>
    </w:p>
    <w:p w14:paraId="7E7B4827">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由乙方视情况自定运输方式，费用自负。</w:t>
      </w:r>
    </w:p>
    <w:p w14:paraId="50569EFC">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五、验收</w:t>
      </w:r>
    </w:p>
    <w:p w14:paraId="26CC62C2">
      <w:pPr>
        <w:pStyle w:val="7"/>
        <w:spacing w:after="200" w:line="480" w:lineRule="exact"/>
        <w:ind w:firstLine="480"/>
        <w:rPr>
          <w:rFonts w:hint="eastAsia" w:ascii="宋体" w:hAnsi="宋体" w:eastAsia="宋体" w:cs="宋体"/>
          <w:sz w:val="24"/>
        </w:rPr>
      </w:pPr>
      <w:r>
        <w:rPr>
          <w:rFonts w:hint="eastAsia" w:ascii="宋体" w:hAnsi="宋体" w:eastAsia="宋体" w:cs="宋体"/>
          <w:sz w:val="24"/>
        </w:rPr>
        <w:t>（一）在货物进场交付使用后</w:t>
      </w:r>
      <w:r>
        <w:rPr>
          <w:rFonts w:hint="eastAsia" w:ascii="宋体" w:hAnsi="宋体" w:eastAsia="宋体" w:cs="宋体"/>
          <w:sz w:val="24"/>
          <w:u w:val="single"/>
        </w:rPr>
        <w:t xml:space="preserve"> 3个工作</w:t>
      </w:r>
      <w:r>
        <w:rPr>
          <w:rFonts w:hint="eastAsia" w:ascii="宋体" w:hAnsi="宋体" w:eastAsia="宋体" w:cs="宋体"/>
          <w:sz w:val="24"/>
        </w:rPr>
        <w:t>日内，甲方根据技术要求组织验收，验收内容包括：型号、规格、数量、外观质量、及货物包装是否完好是否合格，所提供货物的装箱清单、用户手册、原厂保修卡、随机资料及配件、随机工具等是否齐全。货物最终验收后，乙方应对由于设计、工艺或材料的缺陷而发生的任何不足或故障负责，并承担由此引起的一切后果。</w:t>
      </w:r>
    </w:p>
    <w:p w14:paraId="3B876A16">
      <w:pPr>
        <w:pStyle w:val="7"/>
        <w:spacing w:after="200" w:line="480" w:lineRule="exact"/>
        <w:ind w:firstLine="480"/>
        <w:rPr>
          <w:rFonts w:hint="eastAsia" w:ascii="宋体" w:hAnsi="宋体" w:eastAsia="宋体" w:cs="宋体"/>
          <w:sz w:val="24"/>
        </w:rPr>
      </w:pPr>
      <w:r>
        <w:rPr>
          <w:rFonts w:hint="eastAsia" w:ascii="宋体" w:hAnsi="宋体" w:eastAsia="宋体" w:cs="宋体"/>
          <w:sz w:val="24"/>
        </w:rPr>
        <w:t>（二）甲方在验收中，如发现有与合同规定不符的，应在3天内向乙方提出书面意见，不签发验收单。乙方在接到甲方书面意见后，应在 3 天内予以处理。</w:t>
      </w:r>
    </w:p>
    <w:p w14:paraId="2D8364FA">
      <w:pPr>
        <w:pStyle w:val="7"/>
        <w:spacing w:after="200" w:line="480" w:lineRule="exact"/>
        <w:ind w:firstLine="480"/>
        <w:rPr>
          <w:rFonts w:hint="eastAsia" w:ascii="宋体" w:hAnsi="宋体" w:eastAsia="宋体" w:cs="宋体"/>
          <w:bCs/>
          <w:sz w:val="24"/>
        </w:rPr>
      </w:pPr>
      <w:r>
        <w:rPr>
          <w:rFonts w:hint="eastAsia" w:ascii="宋体" w:hAnsi="宋体" w:eastAsia="宋体" w:cs="宋体"/>
          <w:bCs/>
          <w:sz w:val="24"/>
        </w:rPr>
        <w:t xml:space="preserve">六、付款方式：预付款：合同金额的30%，合同签订后按规定支付； </w:t>
      </w:r>
    </w:p>
    <w:p w14:paraId="2D4C62EE">
      <w:pPr>
        <w:pStyle w:val="7"/>
        <w:spacing w:after="200" w:line="480" w:lineRule="exact"/>
        <w:ind w:firstLine="480"/>
        <w:rPr>
          <w:rFonts w:hint="eastAsia" w:ascii="宋体" w:hAnsi="宋体" w:eastAsia="宋体" w:cs="宋体"/>
          <w:bCs/>
          <w:sz w:val="24"/>
        </w:rPr>
      </w:pPr>
      <w:r>
        <w:rPr>
          <w:rFonts w:hint="eastAsia" w:ascii="宋体" w:hAnsi="宋体" w:eastAsia="宋体" w:cs="宋体"/>
          <w:bCs/>
          <w:sz w:val="24"/>
        </w:rPr>
        <w:t>进度款：设备进场安装并正常运行后支付合同价款的50%，经审计结算且质保期结束后，按照审计结算价付清余款。</w:t>
      </w:r>
    </w:p>
    <w:p w14:paraId="7154234A">
      <w:pPr>
        <w:pStyle w:val="7"/>
        <w:spacing w:line="480" w:lineRule="exact"/>
        <w:ind w:right="-73" w:firstLine="480"/>
        <w:jc w:val="left"/>
        <w:rPr>
          <w:rFonts w:hint="eastAsia" w:ascii="宋体" w:hAnsi="宋体" w:eastAsia="宋体" w:cs="宋体"/>
          <w:bCs/>
          <w:sz w:val="24"/>
        </w:rPr>
      </w:pPr>
      <w:r>
        <w:rPr>
          <w:rFonts w:hint="eastAsia" w:ascii="宋体" w:hAnsi="宋体" w:eastAsia="宋体" w:cs="宋体"/>
          <w:bCs/>
          <w:sz w:val="24"/>
        </w:rPr>
        <w:t>七、售后服务</w:t>
      </w:r>
    </w:p>
    <w:p w14:paraId="43A4E772">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（一）验收通过之日起对设备免费保修</w:t>
      </w:r>
      <w:r>
        <w:rPr>
          <w:rFonts w:hint="eastAsia" w:ascii="宋体" w:hAnsi="宋体" w:eastAsia="宋体" w:cs="宋体"/>
          <w:bCs/>
          <w:sz w:val="24"/>
          <w:u w:val="single"/>
        </w:rPr>
        <w:t xml:space="preserve"> 3  </w:t>
      </w:r>
      <w:r>
        <w:rPr>
          <w:rFonts w:hint="eastAsia" w:ascii="宋体" w:hAnsi="宋体" w:eastAsia="宋体" w:cs="宋体"/>
          <w:bCs/>
          <w:sz w:val="24"/>
        </w:rPr>
        <w:t>年。在</w:t>
      </w:r>
      <w:r>
        <w:rPr>
          <w:rFonts w:hint="eastAsia" w:ascii="宋体" w:hAnsi="宋体" w:eastAsia="宋体" w:cs="宋体"/>
          <w:bCs/>
          <w:sz w:val="24"/>
          <w:u w:val="single"/>
        </w:rPr>
        <w:t xml:space="preserve"> 3  </w:t>
      </w:r>
      <w:r>
        <w:rPr>
          <w:rFonts w:hint="eastAsia" w:ascii="宋体" w:hAnsi="宋体" w:eastAsia="宋体" w:cs="宋体"/>
          <w:bCs/>
          <w:sz w:val="24"/>
        </w:rPr>
        <w:t>年保修期内乙方对产品质量实行三包，因设备配置或制造质量问题而引起的故障，乙方应在24 小时内立即予以免费维修或更换，提供软件终身免费升级服务，由此引起的一切费用由乙方承担。</w:t>
      </w:r>
    </w:p>
    <w:p w14:paraId="050F5BE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（二）技术支持响应时间。一般问题即时电话支持，难点、重点问题 24 小时内现场解决，若外地企业，必须授权委托本地化服务，质保期内相关费用由乙方承担，质保期满后乙方收取成本费。</w:t>
      </w:r>
    </w:p>
    <w:p w14:paraId="67A2CF3F">
      <w:pPr>
        <w:pStyle w:val="7"/>
        <w:spacing w:line="480" w:lineRule="exact"/>
        <w:ind w:right="-73" w:firstLine="480"/>
        <w:jc w:val="left"/>
        <w:rPr>
          <w:rFonts w:hint="eastAsia" w:ascii="宋体" w:hAnsi="宋体" w:eastAsia="宋体" w:cs="宋体"/>
          <w:bCs/>
          <w:sz w:val="24"/>
        </w:rPr>
      </w:pPr>
      <w:r>
        <w:rPr>
          <w:rFonts w:hint="eastAsia" w:ascii="宋体" w:hAnsi="宋体" w:eastAsia="宋体" w:cs="宋体"/>
          <w:bCs/>
          <w:sz w:val="24"/>
        </w:rPr>
        <w:t>八、履约保证金</w:t>
      </w:r>
    </w:p>
    <w:p w14:paraId="59DEECCE">
      <w:pPr>
        <w:pStyle w:val="7"/>
        <w:spacing w:line="480" w:lineRule="exact"/>
        <w:ind w:firstLine="480"/>
        <w:jc w:val="left"/>
        <w:rPr>
          <w:rFonts w:hint="eastAsia" w:ascii="宋体" w:hAnsi="宋体" w:eastAsia="宋体" w:cs="宋体"/>
          <w:bCs/>
          <w:sz w:val="24"/>
        </w:rPr>
      </w:pPr>
      <w:bookmarkStart w:id="0" w:name="EB6eaaf474639940df900ef4965d71f450"/>
      <w:r>
        <w:rPr>
          <w:rFonts w:hint="eastAsia" w:ascii="宋体" w:hAnsi="宋体" w:eastAsia="宋体" w:cs="宋体"/>
          <w:bCs/>
          <w:sz w:val="24"/>
        </w:rPr>
        <w:t>本项目履约保证金金额</w:t>
      </w:r>
      <w:bookmarkEnd w:id="0"/>
      <w:bookmarkStart w:id="1" w:name="EB8a759defdb5b40729afe0251868b1f35"/>
      <w:r>
        <w:rPr>
          <w:rFonts w:hint="eastAsia" w:ascii="宋体" w:hAnsi="宋体" w:eastAsia="宋体" w:cs="宋体"/>
          <w:bCs/>
          <w:sz w:val="24"/>
        </w:rPr>
        <w:t>为中标价的</w:t>
      </w:r>
      <w:r>
        <w:rPr>
          <w:rFonts w:hint="eastAsia" w:ascii="宋体" w:hAnsi="宋体" w:eastAsia="宋体" w:cs="宋体"/>
          <w:bCs/>
          <w:sz w:val="24"/>
          <w:u w:val="single"/>
        </w:rPr>
        <w:t xml:space="preserve"> 5% </w:t>
      </w:r>
      <w:r>
        <w:rPr>
          <w:rFonts w:hint="eastAsia" w:ascii="宋体" w:hAnsi="宋体" w:eastAsia="宋体" w:cs="宋体"/>
          <w:bCs/>
          <w:sz w:val="24"/>
        </w:rPr>
        <w:t>收取，如使用江苏政府采购电子履约保函(保险)代替缴纳履约保证金的按采购合同总价的</w:t>
      </w:r>
      <w:r>
        <w:rPr>
          <w:rFonts w:hint="eastAsia" w:ascii="宋体" w:hAnsi="宋体" w:eastAsia="宋体" w:cs="宋体"/>
          <w:bCs/>
          <w:sz w:val="24"/>
          <w:u w:val="single"/>
        </w:rPr>
        <w:t xml:space="preserve"> 3% </w:t>
      </w:r>
      <w:r>
        <w:rPr>
          <w:rFonts w:hint="eastAsia" w:ascii="宋体" w:hAnsi="宋体" w:eastAsia="宋体" w:cs="宋体"/>
          <w:bCs/>
          <w:sz w:val="24"/>
        </w:rPr>
        <w:t>计取。</w:t>
      </w:r>
      <w:bookmarkEnd w:id="1"/>
    </w:p>
    <w:p w14:paraId="1797E1B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九、违约条款</w:t>
      </w:r>
    </w:p>
    <w:p w14:paraId="59F9679E">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（一）乙方不按期完成合同约定的内容，应向甲方支付违约金，除甲方或不可抗力造成原因外，每延迟交付一天，按合同总价款的</w:t>
      </w:r>
      <w:r>
        <w:rPr>
          <w:rFonts w:hint="eastAsia" w:ascii="宋体" w:hAnsi="宋体" w:eastAsia="宋体" w:cs="宋体"/>
          <w:bCs/>
          <w:sz w:val="24"/>
          <w:u w:val="single"/>
        </w:rPr>
        <w:t>0.5%</w:t>
      </w:r>
      <w:r>
        <w:rPr>
          <w:rFonts w:hint="eastAsia" w:ascii="宋体" w:hAnsi="宋体" w:eastAsia="宋体" w:cs="宋体"/>
          <w:bCs/>
          <w:sz w:val="24"/>
        </w:rPr>
        <w:t>支付违约金，违约金可直接从履约保证金中扣除; 延期超过</w:t>
      </w:r>
      <w:r>
        <w:rPr>
          <w:rFonts w:hint="eastAsia" w:ascii="宋体" w:hAnsi="宋体" w:eastAsia="宋体" w:cs="宋体"/>
          <w:bCs/>
          <w:sz w:val="24"/>
          <w:u w:val="single"/>
        </w:rPr>
        <w:t xml:space="preserve"> 3</w:t>
      </w:r>
      <w:r>
        <w:rPr>
          <w:rFonts w:hint="eastAsia" w:ascii="宋体" w:hAnsi="宋体" w:eastAsia="宋体" w:cs="宋体"/>
          <w:bCs/>
          <w:sz w:val="24"/>
        </w:rPr>
        <w:t xml:space="preserve">日，甲方有权强制解除合同并没收履约保证金。               </w:t>
      </w:r>
    </w:p>
    <w:p w14:paraId="0D14230B">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（二）乙方所供产品品种、型号、规格、花色、质量不符合规定的，由其负责包换或包修，并承担修理、调换或退货而支付的实际费用。 </w:t>
      </w:r>
    </w:p>
    <w:p w14:paraId="7AB430F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（三）非因甲方原因，乙方不履行本合同规定的义务，致使工期延误，甲方有权要求其强制履行或解除合同，并要求乙方等额赔偿由此造成的一切损失。</w:t>
      </w:r>
    </w:p>
    <w:p w14:paraId="4FDBA1E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（四）本项目不得转让分包，如有发生，除没收其履约保证金外，无条件清理退场，所造成的一切损失由乙方负责。</w:t>
      </w:r>
    </w:p>
    <w:p w14:paraId="6B33E82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十、知识产权</w:t>
      </w:r>
    </w:p>
    <w:p w14:paraId="44D956B4">
      <w:pPr>
        <w:pStyle w:val="9"/>
        <w:spacing w:line="480" w:lineRule="exact"/>
        <w:ind w:firstLine="480"/>
        <w:rPr>
          <w:rFonts w:hint="eastAsia" w:ascii="宋体" w:hAnsi="宋体" w:eastAsia="宋体" w:cs="宋体"/>
          <w:bCs/>
          <w:sz w:val="24"/>
        </w:rPr>
      </w:pPr>
      <w:r>
        <w:rPr>
          <w:rFonts w:hint="eastAsia" w:ascii="宋体" w:hAnsi="宋体" w:eastAsia="宋体" w:cs="宋体"/>
          <w:bCs/>
          <w:sz w:val="24"/>
        </w:rPr>
        <w:t>乙方应保证甲方免除并承担由于甲方在其本国使用该项目时而引起第三方提出的侵犯专利权、知识产权或设计权的起诉、行政程序索赔、请求等以及甲方为此而产生的损失和损害、费用和支出（包括律师费）。</w:t>
      </w:r>
    </w:p>
    <w:p w14:paraId="7A39F4C3">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十一、合同生效及审核</w:t>
      </w:r>
    </w:p>
    <w:p w14:paraId="27101DEB">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本合同经甲方、乙方签字盖章后生效，合同签订的内容不能超出招标文件和投标文件的实质性内容。</w:t>
      </w:r>
    </w:p>
    <w:p w14:paraId="328A2E4B">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十二、合同的组成部分</w:t>
      </w:r>
    </w:p>
    <w:p w14:paraId="1705431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 xml:space="preserve">本合同条款、中标通知书、招标（谈判）文件、投（竞）标文件及投（竞）标人在开标时的书面承诺等构成合同的组成部分。 </w:t>
      </w:r>
    </w:p>
    <w:p w14:paraId="559AE9A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十三、本合同一式四份，以中文书写，甲方、乙方各执一份，政府采购科各一份。</w:t>
      </w:r>
    </w:p>
    <w:p w14:paraId="3D7C6BE9">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十四、本合同一切未尽事宜，按合同法有关规定执行，无相关规定的，由甲乙双方协商解决。</w:t>
      </w:r>
    </w:p>
    <w:p w14:paraId="034BD586">
      <w:pPr>
        <w:pStyle w:val="7"/>
        <w:widowControl/>
        <w:spacing w:line="480" w:lineRule="exact"/>
        <w:ind w:firstLine="640"/>
        <w:jc w:val="center"/>
        <w:rPr>
          <w:rFonts w:hint="eastAsia" w:ascii="宋体" w:hAnsi="宋体" w:eastAsia="宋体" w:cs="宋体"/>
          <w:bCs/>
          <w:sz w:val="32"/>
        </w:rPr>
      </w:pPr>
      <w:r>
        <w:rPr>
          <w:rFonts w:hint="eastAsia" w:ascii="宋体" w:hAnsi="宋体" w:eastAsia="宋体" w:cs="宋体"/>
          <w:bCs/>
          <w:sz w:val="32"/>
        </w:rPr>
        <w:t>通用条款</w:t>
      </w:r>
    </w:p>
    <w:p w14:paraId="1CC0176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十五、词语涵义</w:t>
      </w:r>
    </w:p>
    <w:p w14:paraId="49CDF7DB">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（一）合同：甲乙双方签署的、合同格式中载明的甲方与乙方所达成的协议，包括所有的附件、附录和构成合同的所有文件。</w:t>
      </w:r>
    </w:p>
    <w:p w14:paraId="34B66A73">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（二）合同价：根据合同规定，乙方在正确地完全履行合同义务后甲方应支付给乙方的价格。</w:t>
      </w:r>
    </w:p>
    <w:p w14:paraId="13160167">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（三）货物：乙方根据合同规定须向甲方提供的一切产品、机械、仪表、备件、工具、手册和其他技术资料及其他材料。</w:t>
      </w:r>
    </w:p>
    <w:p w14:paraId="6FD6F91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（四）服务：根据合同规定乙方承担与供货有关的辅助服务，如运输、保险以及其它的伴随服务，比如调试、提供技术援助、培训和其他类似的乙方应承担的义务。</w:t>
      </w:r>
    </w:p>
    <w:p w14:paraId="653D532D">
      <w:pPr>
        <w:pStyle w:val="7"/>
        <w:widowControl/>
        <w:spacing w:line="480" w:lineRule="exact"/>
        <w:ind w:firstLine="480"/>
        <w:jc w:val="left"/>
        <w:rPr>
          <w:rFonts w:hint="eastAsia" w:ascii="宋体" w:hAnsi="宋体" w:eastAsia="宋体" w:cs="宋体"/>
          <w:bCs/>
          <w:sz w:val="24"/>
        </w:rPr>
      </w:pPr>
      <w:r>
        <w:rPr>
          <w:rFonts w:hint="eastAsia" w:ascii="宋体" w:hAnsi="宋体" w:eastAsia="宋体" w:cs="宋体"/>
          <w:bCs/>
          <w:sz w:val="24"/>
        </w:rPr>
        <w:t>（五）甲方：采购单位，即</w:t>
      </w:r>
      <w:r>
        <w:rPr>
          <w:rFonts w:hint="eastAsia" w:ascii="宋体" w:hAnsi="宋体" w:eastAsia="宋体" w:cs="宋体"/>
          <w:bCs/>
          <w:sz w:val="24"/>
          <w:u w:val="single"/>
        </w:rPr>
        <w:t xml:space="preserve"> 沭阳县青伊湖镇人民政府</w:t>
      </w:r>
      <w:r>
        <w:rPr>
          <w:rFonts w:ascii="宋体" w:hAnsi="宋体" w:eastAsia="宋体" w:cs="宋体"/>
          <w:bCs/>
          <w:sz w:val="24"/>
          <w:u w:val="single"/>
        </w:rPr>
        <w:t xml:space="preserve"> </w:t>
      </w:r>
      <w:r>
        <w:rPr>
          <w:rFonts w:hint="eastAsia" w:ascii="宋体" w:hAnsi="宋体" w:eastAsia="宋体" w:cs="宋体"/>
          <w:bCs/>
          <w:sz w:val="24"/>
        </w:rPr>
        <w:t>。</w:t>
      </w:r>
    </w:p>
    <w:p w14:paraId="4B5AEAD2">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（六）乙方：提供货物和服务的公司或实体，即</w:t>
      </w:r>
      <w:r>
        <w:rPr>
          <w:rFonts w:hint="eastAsia" w:ascii="宋体" w:hAnsi="宋体" w:eastAsia="宋体" w:cs="宋体"/>
          <w:bCs/>
          <w:sz w:val="24"/>
          <w:u w:val="single"/>
        </w:rPr>
        <w:t xml:space="preserve"> 江苏有线数据网络有限责任公司</w:t>
      </w:r>
      <w:r>
        <w:rPr>
          <w:rFonts w:hint="eastAsia" w:ascii="宋体" w:hAnsi="宋体" w:eastAsia="宋体" w:cs="宋体"/>
          <w:bCs/>
          <w:sz w:val="24"/>
        </w:rPr>
        <w:t>。</w:t>
      </w:r>
    </w:p>
    <w:p w14:paraId="1E69466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（七）不可抗力：指</w:t>
      </w:r>
      <w:r>
        <w:rPr>
          <w:rFonts w:hint="eastAsia" w:ascii="宋体" w:hAnsi="宋体" w:eastAsia="宋体" w:cs="宋体"/>
          <w:bCs/>
          <w:spacing w:val="8"/>
          <w:sz w:val="24"/>
        </w:rPr>
        <w:t>不能预见、不能避免和不能克服的客观情况，</w:t>
      </w:r>
      <w:r>
        <w:rPr>
          <w:rFonts w:hint="eastAsia" w:ascii="宋体" w:hAnsi="宋体" w:eastAsia="宋体" w:cs="宋体"/>
          <w:bCs/>
          <w:sz w:val="24"/>
        </w:rPr>
        <w:t>如战争、动乱、空中飞行物体坠落或其它非甲乙方责任造成的爆炸、火灾，以及协议条款约定等级以上的风、雨、雪、地震等。</w:t>
      </w:r>
    </w:p>
    <w:p w14:paraId="0EA0DB05">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十六、技术规格</w:t>
      </w:r>
    </w:p>
    <w:p w14:paraId="7D36B6D7">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乙方所提供货物的技术规格应与招标文件规定的技术规格以及所附的技术规格响应表相一致。</w:t>
      </w:r>
    </w:p>
    <w:p w14:paraId="4790A96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十七、专利权</w:t>
      </w:r>
    </w:p>
    <w:p w14:paraId="1988D035">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乙方应保证甲方在使用该货物或其任何一部分时不受第三方提出侵犯其专利权、商标权和工业设计权的起诉。一旦出现专利侵权，乙方应负全部责任。</w:t>
      </w:r>
    </w:p>
    <w:p w14:paraId="2440C80E">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十八、包装要求</w:t>
      </w:r>
    </w:p>
    <w:p w14:paraId="06289EEC">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除合同另有规定外，乙方提供的全部货物均按标准保护措施进行包装。该包装应适应于远距离运输、防潮、防震、防锈和防野蛮装卸，以确保货物安全无损运抵指定现场。由于包装不善所引起的货物锈蚀、损坏和损失均由乙方承担。</w:t>
      </w:r>
    </w:p>
    <w:p w14:paraId="2A2CCBCC">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（二）每件包装箱内应附一份详细装箱单和质量合格标识。</w:t>
      </w:r>
    </w:p>
    <w:p w14:paraId="4E6ECA52">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十九、装运条件及安全措施</w:t>
      </w:r>
    </w:p>
    <w:p w14:paraId="55172F6F">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1.根据采购人指定地点，乙方负责安排运输，并承担运费。</w:t>
      </w:r>
    </w:p>
    <w:p w14:paraId="3C79890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2.在货物运输和施工安装所有过程中，乙方应做好安全工作，否则，发生的一切事故，皆由乙方自行承担。</w:t>
      </w:r>
    </w:p>
    <w:p w14:paraId="7E002CD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二十、付款</w:t>
      </w:r>
    </w:p>
    <w:p w14:paraId="58D8EE9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（一）本合同以人民币付款。</w:t>
      </w:r>
    </w:p>
    <w:p w14:paraId="5D7AFDD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（二）乙方应按照与甲方签订的合同规定交货。交货后乙方向甲方提供下列单据，按合同规定审核后付款：</w:t>
      </w:r>
    </w:p>
    <w:p w14:paraId="22CD3AA5">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1、发票；</w:t>
      </w:r>
    </w:p>
    <w:p w14:paraId="655AA5C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2、制造厂家出具的质量检验合格证书等；</w:t>
      </w:r>
    </w:p>
    <w:p w14:paraId="0A83634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3、装箱单；</w:t>
      </w:r>
    </w:p>
    <w:p w14:paraId="0B33254B">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4、验收合格证书；</w:t>
      </w:r>
    </w:p>
    <w:p w14:paraId="59AF132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5、甲方加盖公章证明货物交付使用合格的验收合格报告。</w:t>
      </w:r>
    </w:p>
    <w:p w14:paraId="6EF921D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二十一、伴随服务</w:t>
      </w:r>
    </w:p>
    <w:p w14:paraId="5AF40639">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乙方应按照国家有关规定和合同中所附的服务承诺提供服务，主要包括：</w:t>
      </w:r>
    </w:p>
    <w:p w14:paraId="0CEB4E89">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（一）货物的现场；</w:t>
      </w:r>
    </w:p>
    <w:p w14:paraId="616386E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（二）提供货物组装和维修所需的工具；</w:t>
      </w:r>
    </w:p>
    <w:p w14:paraId="62191B30">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（三）在合同中乙方承诺的期限内对所提供货物实施运行监督、维修，该服务并不能免除乙方在质量保证期内应承担的义务；</w:t>
      </w:r>
    </w:p>
    <w:p w14:paraId="2321C18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（四）在项目交货现场就货物的、启动、运行、维护对使用方人员进行培训。</w:t>
      </w:r>
    </w:p>
    <w:p w14:paraId="26385CA0">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二十二、质量保证</w:t>
      </w:r>
    </w:p>
    <w:p w14:paraId="07F69DD9">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（一）乙方所提供的产品必须符合最新的国家标准和行业标准。</w:t>
      </w:r>
    </w:p>
    <w:p w14:paraId="6469E21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乙方应保证货物是全新、未使用过的原装合格正品，并完全符合合同规定的质量、规格和性能。货物在正确、正常使用和保养条件下，在其使用寿命内应具有满意的性能。货物最终验收后，在质量保证期内，对由于设计、工艺或材料缺陷而发生任何不足或故障，乙方应负责并承担相应费用。</w:t>
      </w:r>
    </w:p>
    <w:p w14:paraId="4966F515">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二十三、检验</w:t>
      </w:r>
    </w:p>
    <w:p w14:paraId="2111E18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在发货前，乙方应对货物的质量、规格、性能、数量和重量等进行准确而全面的检验，并出具一份证明货物符合合同规定的证书。该证书将作为提交付款单据的一部分，但有关质量、规格、性能、数量或重量的检验不应视为最终检验。检验的结果和细节应附在检验证书后面。</w:t>
      </w:r>
    </w:p>
    <w:p w14:paraId="22C79BF4">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甲方在乙方交货后及时组织验收，如果货物的质量和规格与合同规定相符，甲方应及时填写验收表，加盖公章后报政府采购科；如果货物的质量、规格与合同规定不符，或在质量保证期内发现货物是有缺陷的（包括潜在缺陷或使用不符合要求的材料），甲方应报请法定检验机构进行检查，有权凭其出具的检验报告向乙方提出索赔，检验报告送政府采购科备案。</w:t>
      </w:r>
    </w:p>
    <w:p w14:paraId="0006846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二十四、索赔</w:t>
      </w:r>
    </w:p>
    <w:p w14:paraId="632F8BC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一）甲方有权根据法定检验机构出具的检验报告，向乙方提出索赔。根据合同规定的检验期和质量保证期内，如乙方对甲方提出的索赔和差异负有责任，乙方应按照甲方同意的下列一种或多种方式解决索赔事宜：</w:t>
      </w:r>
    </w:p>
    <w:p w14:paraId="3D3362DA">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1、乙方同意退货，按合同中规定的货币将货款退还给甲方，并承担由此发生的一切损失和费用，包括利息、银行手续费、运费、保险费、检验费、仓储费、装卸费以及为保护退回货物所需的其它必要费用。</w:t>
      </w:r>
    </w:p>
    <w:p w14:paraId="71485FE1">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2、根据货物的低劣程度、损坏程度以及甲方所遭损失的数额，乙方须降低货物的价格。</w:t>
      </w:r>
    </w:p>
    <w:p w14:paraId="45EDEF40">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3、用符合合同规定的规格、质量和性能要求的新零件、部件或产品来更换和或修补有缺陷的部分，乙方应承担一切费用和风险并负担甲方所蒙受的全部直接损失费用。同时应按合同规定对更换和修补件，相应延长质量保证期。</w:t>
      </w:r>
    </w:p>
    <w:p w14:paraId="4B1760AF">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（二）在甲方发出索赔通知后20天内，如乙方未作答复，上述索赔应视为已被接受，按照本合同规定的任何一种方法解决索赔事宜，甲方将从乙方开具的履约保证金中扣除索赔金额或采用法律手段解决索赔事宜。</w:t>
      </w:r>
    </w:p>
    <w:p w14:paraId="6DCF8805">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二十五、误期赔偿</w:t>
      </w:r>
    </w:p>
    <w:p w14:paraId="76A63EB9">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除合同规定外，如果乙方没有按照合同规定的时间交货和提供服务，甲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甲方可考虑终止合同。</w:t>
      </w:r>
    </w:p>
    <w:p w14:paraId="7B26A54E">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二十六、不可抗力</w:t>
      </w:r>
    </w:p>
    <w:p w14:paraId="4A6F8E2C">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在不可抗力事件发生后，乙方应尽快以书面形式将不可抗力的情况和原因通知甲方，同时应尽实际可能继续履行合同义务，以及寻求采取合理的方案履行不受不可抗力影响的其他事项。如果不可抗力事件影响时间持续120天以上时，双方应通过友好协商在合理的时间内达成进一步履行合同的协议。</w:t>
      </w:r>
    </w:p>
    <w:p w14:paraId="29A4FA7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二十七、税费</w:t>
      </w:r>
    </w:p>
    <w:p w14:paraId="06C376E8">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中国政府根据现行税法规定对甲方征收的与本合同有关的一切税费由甲方负担；规定对乙方征收的与本合同有关的一切税费由乙方负担。</w:t>
      </w:r>
    </w:p>
    <w:p w14:paraId="6D362067">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二十八、合同争议</w:t>
      </w:r>
    </w:p>
    <w:p w14:paraId="69F8936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 xml:space="preserve">甲乙双方应通过友好协商，解决在执行本合同中所发生的或与本合同有关的一切争议。如果协商仍得不到解决，任何一方均可按“中华人民共和国民法典”规定提交调解和仲裁。   </w:t>
      </w:r>
    </w:p>
    <w:p w14:paraId="1997F1A6">
      <w:pPr>
        <w:pStyle w:val="7"/>
        <w:spacing w:line="480" w:lineRule="exact"/>
        <w:ind w:firstLine="480"/>
        <w:jc w:val="left"/>
        <w:rPr>
          <w:rFonts w:hint="eastAsia" w:ascii="宋体" w:hAnsi="宋体" w:eastAsia="宋体" w:cs="宋体"/>
          <w:bCs/>
          <w:sz w:val="24"/>
        </w:rPr>
      </w:pPr>
      <w:r>
        <w:rPr>
          <w:rFonts w:hint="eastAsia" w:ascii="宋体" w:hAnsi="宋体" w:eastAsia="宋体" w:cs="宋体"/>
          <w:bCs/>
          <w:sz w:val="24"/>
        </w:rPr>
        <w:t>二十九、适用法律</w:t>
      </w:r>
    </w:p>
    <w:p w14:paraId="2E732493">
      <w:pPr>
        <w:pStyle w:val="7"/>
        <w:spacing w:line="480" w:lineRule="exact"/>
        <w:ind w:firstLine="480"/>
        <w:jc w:val="left"/>
        <w:rPr>
          <w:rFonts w:ascii="宋体" w:hAnsi="宋体" w:eastAsia="宋体" w:cs="宋体"/>
          <w:bCs/>
          <w:sz w:val="24"/>
        </w:rPr>
      </w:pPr>
      <w:r>
        <w:rPr>
          <w:rFonts w:hint="eastAsia" w:ascii="宋体" w:hAnsi="宋体" w:eastAsia="宋体" w:cs="宋体"/>
          <w:bCs/>
          <w:sz w:val="24"/>
        </w:rPr>
        <w:t>本合同应按照中华人民共和国的现行法律进行解释。</w:t>
      </w:r>
    </w:p>
    <w:p w14:paraId="344B0731">
      <w:pPr>
        <w:pStyle w:val="7"/>
        <w:spacing w:line="480" w:lineRule="exact"/>
        <w:ind w:firstLine="480"/>
        <w:jc w:val="left"/>
        <w:rPr>
          <w:rFonts w:ascii="宋体" w:hAnsi="宋体" w:eastAsia="宋体" w:cs="宋体"/>
          <w:bCs/>
          <w:sz w:val="24"/>
        </w:rPr>
      </w:pPr>
    </w:p>
    <w:p w14:paraId="2DAEDF6F">
      <w:pPr>
        <w:pStyle w:val="7"/>
        <w:spacing w:line="480" w:lineRule="exact"/>
        <w:ind w:firstLine="480"/>
        <w:jc w:val="left"/>
        <w:rPr>
          <w:rFonts w:ascii="宋体" w:hAnsi="宋体" w:eastAsia="宋体" w:cs="宋体"/>
          <w:bCs/>
          <w:sz w:val="24"/>
        </w:rPr>
      </w:pPr>
    </w:p>
    <w:p w14:paraId="03AD7104">
      <w:pPr>
        <w:pStyle w:val="7"/>
        <w:spacing w:line="480" w:lineRule="exact"/>
        <w:ind w:firstLine="480"/>
        <w:jc w:val="left"/>
        <w:rPr>
          <w:rFonts w:hint="eastAsia" w:ascii="宋体" w:hAnsi="宋体" w:eastAsia="宋体" w:cs="宋体"/>
          <w:bCs/>
          <w:sz w:val="24"/>
        </w:rPr>
      </w:pPr>
    </w:p>
    <w:p w14:paraId="03E68AD2">
      <w:pPr>
        <w:pStyle w:val="7"/>
        <w:spacing w:line="500" w:lineRule="exact"/>
        <w:ind w:firstLine="480"/>
        <w:jc w:val="left"/>
        <w:rPr>
          <w:rFonts w:hint="eastAsia" w:ascii="宋体" w:hAnsi="宋体" w:eastAsia="宋体" w:cs="宋体"/>
          <w:bCs/>
          <w:sz w:val="24"/>
        </w:rPr>
      </w:pPr>
      <w:r>
        <w:rPr>
          <w:rFonts w:hint="eastAsia" w:ascii="宋体" w:hAnsi="宋体" w:eastAsia="宋体" w:cs="宋体"/>
          <w:bCs/>
          <w:sz w:val="24"/>
        </w:rPr>
        <w:t>甲方：</w:t>
      </w:r>
      <w:r>
        <w:rPr>
          <w:rFonts w:hint="eastAsia" w:ascii="宋体" w:hAnsi="宋体" w:eastAsia="宋体" w:cs="宋体"/>
          <w:bCs/>
          <w:sz w:val="24"/>
          <w:u w:val="single"/>
        </w:rPr>
        <w:t xml:space="preserve">                  </w:t>
      </w:r>
      <w:r>
        <w:rPr>
          <w:rFonts w:hint="eastAsia" w:ascii="宋体" w:hAnsi="宋体" w:eastAsia="宋体" w:cs="宋体"/>
          <w:bCs/>
          <w:sz w:val="24"/>
        </w:rPr>
        <w:t>（盖章）  乙方：</w:t>
      </w:r>
      <w:r>
        <w:rPr>
          <w:rFonts w:hint="eastAsia" w:ascii="宋体" w:hAnsi="宋体" w:eastAsia="宋体" w:cs="宋体"/>
          <w:bCs/>
          <w:sz w:val="24"/>
          <w:u w:val="single"/>
        </w:rPr>
        <w:t xml:space="preserve">              </w:t>
      </w:r>
      <w:r>
        <w:rPr>
          <w:rFonts w:ascii="宋体" w:hAnsi="宋体" w:eastAsia="宋体" w:cs="宋体"/>
          <w:bCs/>
          <w:sz w:val="24"/>
          <w:u w:val="single"/>
        </w:rPr>
        <w:t xml:space="preserve"> </w:t>
      </w:r>
      <w:r>
        <w:rPr>
          <w:rFonts w:hint="eastAsia" w:ascii="宋体" w:hAnsi="宋体" w:eastAsia="宋体" w:cs="宋体"/>
          <w:bCs/>
          <w:sz w:val="24"/>
          <w:u w:val="single"/>
        </w:rPr>
        <w:t xml:space="preserve">  </w:t>
      </w:r>
      <w:r>
        <w:rPr>
          <w:rFonts w:hint="eastAsia" w:ascii="宋体" w:hAnsi="宋体" w:eastAsia="宋体" w:cs="宋体"/>
          <w:bCs/>
          <w:sz w:val="24"/>
        </w:rPr>
        <w:t xml:space="preserve">（盖章）             </w:t>
      </w:r>
    </w:p>
    <w:p w14:paraId="72D9FFC3">
      <w:pPr>
        <w:pStyle w:val="7"/>
        <w:widowControl/>
        <w:spacing w:line="500" w:lineRule="exact"/>
        <w:ind w:firstLine="480"/>
        <w:jc w:val="left"/>
        <w:rPr>
          <w:rFonts w:hint="eastAsia" w:ascii="宋体" w:hAnsi="宋体" w:eastAsia="宋体" w:cs="宋体"/>
          <w:bCs/>
          <w:sz w:val="24"/>
          <w:u w:val="single"/>
        </w:rPr>
      </w:pPr>
      <w:r>
        <w:rPr>
          <w:rFonts w:hint="eastAsia" w:ascii="宋体" w:hAnsi="宋体" w:eastAsia="宋体" w:cs="宋体"/>
          <w:bCs/>
          <w:sz w:val="24"/>
        </w:rPr>
        <w:t>地址：</w:t>
      </w:r>
      <w:r>
        <w:rPr>
          <w:rFonts w:hint="eastAsia" w:ascii="宋体" w:hAnsi="宋体" w:eastAsia="宋体" w:cs="宋体"/>
          <w:bCs/>
          <w:sz w:val="24"/>
          <w:u w:val="single"/>
        </w:rPr>
        <w:t xml:space="preserve">                         </w:t>
      </w:r>
      <w:r>
        <w:rPr>
          <w:rFonts w:hint="eastAsia" w:ascii="宋体" w:hAnsi="宋体" w:eastAsia="宋体" w:cs="宋体"/>
          <w:bCs/>
          <w:sz w:val="24"/>
        </w:rPr>
        <w:t xml:space="preserve">    地址：</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14:paraId="5771409B">
      <w:pPr>
        <w:pStyle w:val="7"/>
        <w:widowControl/>
        <w:spacing w:line="500" w:lineRule="exact"/>
        <w:ind w:firstLine="480"/>
        <w:jc w:val="left"/>
        <w:rPr>
          <w:rFonts w:hint="eastAsia" w:ascii="宋体" w:hAnsi="宋体" w:eastAsia="宋体" w:cs="宋体"/>
          <w:bCs/>
          <w:sz w:val="24"/>
        </w:rPr>
      </w:pPr>
      <w:r>
        <w:rPr>
          <w:rFonts w:hint="eastAsia" w:ascii="宋体" w:hAnsi="宋体" w:eastAsia="宋体" w:cs="宋体"/>
          <w:bCs/>
          <w:sz w:val="24"/>
        </w:rPr>
        <w:t>法定（授权）代表人：</w:t>
      </w:r>
      <w:r>
        <w:rPr>
          <w:rFonts w:hint="eastAsia" w:ascii="宋体" w:hAnsi="宋体" w:eastAsia="宋体" w:cs="宋体"/>
          <w:bCs/>
          <w:sz w:val="24"/>
          <w:u w:val="single"/>
        </w:rPr>
        <w:t xml:space="preserve">           </w:t>
      </w:r>
      <w:r>
        <w:rPr>
          <w:rFonts w:hint="eastAsia" w:ascii="宋体" w:hAnsi="宋体" w:eastAsia="宋体" w:cs="宋体"/>
          <w:bCs/>
          <w:sz w:val="24"/>
        </w:rPr>
        <w:t xml:space="preserve">    法定（授权）代表人：</w:t>
      </w:r>
      <w:r>
        <w:rPr>
          <w:rFonts w:hint="eastAsia" w:ascii="宋体" w:hAnsi="宋体" w:eastAsia="宋体" w:cs="宋体"/>
          <w:bCs/>
          <w:sz w:val="24"/>
          <w:u w:val="single"/>
        </w:rPr>
        <w:t xml:space="preserve">                  </w:t>
      </w:r>
    </w:p>
    <w:p w14:paraId="28868F04">
      <w:pPr>
        <w:pStyle w:val="7"/>
        <w:widowControl/>
        <w:spacing w:line="500" w:lineRule="exact"/>
        <w:ind w:firstLine="480"/>
        <w:jc w:val="left"/>
        <w:rPr>
          <w:rFonts w:hint="eastAsia" w:ascii="宋体" w:hAnsi="宋体" w:eastAsia="宋体" w:cs="宋体"/>
          <w:bCs/>
          <w:sz w:val="24"/>
        </w:rPr>
      </w:pPr>
      <w:r>
        <w:rPr>
          <w:rFonts w:hint="eastAsia" w:ascii="宋体" w:hAnsi="宋体" w:eastAsia="宋体" w:cs="宋体"/>
          <w:bCs/>
          <w:sz w:val="24"/>
        </w:rPr>
        <w:t>联系人：</w:t>
      </w:r>
      <w:r>
        <w:rPr>
          <w:rFonts w:hint="eastAsia" w:ascii="宋体" w:hAnsi="宋体" w:eastAsia="宋体" w:cs="宋体"/>
          <w:bCs/>
          <w:sz w:val="24"/>
          <w:u w:val="single"/>
        </w:rPr>
        <w:t xml:space="preserve">                       </w:t>
      </w:r>
      <w:r>
        <w:rPr>
          <w:rFonts w:hint="eastAsia" w:ascii="宋体" w:hAnsi="宋体" w:eastAsia="宋体" w:cs="宋体"/>
          <w:bCs/>
          <w:sz w:val="24"/>
        </w:rPr>
        <w:t xml:space="preserve">    联系人：</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14:paraId="04CEB15A">
      <w:pPr>
        <w:pStyle w:val="7"/>
        <w:widowControl/>
        <w:spacing w:line="500" w:lineRule="exact"/>
        <w:ind w:firstLine="480"/>
        <w:jc w:val="left"/>
        <w:rPr>
          <w:rFonts w:hint="eastAsia" w:ascii="宋体" w:hAnsi="宋体" w:eastAsia="宋体" w:cs="宋体"/>
          <w:bCs/>
          <w:sz w:val="24"/>
        </w:rPr>
      </w:pPr>
      <w:r>
        <w:rPr>
          <w:rFonts w:hint="eastAsia" w:ascii="宋体" w:hAnsi="宋体" w:eastAsia="宋体" w:cs="宋体"/>
          <w:bCs/>
          <w:sz w:val="24"/>
        </w:rPr>
        <w:t>联系电话：</w:t>
      </w:r>
      <w:r>
        <w:rPr>
          <w:rFonts w:hint="eastAsia" w:ascii="宋体" w:hAnsi="宋体" w:eastAsia="宋体" w:cs="宋体"/>
          <w:bCs/>
          <w:sz w:val="24"/>
          <w:u w:val="single"/>
        </w:rPr>
        <w:t xml:space="preserve">                     </w:t>
      </w:r>
      <w:r>
        <w:rPr>
          <w:rFonts w:hint="eastAsia" w:ascii="宋体" w:hAnsi="宋体" w:eastAsia="宋体" w:cs="宋体"/>
          <w:bCs/>
          <w:sz w:val="24"/>
        </w:rPr>
        <w:t xml:space="preserve">    联系电话：</w:t>
      </w:r>
      <w:r>
        <w:rPr>
          <w:rFonts w:hint="eastAsia" w:ascii="宋体" w:hAnsi="宋体" w:eastAsia="宋体" w:cs="宋体"/>
          <w:bCs/>
          <w:sz w:val="24"/>
          <w:u w:val="single"/>
        </w:rPr>
        <w:t xml:space="preserve">                           </w:t>
      </w:r>
      <w:r>
        <w:rPr>
          <w:rFonts w:hint="eastAsia" w:ascii="宋体" w:hAnsi="宋体" w:eastAsia="宋体" w:cs="宋体"/>
          <w:bCs/>
          <w:sz w:val="24"/>
        </w:rPr>
        <w:t xml:space="preserve">  </w:t>
      </w:r>
    </w:p>
    <w:p w14:paraId="6A8D6749">
      <w:pPr>
        <w:pStyle w:val="7"/>
        <w:widowControl/>
        <w:spacing w:line="500" w:lineRule="exact"/>
        <w:ind w:firstLine="1680"/>
        <w:jc w:val="left"/>
        <w:rPr>
          <w:rFonts w:hint="eastAsia" w:ascii="宋体" w:hAnsi="宋体" w:eastAsia="宋体" w:cs="宋体"/>
          <w:bCs/>
          <w:sz w:val="24"/>
        </w:rPr>
      </w:pPr>
      <w:r>
        <w:rPr>
          <w:rFonts w:hint="eastAsia" w:ascii="宋体" w:hAnsi="宋体" w:eastAsia="宋体" w:cs="宋体"/>
          <w:bCs/>
          <w:sz w:val="24"/>
          <w:u w:val="single"/>
          <w:lang w:val="en-US" w:eastAsia="zh-CN"/>
        </w:rPr>
        <w:t>2025</w:t>
      </w:r>
      <w:r>
        <w:rPr>
          <w:rFonts w:hint="eastAsia" w:ascii="宋体" w:hAnsi="宋体" w:eastAsia="宋体" w:cs="宋体"/>
          <w:bCs/>
          <w:sz w:val="24"/>
        </w:rPr>
        <w:t>年</w:t>
      </w:r>
      <w:r>
        <w:rPr>
          <w:rFonts w:hint="eastAsia" w:ascii="宋体" w:hAnsi="宋体" w:eastAsia="宋体" w:cs="宋体"/>
          <w:bCs/>
          <w:sz w:val="24"/>
          <w:u w:val="single"/>
          <w:lang w:val="en-US" w:eastAsia="zh-CN"/>
        </w:rPr>
        <w:t>01</w:t>
      </w:r>
      <w:r>
        <w:rPr>
          <w:rFonts w:hint="eastAsia" w:ascii="宋体" w:hAnsi="宋体" w:eastAsia="宋体" w:cs="宋体"/>
          <w:bCs/>
          <w:sz w:val="24"/>
        </w:rPr>
        <w:t>月</w:t>
      </w:r>
      <w:r>
        <w:rPr>
          <w:rFonts w:hint="eastAsia" w:ascii="宋体" w:hAnsi="宋体" w:eastAsia="宋体" w:cs="宋体"/>
          <w:bCs/>
          <w:sz w:val="24"/>
          <w:u w:val="single"/>
          <w:lang w:val="en-US" w:eastAsia="zh-CN"/>
        </w:rPr>
        <w:t>13</w:t>
      </w:r>
      <w:r>
        <w:rPr>
          <w:rFonts w:hint="eastAsia" w:ascii="宋体" w:hAnsi="宋体" w:eastAsia="宋体" w:cs="宋体"/>
          <w:bCs/>
          <w:sz w:val="24"/>
        </w:rPr>
        <w:t xml:space="preserve">日                 </w:t>
      </w:r>
      <w:r>
        <w:rPr>
          <w:rFonts w:hint="eastAsia" w:ascii="宋体" w:hAnsi="宋体" w:eastAsia="宋体" w:cs="宋体"/>
          <w:bCs/>
          <w:sz w:val="24"/>
          <w:u w:val="single"/>
          <w:lang w:val="en-US" w:eastAsia="zh-CN"/>
        </w:rPr>
        <w:t>2025</w:t>
      </w:r>
      <w:r>
        <w:rPr>
          <w:rFonts w:hint="eastAsia" w:ascii="宋体" w:hAnsi="宋体" w:eastAsia="宋体" w:cs="宋体"/>
          <w:bCs/>
          <w:sz w:val="24"/>
        </w:rPr>
        <w:t>年</w:t>
      </w:r>
      <w:r>
        <w:rPr>
          <w:rFonts w:hint="eastAsia" w:ascii="宋体" w:hAnsi="宋体" w:eastAsia="宋体" w:cs="宋体"/>
          <w:bCs/>
          <w:sz w:val="24"/>
          <w:u w:val="single"/>
          <w:lang w:val="en-US" w:eastAsia="zh-CN"/>
        </w:rPr>
        <w:t>01</w:t>
      </w:r>
      <w:r>
        <w:rPr>
          <w:rFonts w:hint="eastAsia" w:ascii="宋体" w:hAnsi="宋体" w:eastAsia="宋体" w:cs="宋体"/>
          <w:bCs/>
          <w:sz w:val="24"/>
        </w:rPr>
        <w:t>月</w:t>
      </w:r>
      <w:r>
        <w:rPr>
          <w:rFonts w:hint="eastAsia" w:ascii="宋体" w:hAnsi="宋体" w:eastAsia="宋体" w:cs="宋体"/>
          <w:bCs/>
          <w:sz w:val="24"/>
          <w:u w:val="single"/>
          <w:lang w:val="en-US" w:eastAsia="zh-CN"/>
        </w:rPr>
        <w:t>13</w:t>
      </w:r>
      <w:r>
        <w:rPr>
          <w:rFonts w:hint="eastAsia" w:ascii="宋体" w:hAnsi="宋体" w:eastAsia="宋体" w:cs="宋体"/>
          <w:bCs/>
          <w:sz w:val="24"/>
        </w:rPr>
        <w:t>日</w:t>
      </w:r>
      <w:bookmarkStart w:id="2" w:name="_GoBack"/>
      <w:bookmarkEnd w:id="2"/>
      <w:r>
        <w:rPr>
          <w:rFonts w:hint="eastAsia" w:ascii="宋体" w:hAnsi="宋体" w:eastAsia="宋体" w:cs="宋体"/>
          <w:bCs/>
          <w:sz w:val="24"/>
        </w:rPr>
        <w:t xml:space="preserve">  </w:t>
      </w:r>
    </w:p>
    <w:p w14:paraId="2BAA48B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61"/>
    <w:rsid w:val="000569C1"/>
    <w:rsid w:val="0008372B"/>
    <w:rsid w:val="001C4CC7"/>
    <w:rsid w:val="001F51DE"/>
    <w:rsid w:val="00204324"/>
    <w:rsid w:val="0033066F"/>
    <w:rsid w:val="003539C6"/>
    <w:rsid w:val="005A2AF9"/>
    <w:rsid w:val="00A72AF8"/>
    <w:rsid w:val="00B319FC"/>
    <w:rsid w:val="00BF6A72"/>
    <w:rsid w:val="00DE6E61"/>
    <w:rsid w:val="00E236D0"/>
    <w:rsid w:val="5B8D5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Plain Text"/>
    <w:basedOn w:val="1"/>
    <w:link w:val="6"/>
    <w:semiHidden/>
    <w:unhideWhenUsed/>
    <w:uiPriority w:val="0"/>
    <w:rPr>
      <w:rFonts w:ascii="宋体" w:hAnsi="Courier New" w:cs="Courier New"/>
    </w:rPr>
  </w:style>
  <w:style w:type="character" w:customStyle="1" w:styleId="6">
    <w:name w:val="纯文本 字符"/>
    <w:basedOn w:val="5"/>
    <w:link w:val="3"/>
    <w:semiHidden/>
    <w:uiPriority w:val="0"/>
    <w:rPr>
      <w:rFonts w:ascii="宋体" w:hAnsi="Courier New" w:eastAsia="宋体" w:cs="Courier New"/>
      <w:kern w:val="0"/>
      <w:szCs w:val="21"/>
    </w:rPr>
  </w:style>
  <w:style w:type="paragraph" w:customStyle="1" w:styleId="7">
    <w:name w:val="Normal_0_1_0"/>
    <w:qFormat/>
    <w:uiPriority w:val="0"/>
    <w:pPr>
      <w:widowControl w:val="0"/>
      <w:jc w:val="both"/>
    </w:pPr>
    <w:rPr>
      <w:rFonts w:ascii="Calibri" w:hAnsi="Calibri" w:eastAsia="Times New Roman" w:cs="Times New Roman"/>
      <w:kern w:val="0"/>
      <w:sz w:val="21"/>
      <w:szCs w:val="22"/>
      <w:lang w:val="en-US" w:eastAsia="zh-CN" w:bidi="ar-SA"/>
    </w:rPr>
  </w:style>
  <w:style w:type="paragraph" w:customStyle="1" w:styleId="8">
    <w:name w:val="Body Text Indent_0"/>
    <w:basedOn w:val="7"/>
    <w:qFormat/>
    <w:uiPriority w:val="0"/>
    <w:pPr>
      <w:ind w:firstLine="225"/>
    </w:pPr>
    <w:rPr>
      <w:rFonts w:ascii="仿宋_GB2312" w:eastAsia="仿宋_GB2312"/>
      <w:sz w:val="32"/>
    </w:rPr>
  </w:style>
  <w:style w:type="paragraph" w:customStyle="1" w:styleId="9">
    <w:name w:val="Body Text Indent 2_0"/>
    <w:basedOn w:val="7"/>
    <w:qFormat/>
    <w:uiPriority w:val="0"/>
    <w:pPr>
      <w:spacing w:line="540" w:lineRule="exact"/>
      <w:ind w:firstLine="225"/>
      <w:jc w:val="left"/>
    </w:pPr>
    <w:rPr>
      <w:rFonts w:ascii="仿宋_GB2312" w:eastAsia="仿宋_GB2312"/>
      <w:sz w:val="32"/>
    </w:rPr>
  </w:style>
  <w:style w:type="character" w:customStyle="1" w:styleId="10">
    <w:name w:val="标题 1 字符"/>
    <w:basedOn w:val="5"/>
    <w:link w:val="2"/>
    <w:uiPriority w:val="9"/>
    <w:rPr>
      <w:rFonts w:ascii="Times New Roman" w:hAnsi="Times New Roman" w:eastAsia="宋体" w:cs="Times New Roman"/>
      <w:b/>
      <w:bCs/>
      <w:kern w:val="44"/>
      <w:sz w:val="44"/>
      <w:szCs w:val="44"/>
    </w:rPr>
  </w:style>
  <w:style w:type="character" w:customStyle="1" w:styleId="11">
    <w:name w:val="font51"/>
    <w:basedOn w:val="5"/>
    <w:qFormat/>
    <w:uiPriority w:val="0"/>
    <w:rPr>
      <w:sz w:val="21"/>
      <w:szCs w:val="22"/>
    </w:rPr>
  </w:style>
  <w:style w:type="character" w:customStyle="1" w:styleId="12">
    <w:name w:val="font61"/>
    <w:basedOn w:val="5"/>
    <w:qFormat/>
    <w:uiPriority w:val="0"/>
    <w:rPr>
      <w:rFonts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4295</Words>
  <Characters>4499</Characters>
  <Lines>36</Lines>
  <Paragraphs>10</Paragraphs>
  <TotalTime>1</TotalTime>
  <ScaleCrop>false</ScaleCrop>
  <LinksUpToDate>false</LinksUpToDate>
  <CharactersWithSpaces>4872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2025-01-08T06:14:00Z</dcterms:created>
  <dc:creator>DELL</dc:creator>
  <cp:lastModifiedBy>85.87</cp:lastModifiedBy>
  <dcterms:modified xsi:type="dcterms:W3CDTF">2025-01-13T02:39:52Z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eyJoZGlkIjoiODY0OTRlMWI3NTdiNjE2MTNhYTA5NzhhZjFmOTQ3ZjAiLCJ1c2VySWQiOiIzNjc4NDQ0MTgifQ==</vt:lpwstr>
  </property>
  <property fmtid="{D5CDD505-2E9C-101B-9397-08002B2CF9AE}" pid="3" name="KSOProductBuildVer">
    <vt:lpwstr>2052-12.1.0.19770</vt:lpwstr>
  </property>
  <property fmtid="{D5CDD505-2E9C-101B-9397-08002B2CF9AE}" pid="4" name="ICV">
    <vt:lpwstr>C00084B5048D4E21BB694270C058CAC8_12</vt:lpwstr>
  </property>
</Properties>
</file>